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בקריית שמונה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28892-11-15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צפת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חדד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tl w:val="true"/>
              </w:rPr>
              <w:t>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שפילברג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תביעות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צפת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רון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חדד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71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275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4" w:name="PsakDin"/>
            <w:bookmarkStart w:id="5" w:name="LawTable_End"/>
            <w:bookmarkEnd w:id="4"/>
            <w:bookmarkEnd w:id="5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כתב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אישום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ורקע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>.</w:t>
        <w:tab/>
      </w:r>
      <w:bookmarkStart w:id="6" w:name="ABSTRACT_START"/>
      <w:bookmarkEnd w:id="6"/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והורשע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הכשלת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שוטר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במילוי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תפקידו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–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275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7">
        <w:r>
          <w:rPr>
            <w:rStyle w:val="Hyperlink"/>
            <w:rFonts w:ascii="Calibri" w:hAnsi="Calibri" w:cs="Calibri"/>
            <w:rtl w:val="true"/>
          </w:rPr>
          <w:t>חוק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עבירה של </w:t>
      </w:r>
      <w:r>
        <w:rPr>
          <w:rFonts w:ascii="Calibri" w:hAnsi="Calibri" w:cs="Calibri"/>
          <w:b/>
          <w:b/>
          <w:bCs/>
          <w:rtl w:val="true"/>
        </w:rPr>
        <w:t>חזקת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חלק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תחמושת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–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סיפא </w:t>
      </w:r>
      <w:r>
        <w:rPr>
          <w:rFonts w:cs="Calibri" w:ascii="Calibri" w:hAnsi="Calibri"/>
          <w:rtl w:val="true"/>
        </w:rPr>
        <w:t xml:space="preserve">+ </w:t>
      </w:r>
      <w:hyperlink r:id="rId9"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על פי כתב 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9/11/15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16:45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הכשיל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בצפת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חיפוש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חיפוש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שדחף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ובאותן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החיפוש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בחדרו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רימוני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עשן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פצצות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תאורה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127</w:t>
      </w:r>
      <w:r>
        <w:rPr>
          <w:rFonts w:cs="Calibri" w:ascii="Calibri" w:hAnsi="Calibri"/>
          <w:rtl w:val="true"/>
        </w:rPr>
        <w:t xml:space="preserve"> </w:t>
      </w:r>
      <w:r>
        <w:rPr>
          <w:rFonts w:cs="Calibri" w:ascii="Calibri" w:hAnsi="Calibri"/>
        </w:rPr>
        <w:t>M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ושקית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שהכילה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5.5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10/2/16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 האישום 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 הודה והורשע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נקבע כי יוגש 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ההרשעה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לגבי העונש 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תגביל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טיעוניה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מקסימלי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ואילו 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כ הנאשם יטען לעונש באופן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פתוח</w:t>
      </w:r>
      <w:r>
        <w:rPr>
          <w:rFonts w:cs="Calibri" w:ascii="Calibri" w:hAnsi="Calibri"/>
          <w:rtl w:val="true"/>
        </w:rPr>
        <w:t xml:space="preserve">". </w:t>
      </w:r>
      <w:r>
        <w:rPr>
          <w:rFonts w:ascii="Calibri" w:hAnsi="Calibri" w:cs="Calibri"/>
          <w:rtl w:val="true"/>
        </w:rPr>
        <w:t>ניתנה הוראה לשרות המבחן להגיש תסקיר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ובנוסף הוזמנה 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התאמתו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חוות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דעת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</w:t>
      </w:r>
      <w:r>
        <w:rPr>
          <w:rFonts w:ascii="Calibri" w:hAnsi="Calibri" w:cs="Calibri"/>
          <w:b/>
          <w:b/>
          <w:bCs/>
          <w:u w:val="single"/>
          <w:rtl w:val="true"/>
        </w:rPr>
        <w:t>ממונה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על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עבודות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שרות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כשיר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פסיכיאטרי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וכי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המעיד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כשירותו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eastAsia="Calibri" w:cs="Calibri" w:ascii="Calibri" w:hAnsi="Calibri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תסקירי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שרות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u w:val="single"/>
          <w:rtl w:val="true"/>
        </w:rPr>
        <w:t>תסקיר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מיום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26/6/16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מהתסקיר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מתגורר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בצפת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סיים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התגייס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תפקידים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ובסיסים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ששוחרר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התאמה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כמעט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>ספ</w:t>
      </w:r>
      <w:r>
        <w:rPr>
          <w:rFonts w:ascii="Calibri" w:hAnsi="Calibri" w:cs="Calibri"/>
          <w:rtl w:val="true"/>
        </w:rPr>
        <w:t>ר ו</w:t>
      </w:r>
      <w:r>
        <w:rPr>
          <w:rFonts w:ascii="Calibri" w:hAnsi="Calibri" w:cs="Calibri"/>
          <w:rtl w:val="true"/>
        </w:rPr>
        <w:t>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ואף </w:t>
      </w:r>
      <w:r>
        <w:rPr>
          <w:rFonts w:ascii="Calibri" w:hAnsi="Calibri" w:cs="Calibri"/>
          <w:rtl w:val="true"/>
        </w:rPr>
        <w:t>עבד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בארה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מועסק בתור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מונית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מתכוון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לקורס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מאמני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ולעסוק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בתחום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בהתייחסו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הנוכחית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דיווח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>רותו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הצבאי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אסור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בחדרו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האחרונה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הכשלת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שוטר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חילוקי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כי דחף אותו 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מפניו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קורבנית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בהתייחסו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לאירוע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השתלשלות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בעייתית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חרטה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חיפוש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ומקצועית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מקיומם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מאפיינים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סוציאליים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צויין כי 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>ר</w:t>
      </w:r>
      <w:r>
        <w:rPr>
          <w:rFonts w:ascii="Calibri" w:hAnsi="Calibri" w:cs="Calibri"/>
          <w:rtl w:val="true"/>
        </w:rPr>
        <w:t>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חיים </w:t>
      </w:r>
      <w:r>
        <w:rPr>
          <w:rFonts w:ascii="Calibri" w:hAnsi="Calibri" w:cs="Calibri"/>
          <w:rtl w:val="true"/>
        </w:rPr>
        <w:t>נורמטיבי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בתקשורת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הבינאישית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דמויות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סמכותיות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דימוי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בגורמי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וטיפול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>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בהפעלת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דמויות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סמכותיות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סיכון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פורצת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דמויות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סמכותיות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מצד הנאשם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התנגד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לקחת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חלק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בהליך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טיפולי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לשיפור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להתמודד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להעמידו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צ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כחלופה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המליץ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לביטול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ההרשעה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26/6/16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לבקשתו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נשלח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שיתוף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במסלולים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השונים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eastAsia="Calibri" w:cs="Calibri" w:ascii="Calibri" w:hAnsi="Calibri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u w:val="single"/>
          <w:rtl w:val="true"/>
        </w:rPr>
        <w:t>תסקיר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מיום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6/9/16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בתסקיר המשלים 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צ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אופציה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כמאיימת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הקורבנות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צ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אמביוולנטי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הפעם הנאשם </w:t>
      </w:r>
      <w:r>
        <w:rPr>
          <w:rFonts w:ascii="Calibri" w:hAnsi="Calibri" w:cs="Calibri"/>
          <w:rtl w:val="true"/>
        </w:rPr>
        <w:t>התחייב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שיוטלו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לגורמי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בחיוב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יחסית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בחידוש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רישיונו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ציבורי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בפרנסתו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המליץ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צ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וחתימה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התחייבות</w:t>
      </w:r>
      <w:r>
        <w:rPr>
          <w:rFonts w:cs="Calibri" w:ascii="Calibri" w:hAnsi="Calibri"/>
          <w:rtl w:val="true"/>
        </w:rPr>
        <w:t xml:space="preserve">.   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טיעוני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הצדדים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7/9/16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u w:val="single"/>
          <w:rtl w:val="true"/>
        </w:rPr>
        <w:t>טיעוני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</w:t>
      </w:r>
      <w:r>
        <w:rPr>
          <w:rFonts w:cs="Calibri" w:ascii="Calibri" w:hAnsi="Calibri"/>
          <w:u w:val="single"/>
          <w:rtl w:val="true"/>
        </w:rPr>
        <w:t>"</w:t>
      </w:r>
      <w:r>
        <w:rPr>
          <w:rFonts w:ascii="Calibri" w:hAnsi="Calibri" w:cs="Calibri"/>
          <w:u w:val="single"/>
          <w:rtl w:val="true"/>
        </w:rPr>
        <w:t>כ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המאשימה</w:t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להיעדר ההמלצה לכל הליך שיקומי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התייחס לכך כי 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כי המאשימה 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תטען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מקסימלי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התאמתו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להרשיעו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ממושכת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צ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לשוטר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u w:val="single"/>
          <w:rtl w:val="true"/>
        </w:rPr>
        <w:t>טיעוני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</w:t>
      </w:r>
      <w:r>
        <w:rPr>
          <w:rFonts w:cs="Calibri" w:ascii="Calibri" w:hAnsi="Calibri"/>
          <w:u w:val="single"/>
          <w:rtl w:val="true"/>
        </w:rPr>
        <w:t>"</w:t>
      </w:r>
      <w:r>
        <w:rPr>
          <w:rFonts w:ascii="Calibri" w:hAnsi="Calibri" w:cs="Calibri"/>
          <w:u w:val="single"/>
          <w:rtl w:val="true"/>
        </w:rPr>
        <w:t>כ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הנאשם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החפצים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שנמצאו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 </w:t>
      </w:r>
      <w:r>
        <w:rPr>
          <w:rFonts w:ascii="Calibri" w:hAnsi="Calibri" w:cs="Calibri"/>
          <w:rtl w:val="true"/>
        </w:rPr>
        <w:t>פצצת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תאורה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פצצת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וקליעים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כלי נשק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>מיועד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בחיי אדם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עלולים לגרום נזק בנסי</w:t>
      </w:r>
      <w:r>
        <w:rPr>
          <w:rFonts w:ascii="Calibri" w:hAnsi="Calibri" w:cs="Calibri"/>
          <w:rtl w:val="true"/>
        </w:rPr>
        <w:t>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מיוחדות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שמדובר בפריטים 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שנצברו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 הפנה הסנגור להודעת אמו של הנאשם מתוך חומר החקירה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 נטלה האם אחריות על אחזקת התחמושת בבית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הסנגור טען שהחזקת פריטים של הצבא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הנה התנהגות נפוצה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והפנה לכך שצה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ל עורך מדי פעם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מבצעי החזרת ציוד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שבמהלכם מוזמן הציבור להחזיר ציוד לצבא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בלא שיינקט נגדם כל בירור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זוהי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הסתבכותו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בפלילים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והזכיר את המעצר ומעצר הבית שהרתיעו אותו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התנגדה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לעצם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למסקנת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לאמצה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לסיכום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ביקש 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בהסתמך על נתוניו של הנאשם וטיב העבירה</w:t>
      </w:r>
      <w:r>
        <w:rPr>
          <w:rFonts w:cs="Calibri" w:ascii="Calibri" w:hAnsi="Calibri"/>
          <w:rtl w:val="true"/>
        </w:rPr>
        <w:t xml:space="preserve">,  </w:t>
      </w:r>
      <w:r>
        <w:rPr>
          <w:rFonts w:ascii="Calibri" w:hAnsi="Calibri" w:cs="Calibri"/>
          <w:rtl w:val="true"/>
        </w:rPr>
        <w:t>לבטל את ההרשעה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u w:val="single"/>
          <w:rtl w:val="true"/>
        </w:rPr>
        <w:t>הנאשם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התנצל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 חומרת מעשיו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שאלת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ההרשעה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שהוכחה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אשמתו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יורשע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בדין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הימנעות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מוצדק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נדירים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וחריגים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הצפוי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ההרשעה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וחריף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מהרשעת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מבצעה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באינטרס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hyperlink r:id="rId10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43351-08-14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אסייגה אלמיו נגד מדינת ישראל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1440" w:end="85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אכן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הכלל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המנחה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בפלילים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הוא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אדם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שביצע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צפוי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מורשע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בדין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כך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שהימנעות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מהרשעה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היא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אפוא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חריג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לכלל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שיופעל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במקרים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נדירים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בלבד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בית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המשפט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יימנע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מהרשעה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רק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בנסיבות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חריגות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שבהן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יוכח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הנזק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שנגרם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מההרשעה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גבוה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יותר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מהתועלת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שתצמח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ממיצוי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הדין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דהיינו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כאשר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מתקיים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יחס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סביר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הנזק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שצפוי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ההרשעה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לחומרת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העבירה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ראו</w:t>
      </w:r>
      <w:r>
        <w:rPr>
          <w:rFonts w:cs="Calibri" w:ascii="Calibri" w:hAnsi="Calibri"/>
          <w:b/>
          <w:bCs/>
          <w:rtl w:val="true"/>
        </w:rPr>
        <w:t xml:space="preserve">: </w:t>
      </w:r>
      <w:hyperlink r:id="rId11">
        <w:r>
          <w:rPr>
            <w:rStyle w:val="Hyperlink"/>
            <w:rFonts w:ascii="Calibri" w:hAnsi="Calibri" w:cs="Calibri"/>
            <w:b/>
            <w:b/>
            <w:bCs/>
            <w:rtl w:val="true"/>
          </w:rPr>
          <w:t>ע</w:t>
        </w:r>
        <w:r>
          <w:rPr>
            <w:rStyle w:val="Hyperlink"/>
            <w:rFonts w:cs="Calibri" w:ascii="Calibri" w:hAnsi="Calibri"/>
            <w:b/>
            <w:bCs/>
            <w:rtl w:val="true"/>
          </w:rPr>
          <w:t>"</w:t>
        </w:r>
        <w:r>
          <w:rPr>
            <w:rStyle w:val="Hyperlink"/>
            <w:rFonts w:ascii="Calibri" w:hAnsi="Calibri" w:cs="Calibri"/>
            <w:b/>
            <w:b/>
            <w:bCs/>
            <w:rtl w:val="true"/>
          </w:rPr>
          <w:t>פ</w:t>
        </w:r>
        <w:r>
          <w:rPr>
            <w:rStyle w:val="Hyperlink"/>
            <w:rFonts w:ascii="Calibri" w:hAnsi="Calibri" w:cs="Calibri"/>
            <w:b/>
            <w:b/>
            <w:bCs/>
            <w:rtl w:val="true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</w:rPr>
          <w:t>2555/13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נחמיאס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cs="Calibri" w:ascii="Calibri" w:hAnsi="Calibri"/>
          <w:b/>
          <w:bCs/>
          <w:rtl w:val="true"/>
        </w:rPr>
        <w:t>, [</w:t>
      </w:r>
      <w:r>
        <w:rPr>
          <w:rFonts w:ascii="Calibri" w:hAnsi="Calibri" w:cs="Calibri"/>
          <w:b/>
          <w:b/>
          <w:bCs/>
          <w:rtl w:val="true"/>
        </w:rPr>
        <w:t>פורסם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בנבו</w:t>
      </w:r>
      <w:r>
        <w:rPr>
          <w:rFonts w:cs="Calibri" w:ascii="Calibri" w:hAnsi="Calibri"/>
          <w:b/>
          <w:bCs/>
          <w:rtl w:val="true"/>
        </w:rPr>
        <w:t>], (</w:t>
      </w:r>
      <w:r>
        <w:rPr>
          <w:rFonts w:cs="Calibri" w:ascii="Calibri" w:hAnsi="Calibri"/>
          <w:b/>
          <w:bCs/>
        </w:rPr>
        <w:t>09.01.14</w:t>
      </w:r>
      <w:r>
        <w:rPr>
          <w:rFonts w:cs="Calibri" w:ascii="Calibri" w:hAnsi="Calibri"/>
          <w:b/>
          <w:bCs/>
          <w:rtl w:val="true"/>
        </w:rPr>
        <w:t xml:space="preserve">) </w:t>
      </w:r>
      <w:r>
        <w:rPr>
          <w:rFonts w:ascii="Calibri" w:hAnsi="Calibri" w:cs="Calibri"/>
          <w:b/>
          <w:b/>
          <w:bCs/>
          <w:rtl w:val="true"/>
        </w:rPr>
        <w:t>ו</w:t>
      </w:r>
      <w:hyperlink r:id="rId12">
        <w:r>
          <w:rPr>
            <w:rStyle w:val="Hyperlink"/>
            <w:rFonts w:ascii="Calibri" w:hAnsi="Calibri" w:cs="Calibri"/>
            <w:b/>
            <w:b/>
            <w:bCs/>
            <w:rtl w:val="true"/>
          </w:rPr>
          <w:t>רע</w:t>
        </w:r>
        <w:r>
          <w:rPr>
            <w:rStyle w:val="Hyperlink"/>
            <w:rFonts w:cs="Calibri" w:ascii="Calibri" w:hAnsi="Calibri"/>
            <w:b/>
            <w:bCs/>
            <w:rtl w:val="true"/>
          </w:rPr>
          <w:t>"</w:t>
        </w:r>
        <w:r>
          <w:rPr>
            <w:rStyle w:val="Hyperlink"/>
            <w:rFonts w:ascii="Calibri" w:hAnsi="Calibri" w:cs="Calibri"/>
            <w:b/>
            <w:b/>
            <w:bCs/>
            <w:rtl w:val="true"/>
          </w:rPr>
          <w:t>פ</w:t>
        </w:r>
        <w:r>
          <w:rPr>
            <w:rStyle w:val="Hyperlink"/>
            <w:rFonts w:ascii="Calibri" w:hAnsi="Calibri" w:cs="Calibri"/>
            <w:b/>
            <w:b/>
            <w:bCs/>
            <w:rtl w:val="true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</w:rPr>
          <w:t>3852/14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אלכסנדר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זיסמן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ורשואר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cs="Calibri" w:ascii="Calibri" w:hAnsi="Calibri"/>
          <w:b/>
          <w:bCs/>
          <w:rtl w:val="true"/>
        </w:rPr>
        <w:t>, [</w:t>
      </w:r>
      <w:r>
        <w:rPr>
          <w:rFonts w:ascii="Calibri" w:hAnsi="Calibri" w:cs="Calibri"/>
          <w:b/>
          <w:b/>
          <w:bCs/>
          <w:rtl w:val="true"/>
        </w:rPr>
        <w:t>פורסם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בנבו</w:t>
      </w:r>
      <w:r>
        <w:rPr>
          <w:rFonts w:cs="Calibri" w:ascii="Calibri" w:hAnsi="Calibri"/>
          <w:b/>
          <w:bCs/>
          <w:rtl w:val="true"/>
        </w:rPr>
        <w:t>] (</w:t>
      </w:r>
      <w:r>
        <w:rPr>
          <w:rFonts w:cs="Calibri" w:ascii="Calibri" w:hAnsi="Calibri"/>
          <w:b/>
          <w:bCs/>
        </w:rPr>
        <w:t>18.08.14</w:t>
      </w:r>
      <w:r>
        <w:rPr>
          <w:rFonts w:cs="Calibri" w:ascii="Calibri" w:hAnsi="Calibri"/>
          <w:b/>
          <w:bCs/>
          <w:rtl w:val="true"/>
        </w:rPr>
        <w:t xml:space="preserve">). </w:t>
      </w:r>
    </w:p>
    <w:p>
      <w:pPr>
        <w:pStyle w:val="Normal"/>
        <w:spacing w:lineRule="auto" w:line="360"/>
        <w:ind w:start="850" w:end="85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הימנעות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מהרשעה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13">
        <w:r>
          <w:rPr>
            <w:rStyle w:val="Hyperlink"/>
            <w:rFonts w:ascii="Calibri" w:hAnsi="Calibri" w:cs="Calibri"/>
            <w:rtl w:val="true"/>
          </w:rPr>
          <w:t>ע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פ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2083/96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תמר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כתב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הימנעות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מוצדקת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מצטברים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1440" w:end="85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ראשית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ההרשעה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לפגוע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פגיעה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חמורה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בשיקום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ושנית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סוג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מאפשר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לוותר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בנסיבות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המקרה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המסוים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ההרשעה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לפגוע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באופן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מהותי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בשיקולי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הענישה</w:t>
      </w:r>
      <w:r>
        <w:rPr>
          <w:rFonts w:cs="Calibri" w:ascii="Calibri" w:hAnsi="Calibri"/>
          <w:b/>
          <w:bCs/>
          <w:rtl w:val="true"/>
        </w:rPr>
        <w:t xml:space="preserve">.." </w:t>
      </w:r>
    </w:p>
    <w:p>
      <w:pPr>
        <w:pStyle w:val="Normal"/>
        <w:spacing w:lineRule="auto" w:line="360"/>
        <w:ind w:start="850" w:end="850"/>
        <w:jc w:val="both"/>
        <w:rPr>
          <w:rFonts w:ascii="Calibri" w:hAnsi="Calibri" w:cs="Calibri"/>
          <w:b/>
          <w:bCs/>
        </w:rPr>
      </w:pPr>
      <w:r>
        <w:rPr>
          <w:rFonts w:eastAsia="Calibri" w:cs="Calibri" w:ascii="Calibri" w:hAnsi="Calibri"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rtl w:val="true"/>
        </w:rPr>
        <w:t>ב</w:t>
      </w:r>
      <w:hyperlink r:id="rId14">
        <w:r>
          <w:rPr>
            <w:rStyle w:val="Hyperlink"/>
            <w:rFonts w:ascii="Calibri" w:hAnsi="Calibri" w:cs="Calibri"/>
            <w:rtl w:val="true"/>
          </w:rPr>
          <w:t>ע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פ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2513/96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ויקטור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שמש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להסתפק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מיוחדים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ויוצאי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דופן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הימנעות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צידוק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פוגעים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השוויון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tabs>
          <w:tab w:val="clear" w:pos="720"/>
          <w:tab w:val="left" w:pos="346" w:leader="none"/>
        </w:tabs>
        <w:spacing w:lineRule="auto" w:line="360" w:before="0" w:after="0"/>
        <w:ind w:hanging="720" w:start="720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לאור האמור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ניתן לומר כי השאלה אם ניתן להימנע מהרשעת נאשם נענית תוך איזון הדדי בין שני שיקולים שמשקלם משפיע זה על זה – ככל שעבירה חמורה 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נסיבותיה קשות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ופגיעתה בערכים ובמוסכמות החברתיות גבוהה 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אזי הימנעות מהרשעה של מבצעה תהיה פחות סבירה ומוצדקת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ותתאפשר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אם בכלל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רק מקום בו תוכח פגיעה ניכרת וקשה בעתידו של הנאשם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u w:val="single"/>
          <w:rtl w:val="true"/>
        </w:rPr>
        <w:t>חומרת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העבירה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ונסיבותיה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– </w:t>
      </w:r>
      <w:r>
        <w:rPr>
          <w:rFonts w:ascii="Calibri" w:hAnsi="Calibri" w:cs="Calibri"/>
          <w:rtl w:val="true"/>
        </w:rPr>
        <w:t>שוטרים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מצויידים בצו חיפוש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הגיעו לביתו של הנאשם לבצע את החיפוש כדין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 דחף אחד מהשוטרים ובכך הכשיל אותו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בחיפוש </w:t>
      </w:r>
      <w:r>
        <w:rPr>
          <w:rFonts w:ascii="Calibri" w:hAnsi="Calibri" w:cs="Calibri"/>
          <w:rtl w:val="true"/>
        </w:rPr>
        <w:t>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הכוללת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רימוני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פצצות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תאורה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hyperlink r:id="rId1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275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6">
        <w:r>
          <w:rPr>
            <w:rStyle w:val="Hyperlink"/>
            <w:rFonts w:ascii="Calibri" w:hAnsi="Calibri" w:cs="Calibri"/>
            <w:rtl w:val="true"/>
          </w:rPr>
          <w:t>חוק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המעגן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המיוחסת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לעבירה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מינימום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יפחת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משבועיים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</w:t>
      </w:r>
      <w:r>
        <w:rPr>
          <w:rFonts w:ascii="Calibri" w:hAnsi="Calibri" w:cs="Calibri"/>
          <w:rtl w:val="true"/>
        </w:rPr>
        <w:t>י מאסר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עבודת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השיטור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נועדה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תקינים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לפיכך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העבירה 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מגינה על ערכים חשובים של סדר ציבורי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שלטון החוק ואכיפתו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ובנוסף גם על שלומם ובטחונם האישי של שוטרים בתפקיד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מטבע הדברים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מפגש של אזרח עם משטרה עלול להסב לפרט אי נעימות והפתעה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 ניתן לקבל תחושות אלה כהצדקה להתנהגות פלילית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בוודאי שלא לנקיטת כוח כלפי שוטר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ויש להבטיח ציות של אזרחים למשטרה בעת אכיפה לגיטימית של החוק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וביטחונו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רכושו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מורשים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להעניש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המעורבים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עבירות נשק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התחמושת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ולתכלית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הוחזק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למוחשיות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</w:t>
      </w:r>
      <w:r>
        <w:rPr>
          <w:rFonts w:ascii="Calibri" w:hAnsi="Calibri" w:cs="Calibri"/>
          <w:rtl w:val="true"/>
        </w:rPr>
        <w:t>עש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בענייננו </w:t>
      </w:r>
      <w:r>
        <w:rPr>
          <w:rFonts w:ascii="Calibri" w:hAnsi="Calibri" w:cs="Calibri"/>
          <w:rtl w:val="true"/>
        </w:rPr>
        <w:t>–</w:t>
      </w:r>
      <w:r>
        <w:rPr>
          <w:rFonts w:ascii="Calibri" w:hAnsi="Calibri" w:cs="Calibri"/>
          <w:rtl w:val="true"/>
        </w:rPr>
        <w:t xml:space="preserve"> מדובר בתחמושת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קליעים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בכמות גדולה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פצצות תאורה ורימוני עשן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פצצות התאורה ורימוני העשן לא משמשים כנשק התקפי שמטרתו לפגוע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שכן ייעודם הנו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 פי הגדרתם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לתאורה ולמיסוך עשן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יחד עם 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מוסכם כי הפריטים האמורים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עונים על ההגדרה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נשק חם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שבחוק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שכן בשימוש חורג הם עלולים לפגוע ואף להמית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לא הוסכם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אף לא הוכח בפני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הייעוד שלשמו החזיק הנאשם באותם פרטי נשק אסורים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לא אוכל לקבל כעובדה את טענת הסנגור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לפיה מדובר בפריטים שנשכחו על ידי הנאשם במשך עשר שנים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מאז נטל אותם במהלך השרות הצבאי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שכן עובדה זו לא הוסכמה על הצדדים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אילו קיבלתי את הטענה כעובדה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הרי שהיו מתעוררות שאלות לגבי שוויו של הרכוש שאותו הנאשם למעשה גנב מצה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 פי טענתו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בהיותו חייל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ובאשר למידת הסיכון שבו העמיד הנאשם את עצמו וגם אחרים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בכך שאחסן בבית פריטים עם פוטנציאל מזיק מהסוג האמור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השאלות בדבר ייעוד התחמושת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ודרך השגתה על ידי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נותרו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איפוא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בפרשה זו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סתומות וללא מענה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בכל מקרה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אציין כי לא אוכל לקבל את טענת הסנגור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ממנה עולה כי החזקת ציוד צבאי במימד האמור הנה כמעט נורמה חברתית אשר אין בה כל חומרה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שיכולה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להתגלגל לידיים שיעשו בה שימוש מזיק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u w:val="single"/>
          <w:rtl w:val="true"/>
        </w:rPr>
        <w:t>הפגיעה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העונש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בבואו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קונקרטי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לאפשרויות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תיאורטיות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בעתיד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שנאמרו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17">
        <w:r>
          <w:rPr>
            <w:rStyle w:val="Hyperlink"/>
            <w:rFonts w:ascii="Calibri" w:hAnsi="Calibri" w:cs="Calibri"/>
            <w:rtl w:val="true"/>
          </w:rPr>
          <w:t>רע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פ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9118/12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אלכסנדר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פריגין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1440" w:end="850"/>
        <w:jc w:val="both"/>
        <w:rPr>
          <w:rFonts w:ascii="Garamond" w:hAnsi="Garamond" w:cs="Garamond"/>
          <w:b/>
          <w:bCs/>
          <w:spacing w:val="10"/>
        </w:rPr>
      </w:pPr>
      <w:r>
        <w:rPr>
          <w:rFonts w:cs="Garamond" w:ascii="Garamond" w:hAnsi="Garamond"/>
          <w:b/>
          <w:bCs/>
          <w:spacing w:val="10"/>
          <w:rtl w:val="true"/>
        </w:rPr>
        <w:t>"</w:t>
      </w:r>
      <w:r>
        <w:rPr>
          <w:rFonts w:ascii="Garamond" w:hAnsi="Garamond" w:cs="Garamond"/>
          <w:b/>
          <w:b/>
          <w:bCs/>
          <w:spacing w:val="10"/>
          <w:rtl w:val="true"/>
        </w:rPr>
        <w:t>לא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מצאתי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כל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פגם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בעמדתו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של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בית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המשפט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המחוזי</w:t>
      </w:r>
      <w:r>
        <w:rPr>
          <w:rFonts w:cs="Garamond" w:ascii="Garamond" w:hAnsi="Garamond"/>
          <w:b/>
          <w:bCs/>
          <w:spacing w:val="10"/>
          <w:rtl w:val="true"/>
        </w:rPr>
        <w:t xml:space="preserve">, </w:t>
      </w:r>
      <w:r>
        <w:rPr>
          <w:rFonts w:ascii="Garamond" w:hAnsi="Garamond" w:cs="Garamond"/>
          <w:b/>
          <w:b/>
          <w:bCs/>
          <w:spacing w:val="10"/>
          <w:rtl w:val="true"/>
        </w:rPr>
        <w:t>לפיה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יש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להתייחס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לנזק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המוחשי</w:t>
      </w:r>
      <w:r>
        <w:rPr>
          <w:rFonts w:cs="Garamond" w:ascii="Garamond" w:hAnsi="Garamond"/>
          <w:b/>
          <w:bCs/>
          <w:spacing w:val="10"/>
          <w:rtl w:val="true"/>
        </w:rPr>
        <w:t>-</w:t>
      </w:r>
      <w:r>
        <w:rPr>
          <w:rFonts w:ascii="Garamond" w:hAnsi="Garamond" w:cs="Garamond"/>
          <w:b/>
          <w:b/>
          <w:bCs/>
          <w:spacing w:val="10"/>
          <w:rtl w:val="true"/>
        </w:rPr>
        <w:t>קונקרטי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העלול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להיגרם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למבקש</w:t>
      </w:r>
      <w:r>
        <w:rPr>
          <w:rFonts w:cs="Garamond" w:ascii="Garamond" w:hAnsi="Garamond"/>
          <w:b/>
          <w:bCs/>
          <w:spacing w:val="10"/>
          <w:rtl w:val="true"/>
        </w:rPr>
        <w:t xml:space="preserve">, </w:t>
      </w:r>
      <w:r>
        <w:rPr>
          <w:rFonts w:ascii="Garamond" w:hAnsi="Garamond" w:cs="Garamond"/>
          <w:b/>
          <w:b/>
          <w:bCs/>
          <w:spacing w:val="10"/>
          <w:rtl w:val="true"/>
        </w:rPr>
        <w:t>ואין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להידרש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לאפשרויות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תיאורטיות</w:t>
      </w:r>
      <w:r>
        <w:rPr>
          <w:rFonts w:cs="Garamond" w:ascii="Garamond" w:hAnsi="Garamond"/>
          <w:b/>
          <w:bCs/>
          <w:spacing w:val="10"/>
          <w:rtl w:val="true"/>
        </w:rPr>
        <w:t xml:space="preserve">, </w:t>
      </w:r>
      <w:r>
        <w:rPr>
          <w:rFonts w:ascii="Garamond" w:hAnsi="Garamond" w:cs="Garamond"/>
          <w:b/>
          <w:b/>
          <w:bCs/>
          <w:spacing w:val="10"/>
          <w:rtl w:val="true"/>
        </w:rPr>
        <w:t>לפיהן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עלול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להיגרם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לו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נזק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כלשהו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בעתיד</w:t>
      </w:r>
      <w:r>
        <w:rPr>
          <w:rFonts w:cs="Garamond" w:ascii="Garamond" w:hAnsi="Garamond"/>
          <w:b/>
          <w:bCs/>
          <w:spacing w:val="10"/>
          <w:rtl w:val="true"/>
        </w:rPr>
        <w:t xml:space="preserve">. </w:t>
      </w:r>
      <w:r>
        <w:rPr>
          <w:rFonts w:ascii="Garamond" w:hAnsi="Garamond" w:cs="Garamond"/>
          <w:b/>
          <w:b/>
          <w:bCs/>
          <w:spacing w:val="10"/>
          <w:rtl w:val="true"/>
        </w:rPr>
        <w:t>קבלת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גישתו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זו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של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המבקש</w:t>
      </w:r>
      <w:r>
        <w:rPr>
          <w:rFonts w:cs="Garamond" w:ascii="Garamond" w:hAnsi="Garamond"/>
          <w:b/>
          <w:bCs/>
          <w:spacing w:val="10"/>
          <w:rtl w:val="true"/>
        </w:rPr>
        <w:t xml:space="preserve">, </w:t>
      </w:r>
      <w:r>
        <w:rPr>
          <w:rFonts w:ascii="Garamond" w:hAnsi="Garamond" w:cs="Garamond"/>
          <w:b/>
          <w:b/>
          <w:bCs/>
          <w:spacing w:val="10"/>
          <w:rtl w:val="true"/>
        </w:rPr>
        <w:t>תחייב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את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בית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המשפט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להידרש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לתרחישים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תיאורטיים</w:t>
      </w:r>
      <w:r>
        <w:rPr>
          <w:rFonts w:cs="Garamond" w:ascii="Garamond" w:hAnsi="Garamond"/>
          <w:b/>
          <w:bCs/>
          <w:spacing w:val="10"/>
          <w:rtl w:val="true"/>
        </w:rPr>
        <w:t xml:space="preserve">, </w:t>
      </w:r>
      <w:r>
        <w:rPr>
          <w:rFonts w:ascii="Garamond" w:hAnsi="Garamond" w:cs="Garamond"/>
          <w:b/>
          <w:b/>
          <w:bCs/>
          <w:spacing w:val="10"/>
          <w:rtl w:val="true"/>
        </w:rPr>
        <w:t>שאין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לדעת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אם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יתממשו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בעתיד</w:t>
      </w:r>
      <w:r>
        <w:rPr>
          <w:rFonts w:cs="Garamond" w:ascii="Garamond" w:hAnsi="Garamond"/>
          <w:b/>
          <w:bCs/>
          <w:spacing w:val="10"/>
          <w:rtl w:val="true"/>
        </w:rPr>
        <w:t xml:space="preserve">, </w:t>
      </w:r>
      <w:r>
        <w:rPr>
          <w:rFonts w:ascii="Garamond" w:hAnsi="Garamond" w:cs="Garamond"/>
          <w:b/>
          <w:b/>
          <w:bCs/>
          <w:spacing w:val="10"/>
          <w:rtl w:val="true"/>
        </w:rPr>
        <w:t>ולא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ברור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כלל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עד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כמה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תהיה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להרשעה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בדין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השפעה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על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התכנותם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של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אותם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תרחישים</w:t>
      </w:r>
      <w:r>
        <w:rPr>
          <w:rFonts w:cs="Garamond" w:ascii="Garamond" w:hAnsi="Garamond"/>
          <w:b/>
          <w:bCs/>
          <w:spacing w:val="10"/>
          <w:rtl w:val="true"/>
        </w:rPr>
        <w:t>."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spacing w:val="10"/>
        </w:rPr>
      </w:pPr>
      <w:r>
        <w:rPr>
          <w:rFonts w:cs="Calibri" w:ascii="Calibri" w:hAnsi="Calibri"/>
          <w:b/>
          <w:bCs/>
          <w:spacing w:val="10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שהרשעתו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באפשרות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לחידוש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רישיונו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ציבורי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הטוען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קונקרטית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בעתידו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נושא ב</w:t>
      </w:r>
      <w:r>
        <w:rPr>
          <w:rFonts w:ascii="Calibri" w:hAnsi="Calibri" w:cs="Calibri"/>
          <w:rtl w:val="true"/>
        </w:rPr>
        <w:t>חובת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ההוכחה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מסמך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כוונתו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כנהג מונית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ובמיוחד לא ראיה לכך ש</w:t>
      </w:r>
      <w:r>
        <w:rPr>
          <w:rFonts w:ascii="Calibri" w:hAnsi="Calibri" w:cs="Calibri"/>
          <w:rtl w:val="true"/>
        </w:rPr>
        <w:t>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בפלילים </w:t>
      </w:r>
      <w:r>
        <w:rPr>
          <w:rFonts w:ascii="Calibri" w:hAnsi="Calibri" w:cs="Calibri"/>
          <w:rtl w:val="true"/>
        </w:rPr>
        <w:t>עלולה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בסיכוייו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ציבורי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בת</w:t>
      </w:r>
      <w:r>
        <w:rPr>
          <w:rFonts w:ascii="Calibri" w:hAnsi="Calibri" w:cs="Calibri"/>
          <w:rtl w:val="true"/>
        </w:rPr>
        <w:t>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שסקר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דובר על שאיפתו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לקורס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מאמני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וינגייט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ולעסוק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בעתיד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אשר על כן </w:t>
      </w:r>
      <w:r>
        <w:rPr>
          <w:rFonts w:ascii="Calibri" w:hAnsi="Calibri" w:cs="Calibri"/>
          <w:rtl w:val="true"/>
        </w:rPr>
        <w:t>–</w:t>
      </w:r>
      <w:r>
        <w:rPr>
          <w:rFonts w:ascii="Calibri" w:hAnsi="Calibri" w:cs="Calibri"/>
          <w:rtl w:val="true"/>
        </w:rPr>
        <w:t xml:space="preserve"> מצאתי כי הונח בסיס רעוע ביותר לגבי טענות של פגיעה קונקרטית של הרשעה בעתידו של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ולא התרשמתי כי הוא יינזק ממשית אם הרשעתו תיוותר על כנה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לא מתקיים במקרה זה אותו חריג המצדיק ביטולה של ההרשעה 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הרשעתו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נותרת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כנה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דיון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והכרעה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– </w:t>
      </w:r>
      <w:r>
        <w:rPr>
          <w:rFonts w:ascii="Calibri" w:hAnsi="Calibri" w:cs="Calibri"/>
          <w:b/>
          <w:b/>
          <w:bCs/>
          <w:u w:val="single"/>
          <w:rtl w:val="true"/>
        </w:rPr>
        <w:t>ענישה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8">
        <w:r>
          <w:rPr>
            <w:rStyle w:val="Hyperlink"/>
            <w:rFonts w:ascii="Calibri" w:hAnsi="Calibri" w:cs="Calibri"/>
            <w:rtl w:val="true"/>
          </w:rPr>
          <w:t>חוק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הבניית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ראשית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בתחומי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שנקבע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חריגים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לסטות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לקולא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משקולי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ולחומרא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משיקולי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הרתעה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ביטא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קורבנית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בהתייחסו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השתלשלות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פוגענית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חרטה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במיוחס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יקר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מאפיינים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סוציאליים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אצל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נאמר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להתגייס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שיעזור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להתמודד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לחץ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 אף שהתסקיר הפנה לצורך טיפולי מסויים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eastAsia="Calibri" w:cs="Calibri" w:ascii="Calibri" w:hAnsi="Calibri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מצבו הפסיכיאטרי של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 לגביו ניתנה התייחסות לקונית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הביא לכך שהוא נמצא בלתי מתאים למסגרת של עבודות שרות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לנוכח אי התאמתו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מיתנה המאשימה את עמדתה העונשית לגבי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נמנעה בסופו של דבר מדרישת רכיב של מאסר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והסתפקה לגביו בעתירה לשל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צ וענישה נלווית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אני סבורה כי מדובר בעמדה ראויה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המכוונת לענישה בתחתית מתחם הענישה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ואגזור לפיכך את עונשו של הנאשם בהתאם לעמדת המאשימה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ראיתי לנכון לקצר מעט את תקופת השל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צ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שכן מספר השעות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200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הומלץ 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 שרות המבחן לצד אי הרשעה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ולנוכח הרשעתו של הנאשם בסופו של דבר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ניתן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לדעתי להקל בחובת שעות התרומה לציבור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סוף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דבר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b/>
          <w:b/>
          <w:bCs/>
          <w:rtl w:val="true"/>
        </w:rPr>
        <w:t>נוכח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האמור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לעיל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גוזרת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עונשו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כדלקמן</w:t>
      </w:r>
      <w:r>
        <w:rPr>
          <w:rFonts w:cs="Calibri" w:ascii="Calibri" w:hAnsi="Calibri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.</w:t>
        <w:tab/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ואולם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  <w:tab/>
      </w:r>
      <w:r>
        <w:rPr>
          <w:rFonts w:cs="Calibri" w:ascii="Calibri" w:hAnsi="Calibri"/>
        </w:rPr>
        <w:t>15</w:t>
      </w:r>
      <w:r>
        <w:rPr>
          <w:rFonts w:cs="Calibri" w:ascii="Calibri" w:hAnsi="Calibri"/>
        </w:rPr>
        <w:t>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לתועלת הציבור שירומו במשך שנה בבית החולים המערבי נהריה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 פי תכנית שרות המבחן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spacing w:lineRule="auto" w:line="360"/>
        <w:ind w:hanging="720" w:start="144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20"/>
        <w:ind w:start="1440"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פרטיו</w:t>
      </w:r>
      <w:r>
        <w:rPr>
          <w:rtl w:val="true"/>
        </w:rPr>
        <w:t xml:space="preserve">, </w:t>
      </w:r>
      <w:r>
        <w:rPr>
          <w:rtl w:val="true"/>
        </w:rPr>
        <w:t>ומזהירו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</w:t>
      </w:r>
      <w:r>
        <w:rPr>
          <w:rtl w:val="true"/>
        </w:rPr>
        <w:t xml:space="preserve">,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71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חתימה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התחייבות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במידה ולא יחתום כאמור תוך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ייאסר ליומיים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 xml:space="preserve">מוצגים </w:t>
      </w:r>
      <w:r>
        <w:rPr>
          <w:rFonts w:ascii="Calibri" w:hAnsi="Calibri" w:cs="Calibri"/>
          <w:b/>
          <w:b/>
          <w:bCs/>
          <w:rtl w:val="true"/>
        </w:rPr>
        <w:t>–</w:t>
      </w:r>
      <w:r>
        <w:rPr>
          <w:rFonts w:ascii="Calibri" w:hAnsi="Calibri" w:cs="Calibri"/>
          <w:b/>
          <w:b/>
          <w:bCs/>
          <w:rtl w:val="true"/>
        </w:rPr>
        <w:t xml:space="preserve"> נשק ותחמושת </w:t>
      </w:r>
      <w:r>
        <w:rPr>
          <w:rFonts w:ascii="Calibri" w:hAnsi="Calibri" w:cs="Calibri"/>
          <w:b/>
          <w:b/>
          <w:bCs/>
          <w:rtl w:val="true"/>
        </w:rPr>
        <w:t>–</w:t>
      </w:r>
      <w:r>
        <w:rPr>
          <w:rFonts w:ascii="Calibri" w:hAnsi="Calibri" w:cs="Calibri"/>
          <w:b/>
          <w:b/>
          <w:bCs/>
          <w:rtl w:val="true"/>
        </w:rPr>
        <w:t xml:space="preserve"> יועברו לידי צה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ל</w:t>
      </w:r>
      <w:r>
        <w:rPr>
          <w:rFonts w:cs="Calibri" w:ascii="Calibri" w:hAnsi="Calibri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u w:val="single"/>
          <w:rtl w:val="true"/>
        </w:rPr>
        <w:t>המזכירות תשלח עותק גזר הדין לשרות המבחן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 xml:space="preserve">זכות ערעור לבית המשפט המחוזי תוך </w:t>
      </w:r>
      <w:r>
        <w:rPr>
          <w:rFonts w:cs="Calibri" w:ascii="Calibri" w:hAnsi="Calibri"/>
          <w:b/>
          <w:bCs/>
          <w:u w:val="single"/>
        </w:rPr>
        <w:t>45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יום מהיום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ind w:end="0"/>
        <w:jc w:val="start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י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ט חשוון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ז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20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נובמבר </w:t>
      </w:r>
      <w:r>
        <w:rPr>
          <w:rFonts w:cs="Arial" w:ascii="Arial" w:hAnsi="Arial"/>
          <w:b/>
          <w:bCs/>
        </w:rPr>
        <w:t>2016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הנוכחים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b/>
          <w:bCs/>
          <w:rtl w:val="true"/>
        </w:rPr>
        <w:t xml:space="preserve">   </w:t>
      </w:r>
      <w:r>
        <w:rPr>
          <w:b/>
          <w:bCs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רות שפילברג כהן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1">
        <w:r>
          <w:rPr>
            <w:rStyle w:val="Hyperlink"/>
            <w:rtl w:val="true"/>
          </w:rPr>
          <w:t>בעניין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עריכה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ושינויים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במסמכי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פסיקה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חקיקה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ועוד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באתר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נבו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הקש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 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2"/>
      <w:footerReference w:type="default" r:id="rId2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ק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28892-11-15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תביעות צפת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רון חדד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71d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275" TargetMode="External"/><Relationship Id="rId6" Type="http://schemas.openxmlformats.org/officeDocument/2006/relationships/hyperlink" Target="http://www.nevo.co.il/law/70301/275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case/17990791" TargetMode="External"/><Relationship Id="rId11" Type="http://schemas.openxmlformats.org/officeDocument/2006/relationships/hyperlink" Target="http://www.nevo.co.il/case/6879736" TargetMode="External"/><Relationship Id="rId12" Type="http://schemas.openxmlformats.org/officeDocument/2006/relationships/hyperlink" Target="http://www.nevo.co.il/case/16975164" TargetMode="External"/><Relationship Id="rId13" Type="http://schemas.openxmlformats.org/officeDocument/2006/relationships/hyperlink" Target="http://www.nevo.co.il/case/5810781" TargetMode="External"/><Relationship Id="rId14" Type="http://schemas.openxmlformats.org/officeDocument/2006/relationships/hyperlink" Target="http://www.nevo.co.il/case/17916229" TargetMode="External"/><Relationship Id="rId15" Type="http://schemas.openxmlformats.org/officeDocument/2006/relationships/hyperlink" Target="http://www.nevo.co.il/law/70301/275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case/5611948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71d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advertisements/nevo-100.doc" TargetMode="Externa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2017-09-28T12:06:00Z</dcterms:created>
  <dc:creator> </dc:creator>
  <dc:description/>
  <cp:keywords/>
  <dc:language>en-IL</dc:language>
  <cp:lastModifiedBy>yafit</cp:lastModifiedBy>
  <dcterms:modified xsi:type="dcterms:W3CDTF">2017-09-28T12:06:00Z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תביעות צפת</vt:lpwstr>
  </property>
  <property fmtid="{D5CDD505-2E9C-101B-9397-08002B2CF9AE}" pid="3" name="APPELLEE">
    <vt:lpwstr>רון חדד</vt:lpwstr>
  </property>
  <property fmtid="{D5CDD505-2E9C-101B-9397-08002B2CF9AE}" pid="4" name="CASESLISTTMP1">
    <vt:lpwstr>17990791;6879736;16975164;5810781;17916229;5611948</vt:lpwstr>
  </property>
  <property fmtid="{D5CDD505-2E9C-101B-9397-08002B2CF9AE}" pid="5" name="CITY">
    <vt:lpwstr>ק"ש</vt:lpwstr>
  </property>
  <property fmtid="{D5CDD505-2E9C-101B-9397-08002B2CF9AE}" pid="6" name="DATE">
    <vt:lpwstr>20161120</vt:lpwstr>
  </property>
  <property fmtid="{D5CDD505-2E9C-101B-9397-08002B2CF9AE}" pid="7" name="ISABSTRACT">
    <vt:lpwstr>Y</vt:lpwstr>
  </property>
  <property fmtid="{D5CDD505-2E9C-101B-9397-08002B2CF9AE}" pid="8" name="JUDGE">
    <vt:lpwstr>רות שפילברג כהן</vt:lpwstr>
  </property>
  <property fmtid="{D5CDD505-2E9C-101B-9397-08002B2CF9AE}" pid="9" name="LAWLISTTMP1">
    <vt:lpwstr>70301/275:2;144.a:2;071d</vt:lpwstr>
  </property>
  <property fmtid="{D5CDD505-2E9C-101B-9397-08002B2CF9AE}" pid="10" name="NEWPARTA">
    <vt:lpwstr>28892</vt:lpwstr>
  </property>
  <property fmtid="{D5CDD505-2E9C-101B-9397-08002B2CF9AE}" pid="11" name="NEWPARTB">
    <vt:lpwstr>11</vt:lpwstr>
  </property>
  <property fmtid="{D5CDD505-2E9C-101B-9397-08002B2CF9AE}" pid="12" name="NEWPARTC">
    <vt:lpwstr>15</vt:lpwstr>
  </property>
  <property fmtid="{D5CDD505-2E9C-101B-9397-08002B2CF9AE}" pid="13" name="NEWPROC">
    <vt:lpwstr>תפ</vt:lpwstr>
  </property>
  <property fmtid="{D5CDD505-2E9C-101B-9397-08002B2CF9AE}" pid="14" name="PSAKDIN">
    <vt:lpwstr>גזר-דין</vt:lpwstr>
  </property>
  <property fmtid="{D5CDD505-2E9C-101B-9397-08002B2CF9AE}" pid="15" name="TYPE">
    <vt:lpwstr>3</vt:lpwstr>
  </property>
  <property fmtid="{D5CDD505-2E9C-101B-9397-08002B2CF9AE}" pid="16" name="TYPE_ABS_DATE">
    <vt:lpwstr>380020161120</vt:lpwstr>
  </property>
  <property fmtid="{D5CDD505-2E9C-101B-9397-08002B2CF9AE}" pid="17" name="TYPE_N_DATE">
    <vt:lpwstr>38020161120</vt:lpwstr>
  </property>
  <property fmtid="{D5CDD505-2E9C-101B-9397-08002B2CF9AE}" pid="18" name="WORDNUMPAGES">
    <vt:lpwstr>9</vt:lpwstr>
  </property>
</Properties>
</file>