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29194-12-12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מדנאל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חברה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לבניה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17681-05-13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דגן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מירב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מדנאל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חברה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לבניה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מנשה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דגן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גורן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2000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ד י ן</w:t>
            </w:r>
            <w:bookmarkEnd w:id="3"/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4" w:name="ABSTRACT_START"/>
      <w:bookmarkEnd w:id="4"/>
      <w:r>
        <w:rPr>
          <w:rFonts w:ascii="Arial" w:hAnsi="Arial" w:cs="Arial"/>
          <w:rtl w:val="true"/>
        </w:rPr>
        <w:t xml:space="preserve">גזר הדין מתייחס לשני תיקים שאוחדו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29194-12-12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17681-05-13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שניהם של בית משפט השלום ברמלה</w:t>
      </w:r>
      <w:bookmarkStart w:id="5" w:name="ABSTRACT_END"/>
      <w:bookmarkEnd w:id="5"/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הודה בעובדות שני כתבי האישום שבשני התיקים ביום </w:t>
      </w:r>
      <w:r>
        <w:rPr>
          <w:rFonts w:cs="Arial" w:ascii="Arial" w:hAnsi="Arial"/>
        </w:rPr>
        <w:t>2.3.14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והורשע בעבירות המפורטות בהם והדיון נדחה מעת לעת על פי בקשת הנאשמים על מנת לאפשר להם להסיר את המחדלים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המחדלים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הוסרו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נעמוד להלן על עובדות כל אחד מהאישומים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כתב האישום ב</w:t>
      </w:r>
      <w:r>
        <w:rPr>
          <w:rFonts w:cs="Arial" w:ascii="Arial" w:hAnsi="Arial"/>
          <w:b/>
          <w:bCs/>
          <w:sz w:val="28"/>
          <w:szCs w:val="28"/>
          <w:rtl w:val="true"/>
        </w:rPr>
        <w:t>-</w:t>
      </w:r>
      <w:hyperlink r:id="rId19"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szCs w:val="28"/>
            <w:u w:val="single"/>
          </w:rPr>
          <w:t>29194-12-12</w:t>
        </w:r>
      </w:hyperlink>
    </w:p>
    <w:p>
      <w:pPr>
        <w:pStyle w:val="Normal"/>
        <w:spacing w:lineRule="auto" w:line="360"/>
        <w:ind w:start="720" w:end="0"/>
        <w:jc w:val="both"/>
        <w:rPr/>
      </w:pPr>
      <w:hyperlink r:id="rId20">
        <w:r>
          <w:rPr>
            <w:rtl w:val="true"/>
          </w:rPr>
        </w:r>
      </w:hyperlink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בתיק זה הנאשמים הורשעו בשמונה עבירות של מסירת ידיעה לא נכונה לפי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מס ערך מוסף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וכן בתשע עבירות של אי הוצאת חשבוניות מס לפי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יחד עם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מס ערך מוסף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השנים </w:t>
      </w:r>
      <w:r>
        <w:rPr>
          <w:rFonts w:cs="Arial" w:ascii="Arial" w:hAnsi="Arial"/>
        </w:rPr>
        <w:t>1999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היתה חברה פרטית שעסקה בקבלנות כללית ועבודות בניה והיתה רשומה כעוסק מורשה לעניין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הנאשמת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היה המנהל הפעיל של הנאשמת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בתקופה הרלוונטית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הנאשמים מסרו שמונה דירות ומשרדים לרשותם של רוכשים שונים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העסקאות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ובגין כך היה על הנאשמים להוציא לרוכשים בגין העסקאות תשע חשבוניות מס בסך כולל של </w:t>
      </w:r>
      <w:r>
        <w:rPr>
          <w:rFonts w:cs="Arial" w:ascii="Arial" w:hAnsi="Arial"/>
        </w:rPr>
        <w:t>6,230,762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כאשר סכום המס הגלום בהן הינו על סך של </w:t>
      </w:r>
      <w:r>
        <w:rPr>
          <w:rFonts w:cs="Arial" w:ascii="Arial" w:hAnsi="Arial"/>
        </w:rPr>
        <w:t>888,494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הנאשמים לא הוציאו חשבוניות מס למרות שהיו חייבים להוציאן על פי חוק ובנוסף לא רשמו את מלוא העסקאות בספריה של הנאשמת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לא דיווחו על עסקאות אלה ולא שילמו את המס הגלום בהן בשמונה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תקופתיים של הנאשמת שאותם הגישו למנהל מס ערך מוסף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במודע לא הוציאו תשע חשבוניות מס למרות שהיו חייבים להוציאן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כתב האישום ב</w:t>
      </w:r>
      <w:r>
        <w:rPr>
          <w:rFonts w:cs="Arial" w:ascii="Arial" w:hAnsi="Arial"/>
          <w:b/>
          <w:bCs/>
          <w:sz w:val="28"/>
          <w:szCs w:val="28"/>
          <w:rtl w:val="true"/>
        </w:rPr>
        <w:t>-</w:t>
      </w:r>
      <w:hyperlink r:id="rId26"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szCs w:val="28"/>
            <w:u w:val="single"/>
          </w:rPr>
          <w:t>17681-05-13</w:t>
        </w:r>
      </w:hyperlink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17681-05-13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מתייחס לנאשם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הנאשמת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בביצוע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במועד לפי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הינו מהנדס בתפקידו ועוסק במתן שירותי הנדסה ורשום כעוסק מורשה לעניין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וזאת לתקופה הרלוונטית לכתב אישום זה בשנות המס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לא הגיש במודע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התקופתיים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הגיש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התקופתיים שלהלן באיחור לפי הפירוט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של אוגוסט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הוגש באיחור של </w:t>
      </w: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של דצמבר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הוגש באיחור של </w:t>
      </w:r>
      <w:r>
        <w:rPr>
          <w:rFonts w:cs="Arial" w:ascii="Arial" w:hAnsi="Arial"/>
        </w:rPr>
        <w:t>150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של יוני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הוגש באיחור של </w:t>
      </w:r>
      <w:r>
        <w:rPr>
          <w:rFonts w:cs="Arial" w:ascii="Arial" w:hAnsi="Arial"/>
        </w:rPr>
        <w:t>103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של אוקטובר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הוגש באיחור של </w:t>
      </w:r>
      <w:r>
        <w:rPr>
          <w:rFonts w:cs="Arial" w:ascii="Arial" w:hAnsi="Arial"/>
        </w:rPr>
        <w:t>135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של דצמבר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הוגש באיחור של </w:t>
      </w: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של פברואר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הוגש באיחור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של אפריל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הוגש באיחור של </w:t>
      </w:r>
      <w:r>
        <w:rPr>
          <w:rFonts w:cs="Arial" w:ascii="Arial" w:hAnsi="Arial"/>
        </w:rPr>
        <w:t>78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של אוגוסט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הוגש באיחור של </w:t>
      </w:r>
      <w:r>
        <w:rPr>
          <w:rFonts w:cs="Arial" w:ascii="Arial" w:hAnsi="Arial"/>
        </w:rPr>
        <w:t>85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של אוקטובר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הוגש באיחור של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באת כח המאשימה עמדה על החומרה הרבה בביצוען של העבירות נשוא שני כתבי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הדגישה שבכל הנוגע ל</w:t>
      </w:r>
      <w:r>
        <w:rPr>
          <w:rFonts w:cs="Arial" w:ascii="Arial" w:hAnsi="Arial"/>
          <w:rtl w:val="true"/>
        </w:rPr>
        <w:t>-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29194-12-12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החוב לרשויות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בגין העבירות שבוצעו נותר בעינו כך שבפועל לא הוסרו המחדלים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לעניין קרן המס בסך של </w:t>
      </w:r>
      <w:r>
        <w:rPr>
          <w:rFonts w:cs="Arial" w:ascii="Arial" w:hAnsi="Arial"/>
        </w:rPr>
        <w:t>888,494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וגם לא לעניין הריבית שנוספה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לגבי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17681-05-13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שמתייחס לנאשם לבדו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שילם לרשויות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סך של </w:t>
      </w:r>
      <w:r>
        <w:rPr>
          <w:rFonts w:cs="Arial" w:ascii="Arial" w:hAnsi="Arial"/>
        </w:rPr>
        <w:t>23,483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מתוך </w:t>
      </w:r>
      <w:r>
        <w:rPr>
          <w:rFonts w:cs="Arial" w:ascii="Arial" w:hAnsi="Arial"/>
        </w:rPr>
        <w:t>80,642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שהיה עליו לשלמו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יוצא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שנותרו </w:t>
      </w:r>
      <w:r>
        <w:rPr>
          <w:rFonts w:cs="Arial" w:ascii="Arial" w:hAnsi="Arial"/>
        </w:rPr>
        <w:t>57,159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שלא שולמו עד היום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הווה אומר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בשני התיקים לא הוסרו המחדלים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הסכום הכולל של החוב של הנאשם לרשויות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משקף את הסכום שנגזל מהקופה הציבורית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 xml:space="preserve">נע בין </w:t>
      </w:r>
      <w:r>
        <w:rPr>
          <w:rFonts w:cs="Arial" w:ascii="Arial" w:hAnsi="Arial"/>
          <w:u w:val="single"/>
        </w:rPr>
        <w:t>900,000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>למיליון 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באת כח המאשימה טענה שב</w:t>
      </w:r>
      <w:r>
        <w:rPr>
          <w:rFonts w:cs="Arial" w:ascii="Arial" w:hAnsi="Arial"/>
          <w:rtl w:val="true"/>
        </w:rPr>
        <w:t>-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29194-12-12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יש להשית על הנאשמת קנס שבין </w:t>
      </w:r>
      <w:r>
        <w:rPr>
          <w:rFonts w:cs="Arial" w:ascii="Arial" w:hAnsi="Arial"/>
        </w:rPr>
        <w:t>45,000</w:t>
      </w:r>
      <w:r>
        <w:rPr>
          <w:rFonts w:cs="Arial" w:ascii="Arial" w:hAnsi="Arial"/>
          <w:rtl w:val="true"/>
        </w:rPr>
        <w:t xml:space="preserve"> ₪ 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90,000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ועל הנאשם קנס זהה וזאת בתוספת מאסר בפועל שנע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וכן 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טענה שלגבי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17681-05-13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להשית על הנאשם מאסר בפועל שינוע 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וזאת במצטבר לעונש שיוטל עליו בתיק 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בתוספת מאסר על תנאי וקנס כספי שנע בין </w:t>
      </w:r>
      <w:r>
        <w:rPr>
          <w:rFonts w:cs="Arial" w:ascii="Arial" w:hAnsi="Arial"/>
        </w:rPr>
        <w:t>17,000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 כח הנאשם הדגיש את העובדה שמדובר בנאשם בן </w:t>
      </w:r>
      <w:r>
        <w:rPr>
          <w:rFonts w:cs="Arial" w:ascii="Arial" w:hAnsi="Arial"/>
        </w:rPr>
        <w:t>62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 פלילי 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מהנדס במקצועו שנפל מנכסיו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אובדן יחידת המגורים שלו ושל משפחתו ולחובתו חובות בהוצאה לפועל שמסתכמים בלמעלה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וחצי מיליון 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).  </w:t>
      </w:r>
      <w:r>
        <w:rPr>
          <w:rFonts w:ascii="Arial" w:hAnsi="Arial" w:cs="Arial"/>
          <w:rtl w:val="true"/>
        </w:rPr>
        <w:t>בנוסף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עשה כל שלאל ידו על מנת להסיר את המחדלים אך עקב קשייו הכלכליים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ידו אינה משגת לשלם את חובו לרשויות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חברה מסוימת שעימה היה בקשר עסקי בעבר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חייבת לו סכומי כסף נכבדים שאם ישולמו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יוכל לכסות את החלק העיקרי של חובו לרשויות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דא עקא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חברה זו נמצאת בהליכי פירוק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הלקוחה שבפירוק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והדחיות שנערכו בתיק זה בעניין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מטרתן היתה לבחון את ההתפתחויות המשפטיות שיהיו בקשר ללקוחה שבפירוק על מנת שהחוב ישולם לנאשם ובדרך זו תהיה לו האפשרות הכלכלית לפרוע את חובו כלפי 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המתודולוגיה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מתחמי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מע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12233-08-12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24.11.13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)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</w:t>
      </w:r>
      <w:bookmarkStart w:id="6" w:name="LawTable"/>
      <w:bookmarkEnd w:id="6"/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bookmarkStart w:id="7" w:name="LawTable_End"/>
      <w:bookmarkEnd w:id="7"/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7"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5.1.14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4.3.14</w:t>
      </w:r>
      <w:r>
        <w:rPr>
          <w:rtl w:val="true"/>
        </w:rPr>
        <w:t xml:space="preserve">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7137-01-14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2576/14</w:t>
        </w:r>
      </w:hyperlink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8.4.14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40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–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28376-10-13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יחזקאל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18.12.13</w:t>
      </w:r>
      <w:r>
        <w:rPr>
          <w:rtl w:val="true"/>
        </w:rPr>
        <w:t>) (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דראל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hyperlink r:id="rId4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87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88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87</w:t>
      </w:r>
      <w:r>
        <w:rPr>
          <w:rtl w:val="true"/>
        </w:rPr>
        <w:t>.</w:t>
        <w:tab/>
      </w:r>
      <w:r>
        <w:rPr>
          <w:rtl w:val="true"/>
        </w:rPr>
        <w:t>הרעיונות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88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מראשיתו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), </w:t>
      </w:r>
      <w:r>
        <w:rPr>
          <w:rtl w:val="true"/>
        </w:rPr>
        <w:t>ישקלו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המתודולוגיה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בהשראת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מתודולוגיית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33928-09-12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6.1.14</w:t>
      </w:r>
      <w:r>
        <w:rPr>
          <w:rtl w:val="true"/>
        </w:rPr>
        <w:t xml:space="preserve">)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מתודולוגיית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אסתמך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, </w:t>
      </w:r>
      <w:r>
        <w:rPr>
          <w:rtl w:val="true"/>
        </w:rPr>
        <w:t>שאעמוד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, </w:t>
      </w:r>
      <w:r>
        <w:rPr>
          <w:rtl w:val="true"/>
        </w:rPr>
        <w:t>המתחלקות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ונמוכה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תוכרע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;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;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שצפוי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- </w:t>
      </w:r>
      <w:r>
        <w:rPr/>
        <w:t>25</w:t>
      </w:r>
      <w:r>
        <w:rPr>
          <w:rtl w:val="true"/>
        </w:rPr>
        <w:t xml:space="preserve">)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))</w:t>
        </w:r>
      </w:hyperlink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קטגוריות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tl w:val="true"/>
        </w:rPr>
        <w:t xml:space="preserve">".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1,000,000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>;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 </w:t>
      </w:r>
      <w:r>
        <w:rPr/>
        <w:t>X</w:t>
      </w:r>
      <w:r>
        <w:rPr/>
        <w:t xml:space="preserve"> 3</w:t>
      </w:r>
      <w:r>
        <w:rPr>
          <w:rtl w:val="true"/>
        </w:rPr>
        <w:t xml:space="preserve">)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).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הנוחות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 </w:t>
      </w:r>
    </w:p>
    <w:p>
      <w:pPr>
        <w:pStyle w:val="Header"/>
        <w:tabs>
          <w:tab w:val="left" w:pos="720" w:leader="none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left" w:pos="720" w:leader="none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tbl>
      <w:tblPr>
        <w:bidiVisual w:val="true"/>
        <w:tblW w:w="7533" w:type="dxa"/>
        <w:jc w:val="start"/>
        <w:tblInd w:w="98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49"/>
        <w:gridCol w:w="1893"/>
        <w:gridCol w:w="1905"/>
        <w:gridCol w:w="1786"/>
      </w:tblGrid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מידת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/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b/>
                <w:b/>
                <w:bCs/>
                <w:rtl w:val="true"/>
              </w:rPr>
              <w:t>מידת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rFonts w:eastAsia="David" w:ascii="David" w:hAnsi="David"/>
                <w:b/>
                <w:bCs/>
                <w:rtl w:val="true"/>
              </w:rPr>
              <w:t>₪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גבוהה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בינונית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נמוכה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40,000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'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'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40,000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400,000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'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'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 xml:space="preserve">' 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400,000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tl w:val="true"/>
              </w:rPr>
              <w:t>'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</w:t>
            </w:r>
            <w:r>
              <w:rPr>
                <w:rtl w:val="true"/>
              </w:rPr>
              <w:t xml:space="preserve">' 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ומעלה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יג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</w:t>
            </w:r>
            <w:r>
              <w:rPr>
                <w:rtl w:val="true"/>
              </w:rPr>
              <w:t xml:space="preserve">'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ארוע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מספר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ארועים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/>
        <w:t>5.8.13</w:t>
      </w:r>
      <w:r>
        <w:rPr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55"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יג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;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בתדירותן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וישמור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29194-12-12</w:t>
        </w:r>
      </w:hyperlink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</w:t>
      </w:r>
      <w:r>
        <w:rPr>
          <w:rtl w:val="true"/>
        </w:rPr>
        <w:t xml:space="preserve">)).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hyperlink r:id="rId6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17681-05-13</w:t>
        </w:r>
      </w:hyperlink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-</w:t>
      </w:r>
      <w:r>
        <w:rPr>
          <w:u w:val="single"/>
        </w:rPr>
        <w:t>17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-</w:t>
      </w:r>
      <w:r>
        <w:rPr>
          <w:u w:val="single"/>
        </w:rPr>
        <w:t>34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עתאמלה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22.10.08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תיאורטית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לקבוע מתחם עונש הולם לכל אחת מעבירות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שבוצעו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לפי </w:t>
      </w:r>
      <w:hyperlink r:id="rId6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יוצא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שעל מנת לכתוב את גזר הדין יש להגדיר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מתחמי עונש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שעשוי להקשות על מלאכת כתיבת גזר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שלא זו היתה כוונת המחוקק עת שהוסיף את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ומדובר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שכולן סובבות סביב </w:t>
      </w:r>
      <w:hyperlink r:id="rId6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לפשט את הדברים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קביעה של </w:t>
      </w:r>
      <w:r>
        <w:rPr>
          <w:rFonts w:ascii="Arial" w:hAnsi="Arial" w:cs="Arial"/>
          <w:u w:val="single"/>
          <w:rtl w:val="true"/>
        </w:rPr>
        <w:t>מתחם עונש הולם אחד</w:t>
      </w:r>
      <w:r>
        <w:rPr>
          <w:rFonts w:ascii="Arial" w:hAnsi="Arial" w:cs="Arial"/>
          <w:rtl w:val="true"/>
        </w:rPr>
        <w:t xml:space="preserve"> למכלול העבירות שבשני כתבי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הגדרת מידת האשם ומידת הנזק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לגבי מידת האשם</w:t>
      </w:r>
      <w:r>
        <w:rPr>
          <w:rFonts w:cs="Arial" w:ascii="Arial" w:hAnsi="Arial"/>
          <w:u w:val="single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ביצע מספר רב של עבירות מאותו סוג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במספר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7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מס ערף מוסף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ניכר כי הנאשם פעל לבדו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העבירות גם בוצעו לאורך מספר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השנים </w:t>
      </w:r>
      <w:r>
        <w:rPr>
          <w:rFonts w:cs="Arial" w:ascii="Arial" w:hAnsi="Arial"/>
        </w:rPr>
        <w:t>1999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7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29194-12-12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בין השנים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7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17681-05-13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להציב את הנאשם </w:t>
      </w:r>
      <w:r>
        <w:rPr>
          <w:rFonts w:ascii="Arial" w:hAnsi="Arial" w:cs="Arial"/>
          <w:u w:val="single"/>
          <w:rtl w:val="true"/>
        </w:rPr>
        <w:t>בדרגת האשם הבינונית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לגבי מידת הנזק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כפי שקבעתי בפסק דין </w:t>
      </w:r>
      <w:r>
        <w:rPr>
          <w:rFonts w:ascii="Arial" w:hAnsi="Arial" w:cs="Arial"/>
          <w:b/>
          <w:b/>
          <w:bCs/>
          <w:rtl w:val="true"/>
        </w:rPr>
        <w:t>חורי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הנזק נמדדת על פי סכום המס שנגזל בפועל מהקופה הציבורית ואשר ניתן לכימות באופן ברור על פי המס שלא שולם למדינה או שהשתמטו מתשלומו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השתמט מתשלום בין </w:t>
      </w:r>
      <w:r>
        <w:rPr>
          <w:rFonts w:cs="Arial" w:ascii="Arial" w:hAnsi="Arial"/>
        </w:rPr>
        <w:t>900,000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למיליון 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נמצא במתחם השתמטות שנע בין </w:t>
      </w:r>
      <w:r>
        <w:rPr>
          <w:rFonts w:cs="Arial" w:ascii="Arial" w:hAnsi="Arial"/>
        </w:rPr>
        <w:t>400,000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למיליון 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יוצא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הנאשם שבפני נמצא במידת האשם הבינונית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מתוך שלוש דרגות אשם שונות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ובמתחם השתמטות שנע בין </w:t>
      </w:r>
      <w:r>
        <w:rPr>
          <w:rFonts w:cs="Arial" w:ascii="Arial" w:hAnsi="Arial"/>
        </w:rPr>
        <w:t>400,000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ועד מיליון 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אז יש להציבו </w:t>
      </w:r>
      <w:r>
        <w:rPr>
          <w:rFonts w:ascii="Arial" w:hAnsi="Arial" w:cs="Arial"/>
          <w:u w:val="single"/>
          <w:rtl w:val="true"/>
        </w:rPr>
        <w:t>במתחם עונש ח</w:t>
      </w:r>
      <w:r>
        <w:rPr>
          <w:rFonts w:cs="Arial" w:ascii="Arial" w:hAnsi="Arial"/>
          <w:u w:val="single"/>
          <w:rtl w:val="true"/>
        </w:rPr>
        <w:t xml:space="preserve">'.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הקנס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hyperlink r:id="rId7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9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10662/04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28.2.2012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).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,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חשמל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20.2.13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הנוהגת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</w:t>
      </w:r>
      <w:r>
        <w:rPr>
          <w:b/>
          <w:bCs/>
          <w:sz w:val="28"/>
          <w:szCs w:val="28"/>
          <w:u w:val="single"/>
          <w:rtl w:val="true"/>
        </w:rPr>
        <w:t>'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".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82"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; </w:t>
      </w:r>
      <w:r>
        <w:rPr>
          <w:b/>
          <w:b/>
          <w:bCs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8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8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8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; </w:t>
      </w:r>
      <w:r>
        <w:rPr>
          <w:b/>
          <w:b/>
          <w:bCs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בחרתי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748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7"/>
        <w:gridCol w:w="1241"/>
        <w:gridCol w:w="1292"/>
        <w:gridCol w:w="1238"/>
        <w:gridCol w:w="1238"/>
        <w:gridCol w:w="1238"/>
      </w:tblGrid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ההליך</w:t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סכום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ההשתמטות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ממס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בפועל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תנאי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קנס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ותקופת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תמורתו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87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1890/08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יגרמן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982,948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150,000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88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2843/11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875,000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89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6232/11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ק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912,000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150,000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90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3043/14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לוגסי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1,017,636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לגבי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הנזק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ראו</w:t>
            </w:r>
            <w:r>
              <w:rPr>
                <w:rFonts w:cs="Times New Roman"/>
                <w:rtl w:val="true"/>
              </w:rPr>
              <w:t xml:space="preserve"> </w:t>
            </w:r>
            <w:hyperlink r:id="rId91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מרכז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 xml:space="preserve">) </w:t>
              </w:r>
              <w:r>
                <w:rPr>
                  <w:rStyle w:val="Hyperlink"/>
                  <w:color w:val="0000FF"/>
                  <w:u w:val="single"/>
                </w:rPr>
                <w:t>30479-12-13</w:t>
              </w:r>
            </w:hyperlink>
            <w:r>
              <w:rPr>
                <w:rtl w:val="true"/>
              </w:rPr>
              <w:t>)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צוינה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תקופת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  <w:r>
              <w:rPr>
                <w:rtl w:val="true"/>
              </w:rPr>
              <w:t xml:space="preserve">. 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92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1634/10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סופה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847,053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החברה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</w:t>
      </w:r>
      <w:r>
        <w:rPr>
          <w:u w:val="single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90,000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u w:val="single"/>
          <w:rtl w:val="true"/>
        </w:rPr>
        <w:t>שיקול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מהלקוחה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שבפירוק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פירעון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שמחדליהם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1.5.15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60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1.5.15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bookmarkStart w:id="8" w:name="_GoBack"/>
      <w:bookmarkEnd w:id="8"/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95"/>
      <w:footerReference w:type="default" r:id="rId9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29194-12-12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מדנאל חברה לבניה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28" TargetMode="External"/><Relationship Id="rId4" Type="http://schemas.openxmlformats.org/officeDocument/2006/relationships/hyperlink" Target="http://www.nevo.co.il/law/72813/117" TargetMode="External"/><Relationship Id="rId5" Type="http://schemas.openxmlformats.org/officeDocument/2006/relationships/hyperlink" Target="http://www.nevo.co.il/law/72813/117.a" TargetMode="External"/><Relationship Id="rId6" Type="http://schemas.openxmlformats.org/officeDocument/2006/relationships/hyperlink" Target="http://www.nevo.co.il/law/72813/117.a.13" TargetMode="External"/><Relationship Id="rId7" Type="http://schemas.openxmlformats.org/officeDocument/2006/relationships/hyperlink" Target="http://www.nevo.co.il/law/72813/117.a.3" TargetMode="External"/><Relationship Id="rId8" Type="http://schemas.openxmlformats.org/officeDocument/2006/relationships/hyperlink" Target="http://www.nevo.co.il/law/72813/117.a.6" TargetMode="External"/><Relationship Id="rId9" Type="http://schemas.openxmlformats.org/officeDocument/2006/relationships/hyperlink" Target="http://www.nevo.co.il/law/72813/117.b" TargetMode="External"/><Relationship Id="rId10" Type="http://schemas.openxmlformats.org/officeDocument/2006/relationships/hyperlink" Target="http://www.nevo.co.il/law/8425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c.a" TargetMode="External"/><Relationship Id="rId13" Type="http://schemas.openxmlformats.org/officeDocument/2006/relationships/hyperlink" Target="http://www.nevo.co.il/law/70301/40h" TargetMode="External"/><Relationship Id="rId14" Type="http://schemas.openxmlformats.org/officeDocument/2006/relationships/hyperlink" Target="http://www.nevo.co.il/law/70301/40jc.b" TargetMode="External"/><Relationship Id="rId15" Type="http://schemas.openxmlformats.org/officeDocument/2006/relationships/hyperlink" Target="http://www.nevo.co.il/law/70301/40jc.c" TargetMode="External"/><Relationship Id="rId16" Type="http://schemas.openxmlformats.org/officeDocument/2006/relationships/hyperlink" Target="http://www.nevo.co.il/law/74345" TargetMode="External"/><Relationship Id="rId17" Type="http://schemas.openxmlformats.org/officeDocument/2006/relationships/hyperlink" Target="http://www.nevo.co.il/case/4104504" TargetMode="External"/><Relationship Id="rId18" Type="http://schemas.openxmlformats.org/officeDocument/2006/relationships/hyperlink" Target="http://www.nevo.co.il/case/7003627" TargetMode="External"/><Relationship Id="rId19" Type="http://schemas.openxmlformats.org/officeDocument/2006/relationships/hyperlink" Target="http://www.nevo.co.il/case/4104504" TargetMode="External"/><Relationship Id="rId20" Type="http://schemas.openxmlformats.org/officeDocument/2006/relationships/hyperlink" Target="http://www.nevo.co.il/case/4104504" TargetMode="External"/><Relationship Id="rId21" Type="http://schemas.openxmlformats.org/officeDocument/2006/relationships/hyperlink" Target="http://www.nevo.co.il/law/72813/117.a.3" TargetMode="External"/><Relationship Id="rId22" Type="http://schemas.openxmlformats.org/officeDocument/2006/relationships/hyperlink" Target="http://www.nevo.co.il/law/72813" TargetMode="External"/><Relationship Id="rId23" Type="http://schemas.openxmlformats.org/officeDocument/2006/relationships/hyperlink" Target="http://www.nevo.co.il/law/72813/117.a.13" TargetMode="External"/><Relationship Id="rId24" Type="http://schemas.openxmlformats.org/officeDocument/2006/relationships/hyperlink" Target="http://www.nevo.co.il/law/72813/28" TargetMode="External"/><Relationship Id="rId25" Type="http://schemas.openxmlformats.org/officeDocument/2006/relationships/hyperlink" Target="http://www.nevo.co.il/law/72813" TargetMode="External"/><Relationship Id="rId26" Type="http://schemas.openxmlformats.org/officeDocument/2006/relationships/hyperlink" Target="http://www.nevo.co.il/case/7003627" TargetMode="External"/><Relationship Id="rId27" Type="http://schemas.openxmlformats.org/officeDocument/2006/relationships/hyperlink" Target="http://www.nevo.co.il/case/7003627" TargetMode="External"/><Relationship Id="rId28" Type="http://schemas.openxmlformats.org/officeDocument/2006/relationships/hyperlink" Target="http://www.nevo.co.il/law/72813/117.a.6" TargetMode="External"/><Relationship Id="rId29" Type="http://schemas.openxmlformats.org/officeDocument/2006/relationships/hyperlink" Target="http://www.nevo.co.il/law/72813" TargetMode="External"/><Relationship Id="rId30" Type="http://schemas.openxmlformats.org/officeDocument/2006/relationships/hyperlink" Target="http://www.nevo.co.il/law/72813" TargetMode="External"/><Relationship Id="rId31" Type="http://schemas.openxmlformats.org/officeDocument/2006/relationships/hyperlink" Target="http://www.nevo.co.il/case/4104504" TargetMode="External"/><Relationship Id="rId32" Type="http://schemas.openxmlformats.org/officeDocument/2006/relationships/hyperlink" Target="http://www.nevo.co.il/case/7003627" TargetMode="External"/><Relationship Id="rId33" Type="http://schemas.openxmlformats.org/officeDocument/2006/relationships/hyperlink" Target="http://www.nevo.co.il/case/4104504" TargetMode="External"/><Relationship Id="rId34" Type="http://schemas.openxmlformats.org/officeDocument/2006/relationships/hyperlink" Target="http://www.nevo.co.il/case/7003627" TargetMode="External"/><Relationship Id="rId35" Type="http://schemas.openxmlformats.org/officeDocument/2006/relationships/hyperlink" Target="http://www.nevo.co.il/case/3897647" TargetMode="External"/><Relationship Id="rId36" Type="http://schemas.openxmlformats.org/officeDocument/2006/relationships/hyperlink" Target="http://www.nevo.co.il/law/72813/117.a" TargetMode="External"/><Relationship Id="rId37" Type="http://schemas.openxmlformats.org/officeDocument/2006/relationships/hyperlink" Target="http://www.nevo.co.il/law/72813/117.b" TargetMode="External"/><Relationship Id="rId38" Type="http://schemas.openxmlformats.org/officeDocument/2006/relationships/hyperlink" Target="http://www.nevo.co.il/law/72813" TargetMode="External"/><Relationship Id="rId39" Type="http://schemas.openxmlformats.org/officeDocument/2006/relationships/hyperlink" Target="http://www.nevo.co.il/case/13104251" TargetMode="External"/><Relationship Id="rId40" Type="http://schemas.openxmlformats.org/officeDocument/2006/relationships/hyperlink" Target="http://www.nevo.co.il/case/8437828" TargetMode="External"/><Relationship Id="rId41" Type="http://schemas.openxmlformats.org/officeDocument/2006/relationships/hyperlink" Target="http://www.nevo.co.il/law/72813" TargetMode="External"/><Relationship Id="rId42" Type="http://schemas.openxmlformats.org/officeDocument/2006/relationships/hyperlink" Target="http://www.nevo.co.il/law/84255" TargetMode="External"/><Relationship Id="rId43" Type="http://schemas.openxmlformats.org/officeDocument/2006/relationships/hyperlink" Target="http://www.nevo.co.il/law/72813" TargetMode="External"/><Relationship Id="rId44" Type="http://schemas.openxmlformats.org/officeDocument/2006/relationships/hyperlink" Target="http://www.nevo.co.il/law/72813/117" TargetMode="External"/><Relationship Id="rId45" Type="http://schemas.openxmlformats.org/officeDocument/2006/relationships/hyperlink" Target="http://www.nevo.co.il/law/72813" TargetMode="External"/><Relationship Id="rId46" Type="http://schemas.openxmlformats.org/officeDocument/2006/relationships/hyperlink" Target="http://www.nevo.co.il/case/3936052" TargetMode="External"/><Relationship Id="rId47" Type="http://schemas.openxmlformats.org/officeDocument/2006/relationships/hyperlink" Target="http://www.nevo.co.il/law/72813" TargetMode="External"/><Relationship Id="rId48" Type="http://schemas.openxmlformats.org/officeDocument/2006/relationships/hyperlink" Target="http://www.nevo.co.il/law/72813/117" TargetMode="External"/><Relationship Id="rId49" Type="http://schemas.openxmlformats.org/officeDocument/2006/relationships/hyperlink" Target="http://www.nevo.co.il/law/72813" TargetMode="External"/><Relationship Id="rId50" Type="http://schemas.openxmlformats.org/officeDocument/2006/relationships/hyperlink" Target="http://www.nevo.co.il/law/72813/117.a" TargetMode="External"/><Relationship Id="rId51" Type="http://schemas.openxmlformats.org/officeDocument/2006/relationships/hyperlink" Target="http://www.nevo.co.il/law/72813/117.b" TargetMode="External"/><Relationship Id="rId52" Type="http://schemas.openxmlformats.org/officeDocument/2006/relationships/hyperlink" Target="http://www.nevo.co.il/law/72813" TargetMode="External"/><Relationship Id="rId53" Type="http://schemas.openxmlformats.org/officeDocument/2006/relationships/hyperlink" Target="http://www.nevo.co.il/case/5573417" TargetMode="External"/><Relationship Id="rId54" Type="http://schemas.openxmlformats.org/officeDocument/2006/relationships/hyperlink" Target="http://www.nevo.co.il/law/70301/40jc.b" TargetMode="External"/><Relationship Id="rId55" Type="http://schemas.openxmlformats.org/officeDocument/2006/relationships/hyperlink" Target="http://www.nevo.co.il/law/70301/40jc.c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4104504" TargetMode="External"/><Relationship Id="rId58" Type="http://schemas.openxmlformats.org/officeDocument/2006/relationships/hyperlink" Target="http://www.nevo.co.il/law/72813/117.a" TargetMode="External"/><Relationship Id="rId59" Type="http://schemas.openxmlformats.org/officeDocument/2006/relationships/hyperlink" Target="http://www.nevo.co.il/law/72813" TargetMode="External"/><Relationship Id="rId60" Type="http://schemas.openxmlformats.org/officeDocument/2006/relationships/hyperlink" Target="http://www.nevo.co.il/case/7003627" TargetMode="External"/><Relationship Id="rId61" Type="http://schemas.openxmlformats.org/officeDocument/2006/relationships/hyperlink" Target="http://www.nevo.co.il/law/72813/117.a.6" TargetMode="External"/><Relationship Id="rId62" Type="http://schemas.openxmlformats.org/officeDocument/2006/relationships/hyperlink" Target="http://www.nevo.co.il/law/72813" TargetMode="External"/><Relationship Id="rId63" Type="http://schemas.openxmlformats.org/officeDocument/2006/relationships/hyperlink" Target="http://www.nevo.co.il/law/72813/117.a" TargetMode="External"/><Relationship Id="rId64" Type="http://schemas.openxmlformats.org/officeDocument/2006/relationships/hyperlink" Target="http://www.nevo.co.il/law/72813" TargetMode="External"/><Relationship Id="rId65" Type="http://schemas.openxmlformats.org/officeDocument/2006/relationships/hyperlink" Target="http://www.nevo.co.il/case/6041465" TargetMode="External"/><Relationship Id="rId66" Type="http://schemas.openxmlformats.org/officeDocument/2006/relationships/hyperlink" Target="http://www.nevo.co.il/law/72813/117.a" TargetMode="External"/><Relationship Id="rId67" Type="http://schemas.openxmlformats.org/officeDocument/2006/relationships/hyperlink" Target="http://www.nevo.co.il/law/72813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2813/117.a" TargetMode="External"/><Relationship Id="rId70" Type="http://schemas.openxmlformats.org/officeDocument/2006/relationships/hyperlink" Target="http://www.nevo.co.il/law/72813" TargetMode="External"/><Relationship Id="rId71" Type="http://schemas.openxmlformats.org/officeDocument/2006/relationships/hyperlink" Target="http://www.nevo.co.il/law/72813/117.a" TargetMode="External"/><Relationship Id="rId72" Type="http://schemas.openxmlformats.org/officeDocument/2006/relationships/hyperlink" Target="http://www.nevo.co.il/case/4104504" TargetMode="External"/><Relationship Id="rId73" Type="http://schemas.openxmlformats.org/officeDocument/2006/relationships/hyperlink" Target="http://www.nevo.co.il/case/7003627" TargetMode="External"/><Relationship Id="rId74" Type="http://schemas.openxmlformats.org/officeDocument/2006/relationships/hyperlink" Target="http://www.nevo.co.il/law/70301/40h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/40c.a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0301/40h" TargetMode="External"/><Relationship Id="rId79" Type="http://schemas.openxmlformats.org/officeDocument/2006/relationships/hyperlink" Target="http://www.nevo.co.il/case/5779147" TargetMode="External"/><Relationship Id="rId80" Type="http://schemas.openxmlformats.org/officeDocument/2006/relationships/hyperlink" Target="http://www.nevo.co.il/case/5751056" TargetMode="External"/><Relationship Id="rId81" Type="http://schemas.openxmlformats.org/officeDocument/2006/relationships/hyperlink" Target="http://www.nevo.co.il/law/72813/117.a" TargetMode="External"/><Relationship Id="rId82" Type="http://schemas.openxmlformats.org/officeDocument/2006/relationships/hyperlink" Target="http://www.nevo.co.il/law/72813/117.b" TargetMode="External"/><Relationship Id="rId83" Type="http://schemas.openxmlformats.org/officeDocument/2006/relationships/hyperlink" Target="http://www.nevo.co.il/law/72813" TargetMode="External"/><Relationship Id="rId84" Type="http://schemas.openxmlformats.org/officeDocument/2006/relationships/hyperlink" Target="http://www.nevo.co.il/law/84255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4345" TargetMode="External"/><Relationship Id="rId87" Type="http://schemas.openxmlformats.org/officeDocument/2006/relationships/hyperlink" Target="http://www.nevo.co.il/case/5798788" TargetMode="External"/><Relationship Id="rId88" Type="http://schemas.openxmlformats.org/officeDocument/2006/relationships/hyperlink" Target="http://www.nevo.co.il/case/5860056" TargetMode="External"/><Relationship Id="rId89" Type="http://schemas.openxmlformats.org/officeDocument/2006/relationships/hyperlink" Target="http://www.nevo.co.il/case/5592780" TargetMode="External"/><Relationship Id="rId90" Type="http://schemas.openxmlformats.org/officeDocument/2006/relationships/hyperlink" Target="http://www.nevo.co.il/case/16899993" TargetMode="External"/><Relationship Id="rId91" Type="http://schemas.openxmlformats.org/officeDocument/2006/relationships/hyperlink" Target="http://www.nevo.co.il/case/10525128" TargetMode="External"/><Relationship Id="rId92" Type="http://schemas.openxmlformats.org/officeDocument/2006/relationships/hyperlink" Target="http://www.nevo.co.il/case/5767640" TargetMode="External"/><Relationship Id="rId93" Type="http://schemas.openxmlformats.org/officeDocument/2006/relationships/hyperlink" Target="http://www.nevo.co.il/law/72813" TargetMode="External"/><Relationship Id="rId94" Type="http://schemas.openxmlformats.org/officeDocument/2006/relationships/hyperlink" Target="http://www.nevo.co.il/advertisements/nevo-100.doc" TargetMode="External"/><Relationship Id="rId95" Type="http://schemas.openxmlformats.org/officeDocument/2006/relationships/header" Target="header1.xml"/><Relationship Id="rId96" Type="http://schemas.openxmlformats.org/officeDocument/2006/relationships/footer" Target="footer1.xml"/><Relationship Id="rId97" Type="http://schemas.openxmlformats.org/officeDocument/2006/relationships/numbering" Target="numbering.xml"/><Relationship Id="rId98" Type="http://schemas.openxmlformats.org/officeDocument/2006/relationships/fontTable" Target="fontTable.xml"/><Relationship Id="rId99" Type="http://schemas.openxmlformats.org/officeDocument/2006/relationships/settings" Target="settings.xml"/><Relationship Id="rId10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2017-12-04T15:33:00Z</dcterms:created>
  <dc:creator> </dc:creator>
  <dc:description/>
  <cp:keywords/>
  <dc:language>en-IL</dc:language>
  <cp:lastModifiedBy>run</cp:lastModifiedBy>
  <dcterms:modified xsi:type="dcterms:W3CDTF">2017-12-04T15:33:00Z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מדנאל חברה לבניה בע#מ;מנשה דגן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ProcID=133;209&amp;PartA=7137&amp;PartB=01&amp;PartC=14</vt:lpwstr>
  </property>
  <property fmtid="{D5CDD505-2E9C-101B-9397-08002B2CF9AE}" pid="9" name="CASENOTES2">
    <vt:lpwstr>ProcID=213&amp;PartA=21&amp;PartC=25</vt:lpwstr>
  </property>
  <property fmtid="{D5CDD505-2E9C-101B-9397-08002B2CF9AE}" pid="10" name="CASESLISTTMP1">
    <vt:lpwstr>4104504:6;7003627:7;3897647;13104251;8437828;3936052;5573417;6041465;5779147;5751056;5798788;5860056;5592780;16899993;10525128;5767640</vt:lpwstr>
  </property>
  <property fmtid="{D5CDD505-2E9C-101B-9397-08002B2CF9AE}" pid="11" name="CITY">
    <vt:lpwstr>רמ'</vt:lpwstr>
  </property>
  <property fmtid="{D5CDD505-2E9C-101B-9397-08002B2CF9AE}" pid="12" name="DATE">
    <vt:lpwstr>20150402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הישאם אבו שחאדה</vt:lpwstr>
  </property>
  <property fmtid="{D5CDD505-2E9C-101B-9397-08002B2CF9AE}" pid="16" name="LAWLISTTMP1">
    <vt:lpwstr>72813/117.a.3:2;117.a.13:2;028:2;117.a.6:3;117.a:9;117.b:4;117:3</vt:lpwstr>
  </property>
  <property fmtid="{D5CDD505-2E9C-101B-9397-08002B2CF9AE}" pid="17" name="LAWLISTTMP2">
    <vt:lpwstr>84255:3</vt:lpwstr>
  </property>
  <property fmtid="{D5CDD505-2E9C-101B-9397-08002B2CF9AE}" pid="18" name="LAWLISTTMP3">
    <vt:lpwstr>70301/40jc.b:2;40jc.c:2;040h:3;040c.a:2</vt:lpwstr>
  </property>
  <property fmtid="{D5CDD505-2E9C-101B-9397-08002B2CF9AE}" pid="19" name="LAWLISTTMP4">
    <vt:lpwstr>74345:2</vt:lpwstr>
  </property>
  <property fmtid="{D5CDD505-2E9C-101B-9397-08002B2CF9AE}" pid="20" name="LAWYER">
    <vt:lpwstr>מירב יולי;אבי גורן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>29194;17681</vt:lpwstr>
  </property>
  <property fmtid="{D5CDD505-2E9C-101B-9397-08002B2CF9AE}" pid="27" name="NEWPARTB">
    <vt:lpwstr>12;05</vt:lpwstr>
  </property>
  <property fmtid="{D5CDD505-2E9C-101B-9397-08002B2CF9AE}" pid="28" name="NEWPARTC">
    <vt:lpwstr>12;</vt:lpwstr>
  </property>
  <property fmtid="{D5CDD505-2E9C-101B-9397-08002B2CF9AE}" pid="29" name="NEWPROC">
    <vt:lpwstr>תפ;תפ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TYPE">
    <vt:lpwstr>3</vt:lpwstr>
  </property>
  <property fmtid="{D5CDD505-2E9C-101B-9397-08002B2CF9AE}" pid="38" name="TYPE_ABS_DATE">
    <vt:lpwstr>380020150402</vt:lpwstr>
  </property>
  <property fmtid="{D5CDD505-2E9C-101B-9397-08002B2CF9AE}" pid="39" name="TYPE_N_DATE">
    <vt:lpwstr>38020150402</vt:lpwstr>
  </property>
  <property fmtid="{D5CDD505-2E9C-101B-9397-08002B2CF9AE}" pid="40" name="VOLUME">
    <vt:lpwstr/>
  </property>
  <property fmtid="{D5CDD505-2E9C-101B-9397-08002B2CF9AE}" pid="41" name="WORDNUMPAGES">
    <vt:lpwstr>11</vt:lpwstr>
  </property>
</Properties>
</file>