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29727-05-17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מעין דואק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יהודה נוריאל ישראלי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איתי בר עוז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28.11.16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בתחנת דלק בכביש </w:t>
      </w:r>
      <w:r>
        <w:rPr>
          <w:rFonts w:cs="Arial" w:ascii="Arial" w:hAnsi="Arial"/>
        </w:rPr>
        <w:t>443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ויכוח עקב כך שאופנוע הנאשם חנה בחניית נכים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דחף הנאשם יחד עם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שזהותו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חזקיהו </w:t>
      </w:r>
      <w:r>
        <w:rPr>
          <w:rFonts w:ascii="Arial" w:hAnsi="Arial" w:cs="Arial"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חבט בחזהו במכת אגרוף ובעט במראת צד שמאל של 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נגרם למראת הרכב נזק שעלות תיקונו </w:t>
      </w:r>
      <w:r>
        <w:rPr>
          <w:rFonts w:cs="Arial" w:ascii="Arial" w:hAnsi="Arial"/>
        </w:rPr>
        <w:t>664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כפר בכתב האישום ולאחר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ב</w:t>
      </w:r>
      <w:r>
        <w:rPr>
          <w:rFonts w:ascii="Arial" w:hAnsi="Arial" w:cs="Arial"/>
          <w:rtl w:val="true"/>
        </w:rPr>
        <w:t>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וחבלה במזיד ברכב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תסקירי שירות המבחן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התקבלו שלושה תסקירים לעונש מטעם שירות המבחן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16.6.19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29.10.19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11.12.19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שנאמר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בתמצית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הוא כיום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ועובד כשכיר בחברה המתמחה בתחום ההגברה והתאורה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 הוא לומד בישיבה אשר משלבת לצד לימוד תורה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קורס טכנאי טלפון שבו הוא משתתף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אבחון שנערך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נמצא שהנאשם סובל מבעיות של קשב וריכוז ואף הוכר על ידי המוסד לביטוח לאומי שיש לו נכות צמיתה בשיעור של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אחוז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הרקע לנכות הוא השילוב שבין בעיות הקשב וריכוז והחשש שהוא נמצא על הספקטרום האוטיסטי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לנאשם אין עבר פלילי קודם והתיק הנוכחי הוא הרשעתו היחידה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ניסה לשלבו בתוכנית טיפולית אך הדבר לא צלח מאחר והנאשם לא שיתף פעולה וגם לא הגיע לראיונות שנקבעו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אף על פי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בתסקיר מיום </w:t>
      </w:r>
      <w:r>
        <w:rPr>
          <w:rFonts w:cs="Arial" w:ascii="Arial" w:hAnsi="Arial"/>
        </w:rPr>
        <w:t>16.6.19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 המבחן המליץ על ביטול ההרשעה תוך הטלת צו מבחן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בתסקיר מיום </w:t>
      </w:r>
      <w:r>
        <w:rPr>
          <w:rFonts w:cs="Arial" w:ascii="Arial" w:hAnsi="Arial"/>
        </w:rPr>
        <w:t>11.12.19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חזר בו מההמלצה לבטל את ההרשעה וזאת לאור העדר שיתוף הפעולה מטעם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התסקיר מיום </w:t>
      </w:r>
      <w:r>
        <w:rPr>
          <w:rFonts w:cs="Arial" w:ascii="Arial" w:hAnsi="Arial"/>
        </w:rPr>
        <w:t>11.12.19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נשלח על ידי שרות המבחן מיוזמתו ומבלי שנתבקש על ידי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לאחר שעיין בפרוטוקול הדיון שבו הצדדים טענו לעונש ביום </w:t>
      </w:r>
      <w:r>
        <w:rPr>
          <w:rFonts w:cs="Arial" w:ascii="Arial" w:hAnsi="Arial"/>
        </w:rPr>
        <w:t>19.11.19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למען הסדר הטוב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יובהר שאין משמעות לאמור בתסקיר מיום </w:t>
      </w:r>
      <w:r>
        <w:rPr>
          <w:rFonts w:cs="Arial" w:ascii="Arial" w:hAnsi="Arial"/>
        </w:rPr>
        <w:t>11.12.19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שהתקבל לאחר שהצדדים כבר השלימו את הטיעונים לעונש ביום </w:t>
      </w:r>
      <w:r>
        <w:rPr>
          <w:rFonts w:cs="Arial" w:ascii="Arial" w:hAnsi="Arial"/>
        </w:rPr>
        <w:t>19.11.19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ללא התסקיר המשלים מיום </w:t>
      </w:r>
      <w:r>
        <w:rPr>
          <w:rFonts w:cs="Arial" w:ascii="Arial" w:hAnsi="Arial"/>
        </w:rPr>
        <w:t>11.12.19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דעתי היא שיש להרשיע את הנאשם וזאת על אף ההמלצה לביטול ההרשעה שהופיעה בתסקיר מיום </w:t>
      </w:r>
      <w:r>
        <w:rPr>
          <w:rFonts w:cs="Arial" w:ascii="Arial" w:hAnsi="Arial"/>
        </w:rPr>
        <w:t>16.6.19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המחלוקת המרכזית בין הצדדים נוגעת רק לשאלה האם יש לבטל את ההרשעה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להשאירה על כנה כפי שטענה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טענה שהיה ובית המשפט יקבל את טענתה שיש לבטל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יש להטיל על הנאשם צו מבחן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 כפי שהומלץ על ידי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שיש להשאיר את ההרשעה על כנה מאחר והנאשם לא הוכיח שייגרם לו נזק מוחשי וקונקרטי מעצם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הוסיפה שהיה ובית המשפט לא יקבל את הבקשה לביטול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יש להסתפק במאסר על תנאי ותשלום פיצוי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להשית על הנאשם צו מבחן או שעות שירות לתועלת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מאחר והמחלוקת היחידה בין הצדדים נוגעת רק לשאלה של 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גזר הדין יתמקד בשאלה זו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מתייתר הצורך להגדיר את מתחם העונש ההולם שרלוונטי לאירוע מושא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שמבקש לבטל את ההרשעה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להוכיח </w:t>
      </w:r>
      <w:r>
        <w:rPr>
          <w:rFonts w:ascii="Arial" w:hAnsi="Arial" w:cs="Arial"/>
          <w:u w:val="single"/>
          <w:rtl w:val="true"/>
        </w:rPr>
        <w:t>שני תנאים מצטברים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שהאינטרס הציבורי מאפשר לוותר על ההרשעה וזאת לאור סוג העבירה שבוצעה ונסיבות ביצועה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להוכיח שייגרם לו נזק מוחשי וקונקרטי היה וההרשעה תמשיך לעמוד בעינה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הוכחת נזק מוחשי וקונקרטי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הוכיח שייגרם לו נזק מוחשי וקונקרטי מעצם ההרשעה ולכן נשמט לחלוטין הבסיס לבקשתו לביטול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בפסיקה הובהר שה</w:t>
      </w:r>
      <w:r>
        <w:rPr>
          <w:rFonts w:ascii="Arial" w:hAnsi="Arial" w:cs="Arial"/>
          <w:rtl w:val="true"/>
        </w:rPr>
        <w:t xml:space="preserve">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משמעו פגיעה בתפקודו </w:t>
      </w:r>
      <w:r>
        <w:rPr>
          <w:rFonts w:ascii="Arial" w:hAnsi="Arial" w:cs="Arial"/>
          <w:u w:val="single"/>
          <w:rtl w:val="true"/>
        </w:rPr>
        <w:t>התעסוקתי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האסמכתאות לכך מפסיקתו של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המבקשת טענה שיש לה כוונה לעסוק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במקצוע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</w:t>
      </w:r>
      <w:r>
        <w:rPr>
          <w:rFonts w:ascii="Arial" w:hAnsi="Arial" w:cs="Arial"/>
          <w:u w:val="single"/>
          <w:rtl w:val="true"/>
        </w:rPr>
        <w:t>נרשמה ללימודי השיננות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איומים כנגד בת זוגו ועתר לביטול ההרשעה מאחר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הטענה לפגיעה בתעסוקה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בתסקיר שירות המבחן מיום </w:t>
      </w:r>
      <w:r>
        <w:rPr>
          <w:rFonts w:cs="Arial" w:ascii="Arial" w:hAnsi="Arial"/>
        </w:rPr>
        <w:t>16.6.19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נרשם באופן כללי וללא כל הסבר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שהרשעתו של הנאשם עלולה לפגוע בעיסוקו הנוכחי בחברה שבה הוא עובד בתחום ההגברה והתאורה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טענה זו הועלתה בעלמא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הוצג אישור בפני בית המשפט על עיסוקו באותו תחום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ידוע מה שם החברה ומה תנאי ההעסקה בה וגם לא הובא עֵד שיסביר מה תפקידו של הנאשם בחברה והאם העסקתו בחברה מותנית בהעדר קיומו של רישום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ברור שלא הוכח שייגרם לנאשם נזק מוחשי וקונקרטי בתחום התעסוקה היה וההרשעה תמשיך לעמוד בעינה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הטענה לפגיעה בסיכוי לשידוך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הדיון שנקבע לשמיעת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העידה אמו של הנאשם שהוא מקיים אורח חיים חרדי ונהוג ומקובל באותה קהילה לבחון את קיומן של הרשעות פליליות של חתנים פוטנציאליים המעוניינים בשידוך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קיומה של הרשעה פלילית תפגע בסיכוייו להינשא בתוך הקהילה החרדית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שוכנעתי שטענה זו עונה על התנאי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נזק מוחשי וקונקרטי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לפי המשמעות שניתנה לתנאי זה בפסיקה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נזק מוחשי וקונקרטי מתייחס לפגיעה </w:t>
      </w:r>
      <w:r>
        <w:rPr>
          <w:rFonts w:ascii="Arial" w:hAnsi="Arial" w:cs="Arial"/>
          <w:u w:val="single"/>
          <w:rtl w:val="true"/>
        </w:rPr>
        <w:t>בתעסוקה בהווה</w:t>
      </w:r>
      <w:r>
        <w:rPr>
          <w:rFonts w:ascii="Arial" w:hAnsi="Arial" w:cs="Arial"/>
          <w:rtl w:val="true"/>
        </w:rPr>
        <w:t xml:space="preserve"> ואין לו ולא כלום עם הסיכוי להינשא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עם הסיכוי למצוא שידוך מתאים בהתאם למנהגיה של קהילה זו או אחרת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משהוחלט שאין מקום לבטל את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מתייתר הצורך בהטלת צו מבחן וצו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דברים אלה מקבלים משנה תוקף גם לאור העובדה שהנאשם לא שיתף פעולה עם שירות המבחן ולא השתלב בקבוצה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וצו שירות לתועלת הציבור הם בגדר הכבדה מיותרת על הנאשם וגם על שרות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העמדה של המאשימה שיש להרשיע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להשית עליו מאסר על תנאי ולחייבו בתשלום פיצוי למתלונן ולשלם קנס 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עמדה מאוזנת שלוקחת בחשבון את כל הנתונים לקולא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נכותו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כמי שהיה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בגיר צעיר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במועד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יבצע עבירת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ישלם פיצוי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תביעה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Arial" w:hAnsi="Arial" w:cs="Arial"/>
          <w:rtl w:val="true"/>
        </w:rPr>
        <w:t>הפיצוי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1.2.20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1.3.20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1.4.20</w:t>
      </w:r>
      <w:r>
        <w:rPr>
          <w:rtl w:val="true"/>
        </w:rPr>
        <w:t xml:space="preserve">.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29727-05-17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יהודה נוריאל ישראלי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case/17954445" TargetMode="External"/><Relationship Id="rId9" Type="http://schemas.openxmlformats.org/officeDocument/2006/relationships/hyperlink" Target="http://www.nevo.co.il/case/5611948" TargetMode="External"/><Relationship Id="rId10" Type="http://schemas.openxmlformats.org/officeDocument/2006/relationships/hyperlink" Target="http://www.nevo.co.il/law/70301/413e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2019-12-22T13:10:00Z</dcterms:created>
  <dc:creator> </dc:creator>
  <dc:description/>
  <cp:keywords/>
  <dc:language>en-IL</dc:language>
  <cp:lastModifiedBy>h10</cp:lastModifiedBy>
  <dcterms:modified xsi:type="dcterms:W3CDTF">2019-12-22T13:10:00Z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יהודה נוריאל ישראלי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17954445;5611948</vt:lpwstr>
  </property>
  <property fmtid="{D5CDD505-2E9C-101B-9397-08002B2CF9AE}" pid="9" name="CITY">
    <vt:lpwstr>רמ'</vt:lpwstr>
  </property>
  <property fmtid="{D5CDD505-2E9C-101B-9397-08002B2CF9AE}" pid="10" name="DATE">
    <vt:lpwstr>20191217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70301/379;413e:2</vt:lpwstr>
  </property>
  <property fmtid="{D5CDD505-2E9C-101B-9397-08002B2CF9AE}" pid="15" name="LAWYER">
    <vt:lpwstr>מעין דואק;איתי 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29727</vt:lpwstr>
  </property>
  <property fmtid="{D5CDD505-2E9C-101B-9397-08002B2CF9AE}" pid="22" name="NEWPARTB">
    <vt:lpwstr>05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380020191217</vt:lpwstr>
  </property>
  <property fmtid="{D5CDD505-2E9C-101B-9397-08002B2CF9AE}" pid="34" name="TYPE_N_DATE">
    <vt:lpwstr>38020191217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