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59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29800-03-11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היב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בכיר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sz w:val="28"/>
                <w:szCs w:val="28"/>
              </w:rPr>
            </w:pPr>
            <w:r>
              <w:rPr>
                <w:rFonts w:ascii="David" w:hAnsi="David" w:eastAsia="David"/>
                <w:sz w:val="28"/>
                <w:sz w:val="28"/>
                <w:szCs w:val="28"/>
                <w:rtl w:val="true"/>
              </w:rPr>
              <w:t>באמצעות ב</w:t>
            </w: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sz w:val="28"/>
                <w:sz w:val="28"/>
                <w:szCs w:val="28"/>
                <w:rtl w:val="true"/>
              </w:rPr>
              <w:t>ד יובל קידר מפרקליטות מחוז י</w:t>
            </w: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 w:eastAsia="David"/>
                <w:sz w:val="28"/>
                <w:sz w:val="28"/>
                <w:szCs w:val="28"/>
                <w:rtl w:val="true"/>
              </w:rPr>
              <w:t>ם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8"/>
                <w:szCs w:val="28"/>
              </w:rPr>
            </w:pPr>
            <w:r>
              <w:rPr>
                <w:rFonts w:eastAsia="David"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8"/>
                <w:szCs w:val="28"/>
              </w:rPr>
            </w:pPr>
            <w:r>
              <w:rPr>
                <w:rFonts w:eastAsia="David"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פאדי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היב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sz w:val="28"/>
                <w:szCs w:val="28"/>
              </w:rPr>
            </w:pPr>
            <w:r>
              <w:rPr>
                <w:rFonts w:ascii="David" w:hAnsi="David" w:eastAsia="David"/>
                <w:sz w:val="28"/>
                <w:sz w:val="28"/>
                <w:szCs w:val="28"/>
                <w:rtl w:val="true"/>
              </w:rPr>
              <w:t>באמצעות ב</w:t>
            </w: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sz w:val="28"/>
                <w:sz w:val="28"/>
                <w:szCs w:val="28"/>
                <w:rtl w:val="true"/>
              </w:rPr>
              <w:t>ד אחמד עואודה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left" w:pos="576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bookmarkStart w:id="4" w:name="ABSTRACT_START"/>
      <w:bookmarkEnd w:id="4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שהושגו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412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>.</w:t>
      </w:r>
      <w:bookmarkStart w:id="5" w:name="ABSTRACT_END"/>
      <w:bookmarkEnd w:id="5"/>
    </w:p>
    <w:p>
      <w:pPr>
        <w:pStyle w:val="Normal"/>
        <w:tabs>
          <w:tab w:val="left" w:pos="576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585" w:leader="none"/>
        </w:tabs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הרלוונטית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בירושלים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הדירה</w:t>
      </w:r>
      <w:r>
        <w:rPr>
          <w:sz w:val="28"/>
          <w:szCs w:val="28"/>
          <w:rtl w:val="true"/>
        </w:rPr>
        <w:t xml:space="preserve">").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15.8.09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עוזי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הגנוב</w:t>
      </w:r>
      <w:r>
        <w:rPr>
          <w:sz w:val="28"/>
          <w:szCs w:val="28"/>
          <w:rtl w:val="true"/>
        </w:rPr>
        <w:t xml:space="preserve">").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21.8.09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בצידנית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הארץ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התבססה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הצידנית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בתוכה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3626" w:leader="none"/>
        </w:tabs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626" w:leader="none"/>
        </w:tabs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tabs>
          <w:tab w:val="clear" w:pos="720"/>
          <w:tab w:val="left" w:pos="405" w:leader="none"/>
        </w:tabs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בסיכומיו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כמאבטח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3626" w:leader="none"/>
        </w:tabs>
        <w:spacing w:lineRule="auto" w:line="360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עואודה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יוּעד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כגשש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השניה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משרתים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הביטחון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הבדואי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פטורים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גיוס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למדינה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והנה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ולבטח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הפשיעה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ראייה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לנקוט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למירב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במילותיו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כגשש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במחבלים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אסופת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וחמורות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טרוריסטיים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ודוק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יוּעד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במישרין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יוּעד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הדאבה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שכיחה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הרסני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בתקופתנו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ברחובות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מוגברת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למרחק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הגלומה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מאקדח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675" w:start="45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ומכאיב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השוו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למשל</w:t>
      </w:r>
      <w:r>
        <w:rPr>
          <w:sz w:val="28"/>
          <w:szCs w:val="28"/>
          <w:rtl w:val="true"/>
        </w:rPr>
        <w:t xml:space="preserve">: </w:t>
      </w:r>
      <w:hyperlink r:id="rId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910/85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קונדוס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rStyle w:val="documentheadertext1"/>
          <w:rFonts w:ascii="Arial" w:hAnsi="Arial" w:cs="Arial"/>
          <w:sz w:val="28"/>
          <w:sz w:val="28"/>
          <w:szCs w:val="28"/>
          <w:rtl w:val="true"/>
        </w:rPr>
        <w:t xml:space="preserve">דינים עליון </w:t>
      </w:r>
      <w:r>
        <w:rPr>
          <w:rStyle w:val="documentheadertext1"/>
          <w:rFonts w:cs="Arial" w:ascii="Arial" w:hAnsi="Arial"/>
          <w:sz w:val="28"/>
          <w:szCs w:val="28"/>
        </w:rPr>
        <w:t>1986</w:t>
      </w:r>
      <w:r>
        <w:rPr>
          <w:rStyle w:val="documentheadertext1"/>
          <w:rFonts w:cs="Arial" w:ascii="Arial" w:hAnsi="Arial"/>
          <w:sz w:val="28"/>
          <w:szCs w:val="28"/>
          <w:rtl w:val="true"/>
        </w:rPr>
        <w:t xml:space="preserve"> (</w:t>
      </w:r>
      <w:r>
        <w:rPr>
          <w:rStyle w:val="documentheadertext1"/>
          <w:rFonts w:cs="Arial" w:ascii="Arial" w:hAnsi="Arial"/>
          <w:sz w:val="28"/>
          <w:szCs w:val="28"/>
        </w:rPr>
        <w:t>1</w:t>
      </w:r>
      <w:r>
        <w:rPr>
          <w:rStyle w:val="documentheadertext1"/>
          <w:rFonts w:cs="Arial" w:ascii="Arial" w:hAnsi="Arial"/>
          <w:sz w:val="28"/>
          <w:szCs w:val="28"/>
          <w:rtl w:val="true"/>
        </w:rPr>
        <w:t xml:space="preserve">) </w:t>
      </w:r>
      <w:r>
        <w:rPr>
          <w:rStyle w:val="documentheadertext1"/>
          <w:rFonts w:cs="Arial" w:ascii="Arial" w:hAnsi="Arial"/>
          <w:sz w:val="28"/>
          <w:szCs w:val="28"/>
        </w:rPr>
        <w:t>370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1986</w:t>
      </w:r>
      <w:r>
        <w:rPr>
          <w:sz w:val="28"/>
          <w:szCs w:val="28"/>
          <w:rtl w:val="true"/>
        </w:rPr>
        <w:t xml:space="preserve">); </w:t>
      </w:r>
      <w:hyperlink r:id="rId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1332/04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פס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541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2004</w:t>
      </w:r>
      <w:r>
        <w:rPr>
          <w:sz w:val="28"/>
          <w:szCs w:val="28"/>
          <w:rtl w:val="true"/>
        </w:rPr>
        <w:t>)).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הלוחמים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האוכלוסייה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הבדואית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פטורים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גיוס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אם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להתנדב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משרתים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הביטחון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יוּעד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טרוריסטיים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לכאורה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לסמוך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גששים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שמרביתן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ולמירב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וכולן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2003-2000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מאז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התיישן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נמחק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המקובץ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ובאיזונים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המנוגדים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.  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1571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1571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tabs>
          <w:tab w:val="clear" w:pos="720"/>
          <w:tab w:val="left" w:pos="1571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1571" w:leader="none"/>
        </w:tabs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1571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tabs>
          <w:tab w:val="clear" w:pos="720"/>
          <w:tab w:val="left" w:pos="1571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1571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tabs>
          <w:tab w:val="clear" w:pos="720"/>
          <w:tab w:val="left" w:pos="1571" w:leader="none"/>
        </w:tabs>
        <w:ind w:end="0"/>
        <w:jc w:val="start"/>
        <w:rPr>
          <w:sz w:val="28"/>
        </w:rPr>
      </w:pPr>
      <w:r>
        <w:rPr>
          <w:color w:val="FFFFFF"/>
          <w:sz w:val="28"/>
          <w:szCs w:val="2"/>
        </w:rPr>
        <w:t>5467831354678313</w:t>
      </w:r>
    </w:p>
    <w:tbl>
      <w:tblPr>
        <w:bidiVisual w:val="true"/>
        <w:tblW w:w="2691" w:type="dxa"/>
        <w:jc w:val="start"/>
        <w:tblInd w:w="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>
          <w:trHeight w:val="1438" w:hRule="atLeast"/>
        </w:trPr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היום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18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הצדדים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 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4"/>
                <w:szCs w:val="28"/>
              </w:rPr>
            </w:pPr>
            <w:r>
              <w:rPr>
                <w:sz w:val="24"/>
                <w:sz w:val="24"/>
                <w:szCs w:val="28"/>
                <w:rtl w:val="true"/>
              </w:rPr>
              <w:t>צבי</w:t>
            </w:r>
            <w:r>
              <w:rPr>
                <w:rFonts w:cs="Times New Roman"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sz w:val="24"/>
                <w:sz w:val="24"/>
                <w:szCs w:val="28"/>
                <w:rtl w:val="true"/>
              </w:rPr>
              <w:t>סגל</w:t>
            </w:r>
            <w:r>
              <w:rPr>
                <w:sz w:val="24"/>
                <w:szCs w:val="28"/>
                <w:rtl w:val="true"/>
              </w:rPr>
              <w:t xml:space="preserve">, </w:t>
            </w:r>
            <w:r>
              <w:rPr>
                <w:sz w:val="24"/>
                <w:sz w:val="24"/>
                <w:szCs w:val="28"/>
                <w:rtl w:val="true"/>
              </w:rPr>
              <w:t>שופט</w:t>
            </w:r>
            <w:r>
              <w:rPr>
                <w:rFonts w:cs="Times New Roman"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sz w:val="24"/>
                <w:sz w:val="24"/>
                <w:szCs w:val="28"/>
                <w:rtl w:val="true"/>
              </w:rPr>
              <w:t>בכיר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29800-03-11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היב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ocumentheadertext1">
    <w:name w:val="documentheadertext1"/>
    <w:basedOn w:val="DefaultParagraphFont"/>
    <w:qFormat/>
    <w:rPr>
      <w:b/>
      <w:bCs/>
      <w:color w:val="802C2A"/>
      <w:sz w:val="21"/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910/85" TargetMode="External"/><Relationship Id="rId4" Type="http://schemas.openxmlformats.org/officeDocument/2006/relationships/hyperlink" Target="http://www.nevo.co.il/links/psika/?link=&#1506;&#1508;%201332/04&amp;Pvol=&#1504;&#1495;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2012-07-22T12:01:00Z</dcterms:created>
  <dc:creator> </dc:creator>
  <dc:description/>
  <cp:keywords/>
  <dc:language>en-IL</dc:language>
  <cp:lastModifiedBy>hofit</cp:lastModifiedBy>
  <dcterms:modified xsi:type="dcterms:W3CDTF">2012-07-22T12:01:00Z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היב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20120718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צבי סגל;בכיר</vt:lpwstr>
  </property>
  <property fmtid="{D5CDD505-2E9C-101B-9397-08002B2CF9AE}" pid="13" name="LAWYER">
    <vt:lpwstr>יובל קידר;אחמד עואודה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29800</vt:lpwstr>
  </property>
  <property fmtid="{D5CDD505-2E9C-101B-9397-08002B2CF9AE}" pid="20" name="NEWPARTB">
    <vt:lpwstr>03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390020120718</vt:lpwstr>
  </property>
  <property fmtid="{D5CDD505-2E9C-101B-9397-08002B2CF9AE}" pid="32" name="TYPE_N_DATE">
    <vt:lpwstr>39020120718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