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30016-09-12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בדוי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2016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שופטת יפעת שיטרית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בניאמין בדוי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בשם 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אוהד כהן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 xml:space="preserve">              </w:t>
      </w:r>
      <w:r>
        <w:rPr>
          <w:b/>
          <w:b/>
          <w:bCs/>
          <w:rtl w:val="true"/>
        </w:rPr>
        <w:t>בשם הנאשם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בעצמו וע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י </w:t>
      </w: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b/>
          <w:b/>
          <w:bCs/>
          <w:rtl w:val="true"/>
        </w:rPr>
        <w:t xml:space="preserve">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סלאימה קייס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273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>בפרק 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eastAsia="Times New Roman" w:cs="Arial"/>
          <w:b/>
          <w:bCs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/>
          <w:b/>
          <w:b/>
          <w:bCs/>
          <w:u w:val="single"/>
          <w:rtl w:val="true"/>
        </w:rPr>
        <w:t>מבוא</w:t>
      </w:r>
      <w:r>
        <w:rPr>
          <w:rFonts w:eastAsia="Times New Roman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bookmarkStart w:id="10" w:name="ABSTRACT_START"/>
      <w:bookmarkEnd w:id="10"/>
      <w:r>
        <w:rPr>
          <w:rFonts w:eastAsia="Times New Roman"/>
          <w:rtl w:val="true"/>
        </w:rPr>
        <w:t>כנגד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הוגש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אישום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יוחסו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במקור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שעניינן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חבלה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בכוונה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מחמירה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תקיפת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שוטר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מחמירות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הפרעה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לשוטר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מילוי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תפקידו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ותקיפה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הגורמת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חבלה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ממשית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תחילה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כפר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במיוחס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בדיון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מיום</w:t>
      </w:r>
      <w:r>
        <w:rPr>
          <w:rFonts w:eastAsia="Times New Roman"/>
          <w:rtl w:val="true"/>
        </w:rPr>
        <w:t xml:space="preserve">  </w:t>
      </w:r>
      <w:r>
        <w:rPr>
          <w:rFonts w:eastAsia="Times New Roman"/>
        </w:rPr>
        <w:t>16/9/13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ובטרם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הליך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שמיעת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ראיות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הגיעו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הצדדים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להסדר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טיעון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ולפיו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יחזור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מכפירתו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יתוקן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יודה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בעובדות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המתוקן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ויורשע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הודאתו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הוסכם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בטרם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ישמעו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טיעוני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הצדדים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יעתור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לקבלת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תסקיר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במעמד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תתנגד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לקבלת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תסקיר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כאמור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ואולם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הבהירה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יהא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בהמלצותיו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לחייבה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הוסכם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הצדדים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יטענו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חופשי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לעונש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במעמד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תעתור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לחילוט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האופנוע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שנתפס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אצל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בוצעו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ואילו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יעתור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להימנע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מחילוט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האופנוע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כאמור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ענישה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חלף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האופנוע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הוסכם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יידחה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הטיעון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קבלת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תסקיר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שיתקיים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קרוב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בשאלה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יעשה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האופנוע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למועד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גזר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הדין</w:t>
      </w:r>
      <w:r>
        <w:rPr>
          <w:rFonts w:eastAsia="Times New Roman"/>
          <w:rtl w:val="true"/>
        </w:rPr>
        <w:t xml:space="preserve"> 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הכול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יקרא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הסדר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הטיעון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בהתאם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להסדר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הטיעון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חזר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מכפירתו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תוקן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התקבל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וסומן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/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 (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כתב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האישום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המתוקן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rtl w:val="true"/>
        </w:rPr>
        <w:t xml:space="preserve">).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בעובדות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המתוקן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והורשע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הודאתו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כדלקמן</w:t>
      </w:r>
      <w:r>
        <w:rPr>
          <w:rFonts w:eastAsia="Times New Roman"/>
          <w:rtl w:val="true"/>
        </w:rPr>
        <w:t>: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 w:before="0" w:after="0"/>
        <w:ind w:hanging="795" w:start="1438" w:end="0"/>
        <w:contextualSpacing/>
        <w:jc w:val="both"/>
        <w:rPr/>
      </w:pPr>
      <w:r>
        <w:rPr>
          <w:rFonts w:eastAsia="Times New Roman"/>
          <w:rtl w:val="true"/>
        </w:rPr>
        <w:t>א</w:t>
      </w:r>
      <w:r>
        <w:rPr>
          <w:rFonts w:eastAsia="Times New Roman"/>
          <w:rtl w:val="true"/>
        </w:rPr>
        <w:t>.</w:t>
        <w:tab/>
      </w:r>
      <w:r>
        <w:rPr>
          <w:rFonts w:eastAsia="Times New Roman"/>
          <w:rtl w:val="true"/>
        </w:rPr>
        <w:t>ניסיון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לגרימת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חבלה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חמורה</w:t>
      </w:r>
      <w:r>
        <w:rPr>
          <w:rFonts w:eastAsia="Times New Roman"/>
          <w:rtl w:val="true"/>
        </w:rPr>
        <w:t xml:space="preserve">  </w:t>
      </w:r>
      <w:r>
        <w:rPr>
          <w:rFonts w:eastAsia="Times New Roman"/>
          <w:rtl w:val="true"/>
        </w:rPr>
        <w:t xml:space="preserve">- </w:t>
      </w:r>
      <w:r>
        <w:rPr>
          <w:rFonts w:eastAsia="Times New Roman"/>
          <w:rtl w:val="true"/>
        </w:rPr>
        <w:t>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לפי</w:t>
      </w:r>
      <w:r>
        <w:rPr>
          <w:rFonts w:eastAsia="Times New Roman"/>
          <w:rtl w:val="true"/>
        </w:rPr>
        <w:t xml:space="preserve"> </w:t>
      </w:r>
      <w:hyperlink r:id="rId11">
        <w:r>
          <w:rPr>
            <w:rStyle w:val="Hyperlink"/>
            <w:rFonts w:eastAsia="Times New Roman"/>
            <w:rtl w:val="true"/>
          </w:rPr>
          <w:t xml:space="preserve">סעיפים </w:t>
        </w:r>
        <w:r>
          <w:rPr>
            <w:rStyle w:val="Hyperlink"/>
            <w:rFonts w:eastAsia="Times New Roman" w:cs="David"/>
          </w:rPr>
          <w:t>333</w:t>
        </w:r>
      </w:hyperlink>
      <w:r>
        <w:rPr>
          <w:rFonts w:eastAsia="Times New Roman"/>
          <w:rtl w:val="true"/>
        </w:rPr>
        <w:t xml:space="preserve"> +</w:t>
      </w:r>
      <w:hyperlink r:id="rId12">
        <w:r>
          <w:rPr>
            <w:rStyle w:val="Hyperlink"/>
            <w:rFonts w:eastAsia="Times New Roman" w:cs="David"/>
          </w:rPr>
          <w:t>25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</w:t>
      </w:r>
      <w:hyperlink r:id="rId13">
        <w:r>
          <w:rPr>
            <w:rStyle w:val="Hyperlink"/>
            <w:rFonts w:eastAsia="Times New Roman"/>
            <w:color w:val="0000FF"/>
            <w:u w:val="single"/>
            <w:rtl w:val="true"/>
          </w:rPr>
          <w:t>חוק העונשין</w:t>
        </w:r>
      </w:hyperlink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התשל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ז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- </w:t>
      </w:r>
      <w:r>
        <w:rPr>
          <w:rFonts w:eastAsia="Times New Roman"/>
        </w:rPr>
        <w:t>1977</w:t>
      </w:r>
      <w:r>
        <w:rPr>
          <w:rFonts w:eastAsia="Times New Roman"/>
          <w:rtl w:val="true"/>
        </w:rPr>
        <w:t xml:space="preserve"> (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חוק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העונשין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rtl w:val="true"/>
        </w:rPr>
        <w:t xml:space="preserve">). </w:t>
      </w:r>
    </w:p>
    <w:p>
      <w:pPr>
        <w:pStyle w:val="Normal"/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 w:before="0" w:after="0"/>
        <w:ind w:hanging="77" w:start="720" w:end="0"/>
        <w:contextualSpacing/>
        <w:jc w:val="both"/>
        <w:rPr/>
      </w:pP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.</w:t>
        <w:tab/>
      </w:r>
      <w:r>
        <w:rPr>
          <w:rFonts w:eastAsia="Times New Roman"/>
          <w:rtl w:val="true"/>
        </w:rPr>
        <w:t>תקיפת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שוטר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- </w:t>
      </w:r>
      <w:r>
        <w:rPr>
          <w:rFonts w:eastAsia="Times New Roman"/>
          <w:rtl w:val="true"/>
        </w:rPr>
        <w:t>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לפי</w:t>
      </w:r>
      <w:r>
        <w:rPr>
          <w:rFonts w:eastAsia="Times New Roman"/>
          <w:rtl w:val="true"/>
        </w:rPr>
        <w:t xml:space="preserve"> </w:t>
      </w:r>
      <w:hyperlink r:id="rId14">
        <w:r>
          <w:rPr>
            <w:rStyle w:val="Hyperlink"/>
            <w:rFonts w:eastAsia="Times New Roman"/>
            <w:rtl w:val="true"/>
          </w:rPr>
          <w:t xml:space="preserve">סעיף </w:t>
        </w:r>
        <w:r>
          <w:rPr>
            <w:rStyle w:val="Hyperlink"/>
            <w:rFonts w:eastAsia="Times New Roman" w:cs="David"/>
          </w:rPr>
          <w:t>273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</w:t>
      </w:r>
      <w:hyperlink r:id="rId15">
        <w:r>
          <w:rPr>
            <w:rStyle w:val="Hyperlink"/>
            <w:rFonts w:eastAsia="Times New Roman"/>
            <w:color w:val="0000FF"/>
            <w:u w:val="single"/>
            <w:rtl w:val="true"/>
          </w:rPr>
          <w:t>חוק העונשין</w:t>
        </w:r>
      </w:hyperlink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 w:before="0" w:after="0"/>
        <w:ind w:hanging="77" w:start="720" w:end="0"/>
        <w:contextualSpacing/>
        <w:jc w:val="both"/>
        <w:rPr/>
      </w:pPr>
      <w:r>
        <w:rPr>
          <w:rFonts w:eastAsia="Times New Roman"/>
          <w:rtl w:val="true"/>
        </w:rPr>
        <w:t>ג</w:t>
      </w:r>
      <w:r>
        <w:rPr>
          <w:rFonts w:eastAsia="Times New Roman"/>
          <w:rtl w:val="true"/>
        </w:rPr>
        <w:t xml:space="preserve">.   </w:t>
      </w:r>
      <w:r>
        <w:rPr>
          <w:rFonts w:eastAsia="Times New Roman"/>
          <w:rtl w:val="true"/>
        </w:rPr>
        <w:t>מעשי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פזיזות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ורשלנות</w:t>
      </w:r>
      <w:r>
        <w:rPr>
          <w:rFonts w:eastAsia="Times New Roman"/>
          <w:rtl w:val="true"/>
        </w:rPr>
        <w:t xml:space="preserve"> – </w:t>
      </w:r>
      <w:r>
        <w:rPr>
          <w:rFonts w:eastAsia="Times New Roman"/>
          <w:rtl w:val="true"/>
        </w:rPr>
        <w:t>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לפי</w:t>
      </w:r>
      <w:r>
        <w:rPr>
          <w:rFonts w:eastAsia="Times New Roman"/>
          <w:rtl w:val="true"/>
        </w:rPr>
        <w:t xml:space="preserve"> </w:t>
      </w:r>
      <w:hyperlink r:id="rId16">
        <w:r>
          <w:rPr>
            <w:rStyle w:val="Hyperlink"/>
            <w:rFonts w:eastAsia="Times New Roman"/>
            <w:rtl w:val="true"/>
          </w:rPr>
          <w:t xml:space="preserve">סעיף </w:t>
        </w:r>
        <w:r>
          <w:rPr>
            <w:rStyle w:val="Hyperlink"/>
            <w:rFonts w:eastAsia="Times New Roman" w:cs="David"/>
          </w:rPr>
          <w:t>338</w:t>
        </w:r>
        <w:r>
          <w:rPr>
            <w:rStyle w:val="Hyperlink"/>
            <w:rFonts w:eastAsia="Times New Roman" w:cs="David"/>
            <w:rtl w:val="true"/>
          </w:rPr>
          <w:t>(</w:t>
        </w:r>
        <w:r>
          <w:rPr>
            <w:rStyle w:val="Hyperlink"/>
            <w:rFonts w:eastAsia="Times New Roman"/>
            <w:rtl w:val="true"/>
          </w:rPr>
          <w:t>א</w:t>
        </w:r>
        <w:r>
          <w:rPr>
            <w:rStyle w:val="Hyperlink"/>
            <w:rFonts w:eastAsia="Times New Roman" w:cs="David"/>
            <w:rtl w:val="true"/>
          </w:rPr>
          <w:t>)(</w:t>
        </w:r>
        <w:r>
          <w:rPr>
            <w:rStyle w:val="Hyperlink"/>
            <w:rFonts w:eastAsia="Times New Roman" w:cs="David"/>
          </w:rPr>
          <w:t>1</w:t>
        </w:r>
        <w:r>
          <w:rPr>
            <w:rStyle w:val="Hyperlink"/>
            <w:rFonts w:eastAsia="Times New Roman" w:cs="David"/>
            <w:rtl w:val="true"/>
          </w:rPr>
          <w:t>)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</w:t>
      </w:r>
      <w:hyperlink r:id="rId17">
        <w:r>
          <w:rPr>
            <w:rStyle w:val="Hyperlink"/>
            <w:rFonts w:eastAsia="Times New Roman"/>
            <w:color w:val="0000FF"/>
            <w:u w:val="single"/>
            <w:rtl w:val="true"/>
          </w:rPr>
          <w:t>חוק העונשין</w:t>
        </w:r>
      </w:hyperlink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 w:before="0" w:after="0"/>
        <w:ind w:hanging="77" w:start="720" w:end="0"/>
        <w:contextualSpacing/>
        <w:jc w:val="both"/>
        <w:rPr/>
      </w:pPr>
      <w:r>
        <w:rPr>
          <w:rFonts w:eastAsia="Times New Roman"/>
          <w:rtl w:val="true"/>
        </w:rPr>
        <w:t>ד</w:t>
      </w:r>
      <w:r>
        <w:rPr>
          <w:rFonts w:eastAsia="Times New Roman"/>
          <w:rtl w:val="true"/>
        </w:rPr>
        <w:t xml:space="preserve">.  </w:t>
      </w:r>
      <w:r>
        <w:rPr>
          <w:rFonts w:eastAsia="Times New Roman"/>
          <w:rtl w:val="true"/>
        </w:rPr>
        <w:t>תקיפה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הגורמת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חבלה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ממשית</w:t>
      </w:r>
      <w:r>
        <w:rPr>
          <w:rFonts w:eastAsia="Times New Roman"/>
          <w:rtl w:val="true"/>
        </w:rPr>
        <w:t xml:space="preserve"> – </w:t>
      </w:r>
      <w:r>
        <w:rPr>
          <w:rFonts w:eastAsia="Times New Roman"/>
          <w:rtl w:val="true"/>
        </w:rPr>
        <w:t>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לפי</w:t>
      </w:r>
      <w:r>
        <w:rPr>
          <w:rFonts w:eastAsia="Times New Roman"/>
          <w:rtl w:val="true"/>
        </w:rPr>
        <w:t xml:space="preserve"> </w:t>
      </w:r>
      <w:hyperlink r:id="rId18">
        <w:r>
          <w:rPr>
            <w:rStyle w:val="Hyperlink"/>
            <w:rFonts w:eastAsia="Times New Roman"/>
            <w:rtl w:val="true"/>
          </w:rPr>
          <w:t xml:space="preserve">סעיף </w:t>
        </w:r>
        <w:r>
          <w:rPr>
            <w:rStyle w:val="Hyperlink"/>
            <w:rFonts w:eastAsia="Times New Roman" w:cs="David"/>
          </w:rPr>
          <w:t>380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</w:t>
      </w:r>
      <w:hyperlink r:id="rId19">
        <w:r>
          <w:rPr>
            <w:rStyle w:val="Hyperlink"/>
            <w:rFonts w:eastAsia="Times New Roman"/>
            <w:color w:val="0000FF"/>
            <w:u w:val="single"/>
            <w:rtl w:val="true"/>
          </w:rPr>
          <w:t>חוק העונשין</w:t>
        </w:r>
      </w:hyperlink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עתר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כאמור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הגשת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תסקיר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בטרם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ישמעו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טיעוני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הצדדים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עתר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יתייחס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בתסקירו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לאפשרות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ביטול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הרשעת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בדין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הודיעה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מתנגדת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להגשת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תסקיר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ובלבד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יהיה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בהמלצותיו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לחייבה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לסוגית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הרשעת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שהודיעה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תעמוד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הרשעה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כאמור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העניין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מקום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יתייחס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לסוגיה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בסופו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שיובהר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ליצור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ציפייה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אז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הותירה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לשיקול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בהתאמה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ובזיקה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לאמור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לעיל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הוריתי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הגשת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תסקיר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הודגש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ליצור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ציפייה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לגופה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סוגיה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לגופה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ענישה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התבקש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להתייחס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בתסקירו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לסוגית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הרשעת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בדין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תסקיר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כאמור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תסקירים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משלימים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מונחים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בפניי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David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בהחלטה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שניתנה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2.10.13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הוריתי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שחרור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התפוס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אופנוע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מסוג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ימאהה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ר</w:t>
      </w:r>
      <w:r>
        <w:rPr>
          <w:rFonts w:eastAsia="Times New Roman"/>
          <w:rtl w:val="true"/>
        </w:rPr>
        <w:t xml:space="preserve">       </w:t>
      </w:r>
      <w:r>
        <w:rPr>
          <w:rFonts w:eastAsia="Times New Roman"/>
        </w:rPr>
        <w:t>177-15-60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בתנאים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שנקבעו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בהחלטה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שם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eastAsia="Times New Roman"/>
        </w:rPr>
      </w:pPr>
      <w:r>
        <w:rPr>
          <w:rFonts w:eastAsia="David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בדיון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16.2.14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עתרו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הצדדים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לצירוף</w:t>
      </w:r>
      <w:r>
        <w:rPr>
          <w:rFonts w:eastAsia="Times New Roman"/>
          <w:rtl w:val="true"/>
        </w:rPr>
        <w:t xml:space="preserve"> </w:t>
      </w:r>
      <w:hyperlink r:id="rId20">
        <w:r>
          <w:rPr>
            <w:rStyle w:val="Hyperlink"/>
            <w:rFonts w:eastAsia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u w:val="single"/>
          </w:rPr>
          <w:t>56204-02-13</w:t>
        </w:r>
      </w:hyperlink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הוסכם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יתוקן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יחזור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מכפירתו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יודה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בעובדות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המתוקן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ויורשע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הודאתו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הוסכם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יטענו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הצדדים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חופשי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בטרם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ישמעו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טיעוני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הצדדים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יתקבל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תסקיר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הוסכם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הצדדים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יטענו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במאוחד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יהא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בהמלצות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התסקיר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לחייב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הצדדים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בהמלצותיו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העניין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הוריתי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צירוף</w:t>
      </w:r>
      <w:r>
        <w:rPr>
          <w:rFonts w:eastAsia="Times New Roman"/>
          <w:rtl w:val="true"/>
        </w:rPr>
        <w:t xml:space="preserve"> </w:t>
      </w:r>
      <w:hyperlink r:id="rId21">
        <w:r>
          <w:rPr>
            <w:rStyle w:val="Hyperlink"/>
            <w:rFonts w:eastAsia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u w:val="single"/>
          </w:rPr>
          <w:t>56204-02-13</w:t>
        </w:r>
      </w:hyperlink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חזר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מכפירתו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תוקן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התקבל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וסומן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/</w:t>
      </w:r>
      <w:r>
        <w:rPr>
          <w:rFonts w:eastAsia="Times New Roman"/>
        </w:rPr>
        <w:t>2</w:t>
      </w:r>
      <w:r>
        <w:rPr>
          <w:rFonts w:eastAsia="Times New Roman"/>
          <w:rtl w:val="true"/>
        </w:rPr>
        <w:t xml:space="preserve"> (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כתב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האישום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המצורף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rtl w:val="true"/>
        </w:rPr>
        <w:t xml:space="preserve">).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בעובדות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והורשע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הודאתו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כדלקמן</w:t>
      </w:r>
      <w:r>
        <w:rPr>
          <w:rFonts w:eastAsia="Times New Roman"/>
          <w:rtl w:val="true"/>
        </w:rPr>
        <w:t>: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 w:before="0" w:after="0"/>
        <w:ind w:firstLine="283"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סיוע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להתפרצות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מגורים</w:t>
      </w:r>
      <w:r>
        <w:rPr>
          <w:rFonts w:eastAsia="Times New Roman"/>
          <w:rtl w:val="true"/>
        </w:rPr>
        <w:t xml:space="preserve"> – </w:t>
      </w:r>
      <w:r>
        <w:rPr>
          <w:rFonts w:eastAsia="Times New Roman"/>
          <w:rtl w:val="true"/>
        </w:rPr>
        <w:t>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לפי</w:t>
      </w:r>
      <w:r>
        <w:rPr>
          <w:rFonts w:eastAsia="Times New Roman"/>
          <w:rtl w:val="true"/>
        </w:rPr>
        <w:t xml:space="preserve"> </w:t>
      </w:r>
      <w:hyperlink r:id="rId22">
        <w:r>
          <w:rPr>
            <w:rStyle w:val="Hyperlink"/>
            <w:rFonts w:eastAsia="Times New Roman"/>
            <w:rtl w:val="true"/>
          </w:rPr>
          <w:t xml:space="preserve">סעיפים </w:t>
        </w:r>
        <w:r>
          <w:rPr>
            <w:rStyle w:val="Hyperlink"/>
            <w:rFonts w:eastAsia="Times New Roman" w:cs="David"/>
          </w:rPr>
          <w:t>406</w:t>
        </w:r>
        <w:r>
          <w:rPr>
            <w:rStyle w:val="Hyperlink"/>
            <w:rFonts w:eastAsia="Times New Roman" w:cs="David"/>
            <w:rtl w:val="true"/>
          </w:rPr>
          <w:t xml:space="preserve"> (</w:t>
        </w:r>
        <w:r>
          <w:rPr>
            <w:rStyle w:val="Hyperlink"/>
            <w:rFonts w:eastAsia="Times New Roman"/>
            <w:rtl w:val="true"/>
          </w:rPr>
          <w:t>ב</w:t>
        </w:r>
        <w:r>
          <w:rPr>
            <w:rStyle w:val="Hyperlink"/>
            <w:rFonts w:eastAsia="Times New Roman" w:cs="David"/>
            <w:rtl w:val="true"/>
          </w:rPr>
          <w:t>)</w:t>
        </w:r>
      </w:hyperlink>
      <w:r>
        <w:rPr>
          <w:rFonts w:eastAsia="Times New Roman"/>
          <w:rtl w:val="true"/>
        </w:rPr>
        <w:t xml:space="preserve"> + </w:t>
      </w:r>
      <w:hyperlink r:id="rId23">
        <w:r>
          <w:rPr>
            <w:rStyle w:val="Hyperlink"/>
            <w:rFonts w:eastAsia="Times New Roman" w:cs="David"/>
          </w:rPr>
          <w:t>31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</w:t>
      </w:r>
      <w:hyperlink r:id="rId24">
        <w:r>
          <w:rPr>
            <w:rStyle w:val="Hyperlink"/>
            <w:rFonts w:eastAsia="Times New Roman"/>
            <w:color w:val="0000FF"/>
            <w:u w:val="single"/>
            <w:rtl w:val="true"/>
          </w:rPr>
          <w:t>חוק העונשין</w:t>
        </w:r>
      </w:hyperlink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  <w:b/>
          <w:bCs/>
          <w:u w:val="single"/>
        </w:rPr>
      </w:pPr>
      <w:r>
        <w:rPr>
          <w:rFonts w:eastAsia="Times New Roman"/>
          <w:b/>
          <w:b/>
          <w:bCs/>
          <w:u w:val="single"/>
          <w:rtl w:val="true"/>
        </w:rPr>
        <w:t>עובדות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כתב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האישום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המתוקן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נשוא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התיק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המצורף</w:t>
      </w:r>
      <w:r>
        <w:rPr>
          <w:rFonts w:eastAsia="Times New Roman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מעובדות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המתוקן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עולה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8.9.12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בשעה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17:30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לערך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במגרש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החניה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הסמוך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למגרש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הכדורגל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ולבריכה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בנצרת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עילית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מגרש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החניה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rtl w:val="true"/>
        </w:rPr>
        <w:t xml:space="preserve">).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אופנוע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מסוג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ימאהה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מנועו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– </w:t>
      </w:r>
      <w:r>
        <w:rPr>
          <w:rFonts w:eastAsia="Times New Roman"/>
        </w:rPr>
        <w:t>600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סמ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ק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1771560</w:t>
      </w:r>
      <w:r>
        <w:rPr>
          <w:rFonts w:eastAsia="Times New Roman"/>
          <w:rtl w:val="true"/>
        </w:rPr>
        <w:t xml:space="preserve"> (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האופנוע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עולה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באצטדיון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שוטרים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ביצעו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עבודה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בשכר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בפיקודו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רפ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ראיד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דגש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דגש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rtl w:val="true"/>
        </w:rPr>
        <w:t xml:space="preserve">) </w:t>
      </w:r>
      <w:r>
        <w:rPr>
          <w:rFonts w:eastAsia="Times New Roman"/>
          <w:rtl w:val="true"/>
        </w:rPr>
        <w:t>ובהם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אליהו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דיין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rtl w:val="true"/>
        </w:rPr>
        <w:t xml:space="preserve">), </w:t>
      </w:r>
      <w:r>
        <w:rPr>
          <w:rFonts w:eastAsia="Times New Roman"/>
          <w:rtl w:val="true"/>
        </w:rPr>
        <w:t>גינדי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גקטין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גקטין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rtl w:val="true"/>
        </w:rPr>
        <w:t xml:space="preserve">), </w:t>
      </w:r>
      <w:r>
        <w:rPr>
          <w:rFonts w:eastAsia="Times New Roman"/>
          <w:rtl w:val="true"/>
        </w:rPr>
        <w:t>דניאל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גפסו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ובוריס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גרוייזברג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כולם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יכונו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השוטרים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rtl w:val="true"/>
        </w:rPr>
        <w:t xml:space="preserve">).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עולה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17:35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לערך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יצאו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ברכבו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הרכב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rtl w:val="true"/>
        </w:rPr>
        <w:t xml:space="preserve">), </w:t>
      </w:r>
      <w:r>
        <w:rPr>
          <w:rFonts w:eastAsia="Times New Roman"/>
          <w:rtl w:val="true"/>
        </w:rPr>
        <w:t>לתחנת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דלק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סמוכה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באישור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מפקדם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עולה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בהיותו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במגרש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החניה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השתמש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שגרמה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לרעש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חזק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ממנועו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האופנוע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נהג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בצורה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שגרמה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לרעשי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חריקה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כתוצאה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מחיכוך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הצמיגים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במשטח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החניה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חראקות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rtl w:val="true"/>
        </w:rPr>
        <w:t xml:space="preserve">), </w:t>
      </w:r>
      <w:r>
        <w:rPr>
          <w:rFonts w:eastAsia="Times New Roman"/>
          <w:rtl w:val="true"/>
        </w:rPr>
        <w:t>כאשר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אנשים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עולה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דגש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שמע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הרעשים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הללו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חשד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במגרש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החניה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אופנוע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הנוהג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בפראות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ביקש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לגשת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ולבדוק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נסעו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מתחנת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הדלק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למגרש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החניה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עולה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הגיעו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למגרש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החניה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הבחין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האופנוע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דיין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עצר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רכבו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במרחק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-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</w:t>
      </w:r>
      <w:r>
        <w:rPr>
          <w:rFonts w:eastAsia="Times New Roman"/>
          <w:rtl w:val="true"/>
        </w:rPr>
        <w:t xml:space="preserve">' </w:t>
      </w:r>
      <w:r>
        <w:rPr>
          <w:rFonts w:eastAsia="Times New Roman"/>
          <w:rtl w:val="true"/>
        </w:rPr>
        <w:t>מהאופנוע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ירד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הרכב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צעק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עצור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משטרה</w:t>
      </w:r>
      <w:r>
        <w:rPr>
          <w:rFonts w:eastAsia="Times New Roman"/>
          <w:rtl w:val="true"/>
        </w:rPr>
        <w:t xml:space="preserve">" </w:t>
      </w:r>
      <w:r>
        <w:rPr>
          <w:rFonts w:eastAsia="Times New Roman"/>
          <w:rtl w:val="true"/>
        </w:rPr>
        <w:t>והתקדם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גקטין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שירד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הרכב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לכיוון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השניים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לבושים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משטרה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עולה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הביט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לכיוון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וגקטין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ופתח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בנסיעה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לכיוון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בניסיון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לגרום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לחבלה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חמורה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דיין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ניסה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להתחמק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מפגיעת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האופנוע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בתנועה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הצידה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תוך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צועק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עצור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משטרה</w:t>
      </w:r>
      <w:r>
        <w:rPr>
          <w:rFonts w:eastAsia="Times New Roman"/>
          <w:rtl w:val="true"/>
        </w:rPr>
        <w:t xml:space="preserve">" </w:t>
      </w:r>
      <w:r>
        <w:rPr>
          <w:rFonts w:eastAsia="Times New Roman"/>
          <w:rtl w:val="true"/>
        </w:rPr>
        <w:t>וגקטין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צועק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לעצור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עולה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ניסיונו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להתחמק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מפגיעת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האופנוע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נהג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פגע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האופנוע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ברגלו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השמאלית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תפס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בידו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שאחזה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באופנוע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למרות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המשיך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בנסיעה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ודיין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ונחבל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בידו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עולה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ניסו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להשתלט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ניסה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להמשיך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בנסיעה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ופגע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האופנוע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בדלת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הרכב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לאחר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מכן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ניסה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להימלט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בנסיעה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באופנוע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למרות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ניסיונות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חלק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לאחוז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ולעצור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התקדמותו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האופנוע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במהלך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ניסיונותיו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להימלט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נאבק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היכה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השוטר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דניאל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גפסו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בכתפו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ובעט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השתלטו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וכבלו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באזיקים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במעשיו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לדיין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לפצע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שטחי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ולכאבים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חזקים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ברגל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שמאל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שפגע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באופנוע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לחבלה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לנפיחות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ולכאבים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שמאל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כתוצאה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מנפילתו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כמתואר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לעיל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eastAsia="Times New Roman"/>
          <w:b/>
          <w:b/>
          <w:bCs/>
          <w:u w:val="single"/>
          <w:rtl w:val="true"/>
        </w:rPr>
        <w:t>עובדות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כתב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האישום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המצורף</w:t>
      </w:r>
      <w:r>
        <w:rPr>
          <w:rFonts w:eastAsia="Times New Roman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מעובדות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עולה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עזמי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פאר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עזמי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rtl w:val="true"/>
        </w:rPr>
        <w:t xml:space="preserve">), </w:t>
      </w:r>
      <w:r>
        <w:rPr>
          <w:rFonts w:eastAsia="Times New Roman"/>
          <w:rtl w:val="true"/>
        </w:rPr>
        <w:t>העוסק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בחלפנות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כספים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התגורר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בתקופה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הרלוונטית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ברחוב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אלונים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56</w:t>
      </w:r>
      <w:r>
        <w:rPr>
          <w:rFonts w:eastAsia="Times New Roman"/>
          <w:rtl w:val="true"/>
        </w:rPr>
        <w:t>א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בנצרת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עילית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bCs/>
          <w:rtl w:val="true"/>
        </w:rPr>
        <w:t>"</w:t>
      </w:r>
      <w:r>
        <w:rPr>
          <w:rFonts w:eastAsia="Times New Roman"/>
          <w:bCs/>
          <w:rtl w:val="true"/>
        </w:rPr>
        <w:t>הבית</w:t>
      </w:r>
      <w:r>
        <w:rPr>
          <w:rFonts w:eastAsia="Times New Roman"/>
          <w:b/>
          <w:rtl w:val="true"/>
        </w:rPr>
        <w:t xml:space="preserve">") </w:t>
      </w:r>
      <w:r>
        <w:rPr>
          <w:rFonts w:eastAsia="Times New Roman"/>
          <w:b/>
          <w:b/>
          <w:rtl w:val="true"/>
        </w:rPr>
        <w:t>יחד</w:t>
      </w:r>
      <w:r>
        <w:rPr>
          <w:rFonts w:eastAsia="Times New Roman"/>
          <w:b/>
          <w:b/>
          <w:rtl w:val="true"/>
        </w:rPr>
        <w:t xml:space="preserve"> </w:t>
      </w:r>
      <w:r>
        <w:rPr>
          <w:rFonts w:eastAsia="Times New Roman"/>
          <w:b/>
          <w:b/>
          <w:rtl w:val="true"/>
        </w:rPr>
        <w:t>עם</w:t>
      </w:r>
      <w:r>
        <w:rPr>
          <w:rFonts w:eastAsia="Times New Roman"/>
          <w:b/>
          <w:b/>
          <w:rtl w:val="true"/>
        </w:rPr>
        <w:t xml:space="preserve"> </w:t>
      </w:r>
      <w:r>
        <w:rPr>
          <w:rFonts w:eastAsia="Times New Roman"/>
          <w:b/>
          <w:b/>
          <w:rtl w:val="true"/>
        </w:rPr>
        <w:t>בת</w:t>
      </w:r>
      <w:r>
        <w:rPr>
          <w:rFonts w:eastAsia="Times New Roman"/>
          <w:b/>
          <w:b/>
          <w:rtl w:val="true"/>
        </w:rPr>
        <w:t xml:space="preserve"> </w:t>
      </w:r>
      <w:r>
        <w:rPr>
          <w:rFonts w:eastAsia="Times New Roman"/>
          <w:b/>
          <w:b/>
          <w:rtl w:val="true"/>
        </w:rPr>
        <w:t>זוגו</w:t>
      </w:r>
      <w:r>
        <w:rPr>
          <w:rFonts w:eastAsia="Times New Roman"/>
          <w:b/>
          <w:b/>
          <w:rtl w:val="true"/>
        </w:rPr>
        <w:t xml:space="preserve"> </w:t>
      </w:r>
      <w:r>
        <w:rPr>
          <w:rFonts w:eastAsia="Times New Roman"/>
          <w:b/>
          <w:b/>
          <w:rtl w:val="true"/>
        </w:rPr>
        <w:t>פאדיה</w:t>
      </w:r>
      <w:r>
        <w:rPr>
          <w:rFonts w:eastAsia="Times New Roman"/>
          <w:b/>
          <w:b/>
          <w:rtl w:val="true"/>
        </w:rPr>
        <w:t xml:space="preserve"> </w:t>
      </w:r>
      <w:r>
        <w:rPr>
          <w:rFonts w:eastAsia="Times New Roman"/>
          <w:b/>
          <w:b/>
          <w:rtl w:val="true"/>
        </w:rPr>
        <w:t>גבלי</w:t>
      </w:r>
      <w:r>
        <w:rPr>
          <w:rFonts w:eastAsia="Times New Roman"/>
          <w:b/>
          <w:b/>
          <w:rtl w:val="true"/>
        </w:rPr>
        <w:t xml:space="preserve"> </w:t>
      </w:r>
      <w:r>
        <w:rPr>
          <w:rFonts w:eastAsia="Times New Roman"/>
          <w:b/>
          <w:b/>
          <w:rtl w:val="true"/>
        </w:rPr>
        <w:t>ושתי</w:t>
      </w:r>
      <w:r>
        <w:rPr>
          <w:rFonts w:eastAsia="Times New Roman"/>
          <w:b/>
          <w:b/>
          <w:rtl w:val="true"/>
        </w:rPr>
        <w:t xml:space="preserve"> </w:t>
      </w:r>
      <w:r>
        <w:rPr>
          <w:rFonts w:eastAsia="Times New Roman"/>
          <w:b/>
          <w:b/>
          <w:rtl w:val="true"/>
        </w:rPr>
        <w:t>בנותיה</w:t>
      </w:r>
      <w:r>
        <w:rPr>
          <w:rFonts w:eastAsia="Times New Roman"/>
          <w:b/>
          <w:rtl w:val="true"/>
        </w:rPr>
        <w:t xml:space="preserve">, </w:t>
      </w:r>
      <w:r>
        <w:rPr>
          <w:rFonts w:eastAsia="Times New Roman"/>
          <w:b/>
          <w:b/>
          <w:rtl w:val="true"/>
        </w:rPr>
        <w:t>ה</w:t>
      </w:r>
      <w:r>
        <w:rPr>
          <w:rFonts w:eastAsia="Times New Roman"/>
          <w:b/>
          <w:rtl w:val="true"/>
        </w:rPr>
        <w:t>"</w:t>
      </w:r>
      <w:r>
        <w:rPr>
          <w:rFonts w:eastAsia="Times New Roman"/>
          <w:b/>
          <w:b/>
          <w:rtl w:val="true"/>
        </w:rPr>
        <w:t>ז</w:t>
      </w:r>
      <w:r>
        <w:rPr>
          <w:rFonts w:eastAsia="Times New Roman"/>
          <w:b/>
          <w:rtl w:val="true"/>
        </w:rPr>
        <w:t xml:space="preserve">, </w:t>
      </w:r>
      <w:r>
        <w:rPr>
          <w:rFonts w:eastAsia="Times New Roman"/>
          <w:b/>
          <w:b/>
          <w:rtl w:val="true"/>
        </w:rPr>
        <w:t>קטינה</w:t>
      </w:r>
      <w:r>
        <w:rPr>
          <w:rFonts w:eastAsia="Times New Roman"/>
          <w:b/>
          <w:b/>
          <w:rtl w:val="true"/>
        </w:rPr>
        <w:t xml:space="preserve"> </w:t>
      </w:r>
      <w:r>
        <w:rPr>
          <w:rFonts w:eastAsia="Times New Roman"/>
          <w:b/>
          <w:b/>
          <w:rtl w:val="true"/>
        </w:rPr>
        <w:t>ילידת</w:t>
      </w:r>
      <w:r>
        <w:rPr>
          <w:rFonts w:eastAsia="Times New Roman"/>
          <w:b/>
          <w:b/>
          <w:rtl w:val="true"/>
        </w:rPr>
        <w:t xml:space="preserve"> </w:t>
      </w:r>
      <w:r>
        <w:rPr>
          <w:rFonts w:eastAsia="Times New Roman"/>
          <w:b/>
        </w:rPr>
        <w:t>1997</w:t>
      </w:r>
      <w:r>
        <w:rPr>
          <w:rFonts w:eastAsia="Times New Roman"/>
          <w:b/>
          <w:rtl w:val="true"/>
        </w:rPr>
        <w:t xml:space="preserve"> </w:t>
      </w:r>
      <w:r>
        <w:rPr>
          <w:rFonts w:eastAsia="Times New Roman"/>
          <w:b/>
          <w:b/>
          <w:rtl w:val="true"/>
        </w:rPr>
        <w:t>ונ</w:t>
      </w:r>
      <w:r>
        <w:rPr>
          <w:rFonts w:eastAsia="Times New Roman"/>
          <w:b/>
          <w:rtl w:val="true"/>
        </w:rPr>
        <w:t>"</w:t>
      </w:r>
      <w:r>
        <w:rPr>
          <w:rFonts w:eastAsia="Times New Roman"/>
          <w:b/>
          <w:b/>
          <w:rtl w:val="true"/>
        </w:rPr>
        <w:t>ז</w:t>
      </w:r>
      <w:r>
        <w:rPr>
          <w:rFonts w:eastAsia="Times New Roman"/>
          <w:b/>
          <w:rtl w:val="true"/>
        </w:rPr>
        <w:t xml:space="preserve">, </w:t>
      </w:r>
      <w:r>
        <w:rPr>
          <w:rFonts w:eastAsia="Times New Roman"/>
          <w:b/>
          <w:b/>
          <w:rtl w:val="true"/>
        </w:rPr>
        <w:t>קטינה</w:t>
      </w:r>
      <w:r>
        <w:rPr>
          <w:rFonts w:eastAsia="Times New Roman"/>
          <w:b/>
          <w:b/>
          <w:rtl w:val="true"/>
        </w:rPr>
        <w:t xml:space="preserve"> </w:t>
      </w:r>
      <w:r>
        <w:rPr>
          <w:rFonts w:eastAsia="Times New Roman"/>
          <w:b/>
          <w:b/>
          <w:rtl w:val="true"/>
        </w:rPr>
        <w:t>ילידת</w:t>
      </w:r>
      <w:r>
        <w:rPr>
          <w:rFonts w:eastAsia="Times New Roman"/>
          <w:b/>
          <w:b/>
          <w:rtl w:val="true"/>
        </w:rPr>
        <w:t xml:space="preserve"> </w:t>
      </w:r>
      <w:r>
        <w:rPr>
          <w:rFonts w:eastAsia="Times New Roman"/>
          <w:b/>
        </w:rPr>
        <w:t>1995</w:t>
      </w:r>
      <w:r>
        <w:rPr>
          <w:rFonts w:eastAsia="Times New Roman"/>
          <w:b/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b/>
          <w:b/>
          <w:rtl w:val="true"/>
        </w:rPr>
        <w:t>כך</w:t>
      </w:r>
      <w:r>
        <w:rPr>
          <w:rFonts w:eastAsia="Times New Roman"/>
          <w:b/>
          <w:b/>
          <w:rtl w:val="true"/>
        </w:rPr>
        <w:t xml:space="preserve"> </w:t>
      </w:r>
      <w:r>
        <w:rPr>
          <w:rFonts w:eastAsia="Times New Roman"/>
          <w:b/>
          <w:b/>
          <w:rtl w:val="true"/>
        </w:rPr>
        <w:t>עולה</w:t>
      </w:r>
      <w:r>
        <w:rPr>
          <w:rFonts w:eastAsia="Times New Roman"/>
          <w:b/>
          <w:rtl w:val="true"/>
        </w:rPr>
        <w:t xml:space="preserve">, </w:t>
      </w:r>
      <w:r>
        <w:rPr>
          <w:rFonts w:eastAsia="Times New Roman"/>
          <w:b/>
          <w:b/>
          <w:rtl w:val="true"/>
        </w:rPr>
        <w:t>כי</w:t>
      </w:r>
      <w:r>
        <w:rPr>
          <w:rFonts w:eastAsia="Times New Roman"/>
          <w:b/>
          <w:b/>
          <w:rtl w:val="true"/>
        </w:rPr>
        <w:t xml:space="preserve"> </w:t>
      </w:r>
      <w:r>
        <w:rPr>
          <w:rFonts w:eastAsia="Times New Roman"/>
          <w:b/>
          <w:b/>
          <w:rtl w:val="true"/>
        </w:rPr>
        <w:t>עובר</w:t>
      </w:r>
      <w:r>
        <w:rPr>
          <w:rFonts w:eastAsia="Times New Roman"/>
          <w:b/>
          <w:b/>
          <w:rtl w:val="true"/>
        </w:rPr>
        <w:t xml:space="preserve"> </w:t>
      </w:r>
      <w:r>
        <w:rPr>
          <w:rFonts w:eastAsia="Times New Roman"/>
          <w:b/>
          <w:b/>
          <w:rtl w:val="true"/>
        </w:rPr>
        <w:t>ליום</w:t>
      </w:r>
      <w:r>
        <w:rPr>
          <w:rFonts w:eastAsia="Times New Roman"/>
          <w:b/>
          <w:b/>
          <w:rtl w:val="true"/>
        </w:rPr>
        <w:t xml:space="preserve"> </w:t>
      </w:r>
      <w:r>
        <w:rPr>
          <w:rFonts w:eastAsia="Times New Roman"/>
          <w:b/>
        </w:rPr>
        <w:t>28.7.12</w:t>
      </w:r>
      <w:r>
        <w:rPr>
          <w:rFonts w:eastAsia="Times New Roman"/>
          <w:b/>
          <w:rtl w:val="true"/>
        </w:rPr>
        <w:t xml:space="preserve">, </w:t>
      </w:r>
      <w:r>
        <w:rPr>
          <w:rFonts w:eastAsia="Times New Roman"/>
          <w:b/>
          <w:b/>
          <w:rtl w:val="true"/>
        </w:rPr>
        <w:t>מועד</w:t>
      </w:r>
      <w:r>
        <w:rPr>
          <w:rFonts w:eastAsia="Times New Roman"/>
          <w:b/>
          <w:b/>
          <w:rtl w:val="true"/>
        </w:rPr>
        <w:t xml:space="preserve"> </w:t>
      </w:r>
      <w:r>
        <w:rPr>
          <w:rFonts w:eastAsia="Times New Roman"/>
          <w:b/>
          <w:b/>
          <w:rtl w:val="true"/>
        </w:rPr>
        <w:t>מדויק</w:t>
      </w:r>
      <w:r>
        <w:rPr>
          <w:rFonts w:eastAsia="Times New Roman"/>
          <w:b/>
          <w:b/>
          <w:rtl w:val="true"/>
        </w:rPr>
        <w:t xml:space="preserve"> </w:t>
      </w:r>
      <w:r>
        <w:rPr>
          <w:rFonts w:eastAsia="Times New Roman"/>
          <w:b/>
          <w:b/>
          <w:rtl w:val="true"/>
        </w:rPr>
        <w:t>אינו</w:t>
      </w:r>
      <w:r>
        <w:rPr>
          <w:rFonts w:eastAsia="Times New Roman"/>
          <w:b/>
          <w:b/>
          <w:rtl w:val="true"/>
        </w:rPr>
        <w:t xml:space="preserve"> </w:t>
      </w:r>
      <w:r>
        <w:rPr>
          <w:rFonts w:eastAsia="Times New Roman"/>
          <w:b/>
          <w:b/>
          <w:rtl w:val="true"/>
        </w:rPr>
        <w:t>ידוע</w:t>
      </w:r>
      <w:r>
        <w:rPr>
          <w:rFonts w:eastAsia="Times New Roman"/>
          <w:b/>
          <w:b/>
          <w:rtl w:val="true"/>
        </w:rPr>
        <w:t xml:space="preserve"> </w:t>
      </w:r>
      <w:r>
        <w:rPr>
          <w:rFonts w:eastAsia="Times New Roman"/>
          <w:b/>
          <w:b/>
          <w:rtl w:val="true"/>
        </w:rPr>
        <w:t>למאשימה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קשרו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</w:t>
      </w:r>
      <w:r>
        <w:rPr>
          <w:rFonts w:eastAsia="Times New Roman"/>
          <w:rtl w:val="true"/>
        </w:rPr>
        <w:t>'</w:t>
      </w:r>
      <w:r>
        <w:rPr>
          <w:rFonts w:eastAsia="Times New Roman"/>
          <w:rtl w:val="true"/>
        </w:rPr>
        <w:t>אלד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חמד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ח</w:t>
      </w:r>
      <w:r>
        <w:rPr>
          <w:rFonts w:eastAsia="Times New Roman"/>
          <w:b/>
          <w:bCs/>
          <w:rtl w:val="true"/>
        </w:rPr>
        <w:t>'</w:t>
      </w:r>
      <w:r>
        <w:rPr>
          <w:rFonts w:eastAsia="Times New Roman"/>
          <w:b/>
          <w:b/>
          <w:bCs/>
          <w:rtl w:val="true"/>
        </w:rPr>
        <w:t>אלד</w:t>
      </w:r>
      <w:r>
        <w:rPr>
          <w:rFonts w:eastAsia="Times New Roman"/>
          <w:rtl w:val="true"/>
        </w:rPr>
        <w:t xml:space="preserve">"), </w:t>
      </w:r>
      <w:r>
        <w:rPr>
          <w:rFonts w:eastAsia="Times New Roman"/>
          <w:rtl w:val="true"/>
        </w:rPr>
        <w:t>מוהנד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ארשייד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מוהנד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rtl w:val="true"/>
        </w:rPr>
        <w:t xml:space="preserve">) </w:t>
      </w:r>
      <w:r>
        <w:rPr>
          <w:rFonts w:eastAsia="Times New Roman"/>
          <w:rtl w:val="true"/>
        </w:rPr>
        <w:t>וסלאם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שרארה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סלאם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rtl w:val="true"/>
        </w:rPr>
        <w:t xml:space="preserve">) </w:t>
      </w:r>
      <w:r>
        <w:rPr>
          <w:rFonts w:eastAsia="Times New Roman"/>
          <w:rtl w:val="true"/>
        </w:rPr>
        <w:t>לשדוד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עזמי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עולה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בהתאם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לקשר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28.7.12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לאחר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חצות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הליל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הגיעו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</w:t>
      </w:r>
      <w:r>
        <w:rPr>
          <w:rFonts w:eastAsia="Times New Roman"/>
          <w:rtl w:val="true"/>
        </w:rPr>
        <w:t>'</w:t>
      </w:r>
      <w:r>
        <w:rPr>
          <w:rFonts w:eastAsia="Times New Roman"/>
          <w:rtl w:val="true"/>
        </w:rPr>
        <w:t>אלד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מוהנד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וסלאם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לפארק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הסמוך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ואליהם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הצטרפו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אדהם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חמד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אדהם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rtl w:val="true"/>
        </w:rPr>
        <w:t xml:space="preserve">), </w:t>
      </w:r>
      <w:r>
        <w:rPr>
          <w:rFonts w:eastAsia="Times New Roman"/>
          <w:rtl w:val="true"/>
        </w:rPr>
        <w:t>מחמוד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שרארה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מחמוד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rtl w:val="true"/>
        </w:rPr>
        <w:t xml:space="preserve">) </w:t>
      </w:r>
      <w:r>
        <w:rPr>
          <w:rFonts w:eastAsia="Times New Roman"/>
          <w:rtl w:val="true"/>
        </w:rPr>
        <w:t>ועדי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גרייב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עדי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643" w:end="0"/>
        <w:contextualSpacing/>
        <w:jc w:val="both"/>
        <w:rPr/>
      </w:pPr>
      <w:r>
        <w:rPr>
          <w:rFonts w:eastAsia="Times New Roman"/>
          <w:rtl w:val="true"/>
        </w:rPr>
        <w:t>חאלד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ומוהנד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בסיועו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סלאם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נשאו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אקדח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רשות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האקדח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rtl w:val="true"/>
        </w:rPr>
        <w:t xml:space="preserve">), </w:t>
      </w:r>
      <w:r>
        <w:rPr>
          <w:rFonts w:eastAsia="Times New Roman"/>
          <w:rtl w:val="true"/>
        </w:rPr>
        <w:t>והיו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מצוידים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בכובעי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גרב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ובכפפות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ח</w:t>
      </w:r>
      <w:r>
        <w:rPr>
          <w:rFonts w:eastAsia="Times New Roman"/>
          <w:rtl w:val="true"/>
        </w:rPr>
        <w:t>'</w:t>
      </w:r>
      <w:r>
        <w:rPr>
          <w:rFonts w:eastAsia="Times New Roman"/>
          <w:rtl w:val="true"/>
        </w:rPr>
        <w:t>אלד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מוהנד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סלאם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אדהם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מחמוד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נערכו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לתצפית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הבית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מנת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לבצע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זממם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אדהם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מחמוד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ידעו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האקדח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וסברו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המעורבים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עומדים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להתפרץ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לבית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עולה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סמוך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3:15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התפרצו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</w:t>
      </w:r>
      <w:r>
        <w:rPr>
          <w:rFonts w:eastAsia="Times New Roman"/>
          <w:rtl w:val="true"/>
        </w:rPr>
        <w:t>'</w:t>
      </w:r>
      <w:r>
        <w:rPr>
          <w:rFonts w:eastAsia="Times New Roman"/>
          <w:rtl w:val="true"/>
        </w:rPr>
        <w:t>אלד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ומוהנד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בסיועו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סלאם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ששברו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זכוכית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החלונות</w:t>
      </w:r>
      <w:r>
        <w:rPr>
          <w:rFonts w:eastAsia="Times New Roman"/>
          <w:rtl w:val="true"/>
        </w:rPr>
        <w:t xml:space="preserve">  </w:t>
      </w:r>
      <w:r>
        <w:rPr>
          <w:rFonts w:eastAsia="Times New Roman"/>
          <w:rtl w:val="true"/>
        </w:rPr>
        <w:t>בקומה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הראשונה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הבית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נכנסו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לתוך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כשהם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רעולי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פנים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כפפות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לידיהם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וכשאחד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נושא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האקדח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לקומה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השנייה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חיפשו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עזמי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ודרשו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שימסור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הכסף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 w:before="0" w:after="0"/>
        <w:ind w:start="643" w:end="0"/>
        <w:contextualSpacing/>
        <w:jc w:val="both"/>
        <w:rPr/>
      </w:pPr>
      <w:r>
        <w:rPr>
          <w:rFonts w:eastAsia="Times New Roman"/>
          <w:rtl w:val="true"/>
        </w:rPr>
        <w:t>משהבחין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עזמי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קפץ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ממרפסת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ונמלט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אחד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המעורבים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שצוינו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בסעיף</w:t>
      </w:r>
      <w:r>
        <w:rPr>
          <w:rFonts w:eastAsia="Times New Roman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נכנס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ז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אחוזת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ניסה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להוציאה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החדר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התנגדותה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ז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עזב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חדרה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תוציא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וסגר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כשנ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/>
          <w:rtl w:val="true"/>
        </w:rPr>
        <w:t>בהמשך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הגיע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המעורבים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שצוינו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לעיל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עזמי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ופאדיה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התגבר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פאדיה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ניסתה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לחסום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הכניסה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לחדר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הצמיד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האקדח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לראשה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פאדיה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שתמסור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הכסף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הזהב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מפתחות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הרכב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יציאתם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מהבית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המעורבים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שצוינו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ירייה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לכיוון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סלאם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מסייע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המתוארים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עולה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המעורבים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שצוינו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לעיל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גנבו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– </w:t>
      </w:r>
      <w:r>
        <w:rPr>
          <w:rFonts w:eastAsia="Times New Roman"/>
        </w:rPr>
        <w:t>20,000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במזומן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המחאות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בסכום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כולל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- </w:t>
      </w:r>
      <w:r>
        <w:rPr>
          <w:rFonts w:eastAsia="Times New Roman"/>
        </w:rPr>
        <w:t>600,000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מפתחות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ארנק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ומסמכים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גרמו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נזק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לרכוש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הבית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בסיועו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(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במקור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- </w:t>
      </w:r>
      <w:r>
        <w:rPr>
          <w:rFonts w:eastAsia="Times New Roman"/>
          <w:rtl w:val="true"/>
        </w:rPr>
        <w:t>הערה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- </w:t>
      </w:r>
      <w:r>
        <w:rPr>
          <w:rFonts w:eastAsia="Times New Roman"/>
          <w:rtl w:val="true"/>
        </w:rPr>
        <w:t>י</w:t>
      </w:r>
      <w:r>
        <w:rPr>
          <w:rFonts w:eastAsia="Times New Roman"/>
          <w:rtl w:val="true"/>
        </w:rPr>
        <w:t>.</w:t>
      </w:r>
      <w:r>
        <w:rPr>
          <w:rFonts w:eastAsia="Times New Roman"/>
          <w:rtl w:val="true"/>
        </w:rPr>
        <w:t>ש</w:t>
      </w:r>
      <w:r>
        <w:rPr>
          <w:rFonts w:eastAsia="Times New Roman"/>
          <w:rtl w:val="true"/>
        </w:rPr>
        <w:t>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eastAsia="Times New Roman"/>
          <w:b/>
          <w:b/>
          <w:bCs/>
          <w:u w:val="single"/>
          <w:rtl w:val="true"/>
        </w:rPr>
        <w:t>טיעוני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המאשימה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לעונש</w:t>
      </w:r>
      <w:r>
        <w:rPr>
          <w:rFonts w:eastAsia="Times New Roman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הגישה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טיעוניה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בכתב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במסגרת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ראיותיה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הגישה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גיליון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הרשעותיו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התעבורתיות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הקודמות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התקבל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וסומן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</w:t>
      </w:r>
      <w:r>
        <w:rPr>
          <w:rFonts w:eastAsia="Times New Roman"/>
          <w:rtl w:val="true"/>
        </w:rPr>
        <w:t>/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הוגש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מתוקן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hyperlink r:id="rId25">
        <w:r>
          <w:rPr>
            <w:rStyle w:val="Hyperlink"/>
            <w:rFonts w:eastAsia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eastAsia="Times New Roman"/>
            <w:color w:val="0000FF"/>
            <w:u w:val="single"/>
          </w:rPr>
          <w:t>56246-02-13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המחוזי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בנצרת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התקבל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וסומן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</w:t>
      </w:r>
      <w:r>
        <w:rPr>
          <w:rFonts w:eastAsia="Times New Roman"/>
          <w:rtl w:val="true"/>
        </w:rPr>
        <w:t>/</w:t>
      </w:r>
      <w:r>
        <w:rPr>
          <w:rFonts w:eastAsia="Times New Roman"/>
        </w:rPr>
        <w:t>2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גזר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hyperlink r:id="rId26">
        <w:r>
          <w:rPr>
            <w:rStyle w:val="Hyperlink"/>
            <w:rFonts w:eastAsia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u w:val="single"/>
          </w:rPr>
          <w:t>56246-02-13</w:t>
        </w:r>
      </w:hyperlink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התקבל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וסומן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</w:t>
      </w:r>
      <w:r>
        <w:rPr>
          <w:rFonts w:eastAsia="Times New Roman"/>
          <w:rtl w:val="true"/>
        </w:rPr>
        <w:t>/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ופסק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העליון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בערעור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שהוגש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ובהתייחס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התקבל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וסומן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</w:t>
      </w:r>
      <w:r>
        <w:rPr>
          <w:rFonts w:eastAsia="Times New Roman"/>
          <w:rtl w:val="true"/>
        </w:rPr>
        <w:t>/</w:t>
      </w:r>
      <w:r>
        <w:rPr>
          <w:rFonts w:eastAsia="Times New Roman"/>
        </w:rPr>
        <w:t>4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במעמד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הבהירה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6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שההסכמה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הגיעו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הצדדים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נובעת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מהעובדה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נתון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במעצר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מאחורי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סורג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ובריח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תקופה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5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חודשים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במסגרת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טיעוניה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בכתב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הפנתה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הורשע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הודאתו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ולעובדות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המתוקן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המקורי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לעובדות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המתוקן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שאף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פיהן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הורשע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הפנתה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לתסקירי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הוגשו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ולעולה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ציינה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מתסקיר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הראשון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שהוגש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העיקרי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מקבל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אחריות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למתואר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המתוקן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תיאר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עצמו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כנפגע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עוול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בכפו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ביטא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חרטה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התנהגותו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אמפתיה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ומשליך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האשמה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המשטרה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הפנתה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לפסקה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הרלוונטית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בתסקיר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מהתסקיר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עולה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מתאים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טיפולי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בהמלצה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להשית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ענישה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מרתיעה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בדמות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לצד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מותנה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וחיוב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בתשלום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קנס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הולם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לאחר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קבלת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התסקיר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הראשון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לקבלת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תסקיר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משלים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בטענה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התסקיר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נערך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בחופזה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הובן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כראוי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העמיק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בהבנת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עמדתו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לדידה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בקשה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הייתה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ניסיון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מקצה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שיפורים</w:t>
      </w:r>
      <w:r>
        <w:rPr>
          <w:rFonts w:eastAsia="Times New Roman"/>
          <w:rtl w:val="true"/>
        </w:rPr>
        <w:t xml:space="preserve">". </w:t>
      </w:r>
      <w:r>
        <w:rPr>
          <w:rFonts w:eastAsia="Times New Roman"/>
          <w:rtl w:val="true"/>
        </w:rPr>
        <w:t>בהמשך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טיעוניה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הפנתה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לאמור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בתסקירים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המשלימים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שהוגשו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ולעולה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כמפורט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בטיעוניה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שם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עיקר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צריך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להיקבע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בעיקר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הראוי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למעשיו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החמור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יותר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העיקרי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לאפשר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מצב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מבחינת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חומרתו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הופך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לעיקר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בעונשו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הורשע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שעניינה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סיוע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לפריצה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הוביל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לדחייה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כשנה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וארבעה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בשמיעת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הטיעונים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העיקרי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הפנתה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להוראות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תיקון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113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</w:t>
      </w:r>
      <w:hyperlink r:id="rId27">
        <w:r>
          <w:rPr>
            <w:rStyle w:val="Hyperlink"/>
            <w:rFonts w:eastAsia="Times New Roman"/>
            <w:color w:val="0000FF"/>
            <w:u w:val="single"/>
            <w:rtl w:val="true"/>
          </w:rPr>
          <w:t>חוק העונשין</w:t>
        </w:r>
      </w:hyperlink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מכתבי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מהווה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אירוע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נפרד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ולפיכך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לקבוע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אירוע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נפרד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האירוע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העיקרי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שרשרת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שבוצעו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ברצף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לראותם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כאירוע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אחד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יחד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מעשים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פגעו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בערכים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חברתיים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שונים</w:t>
      </w:r>
      <w:r>
        <w:rPr>
          <w:rFonts w:eastAsia="Times New Roman"/>
          <w:rtl w:val="true"/>
        </w:rPr>
        <w:t xml:space="preserve">.  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לערכים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החברתיים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המוגנים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שנפגעו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מביצוע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העיקרי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החברתי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המוגן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החשוב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ביותר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נפגע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הזכות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לשלמות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הגוף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וזכותו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אדם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יפגעו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בגופו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הדגישה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חשיבותן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זכויות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כוונו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לפגוע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בזכות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שניסה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לגרום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חבלה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חמורה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לשוטר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אליהו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הדהיר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לעברו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אופנוע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כבד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פגע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לחבלה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ממשית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בנוסף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פגע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בזכות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היכה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השוטר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דניאל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גפסו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בכתפו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ובעט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חומרה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נוספת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גלומה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במעשי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שעה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שמעשים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כוונו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מילאו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תפקידם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נקבעה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שעניינה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תקיפת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שוטרים</w:t>
      </w:r>
      <w:r>
        <w:rPr>
          <w:rFonts w:eastAsia="Times New Roman"/>
          <w:rtl w:val="true"/>
        </w:rPr>
        <w:t xml:space="preserve"> </w:t>
      </w:r>
      <w:hyperlink r:id="rId28">
        <w:r>
          <w:rPr>
            <w:rStyle w:val="Hyperlink"/>
            <w:rFonts w:eastAsia="Times New Roman"/>
            <w:rtl w:val="true"/>
          </w:rPr>
          <w:t>בפרק ט</w:t>
        </w:r>
        <w:r>
          <w:rPr>
            <w:rStyle w:val="Hyperlink"/>
            <w:rFonts w:eastAsia="Times New Roman" w:cs="David"/>
            <w:rtl w:val="true"/>
          </w:rPr>
          <w:t>'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</w:t>
      </w:r>
      <w:hyperlink r:id="rId29">
        <w:r>
          <w:rPr>
            <w:rStyle w:val="Hyperlink"/>
            <w:rFonts w:eastAsia="Times New Roman"/>
            <w:color w:val="0000FF"/>
            <w:u w:val="single"/>
            <w:rtl w:val="true"/>
          </w:rPr>
          <w:t>חוק העונשין</w:t>
        </w:r>
      </w:hyperlink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תחת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הכותרת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פגיעות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בסדרי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השלטון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והמשפט</w:t>
      </w:r>
      <w:r>
        <w:rPr>
          <w:rFonts w:eastAsia="Times New Roman"/>
          <w:rtl w:val="true"/>
        </w:rPr>
        <w:t xml:space="preserve">" </w:t>
      </w:r>
      <w:r>
        <w:rPr>
          <w:rFonts w:eastAsia="Times New Roman"/>
          <w:rtl w:val="true"/>
        </w:rPr>
        <w:t>וכי</w:t>
      </w:r>
      <w:r>
        <w:rPr>
          <w:rFonts w:eastAsia="Times New Roman"/>
          <w:rtl w:val="true"/>
        </w:rPr>
        <w:t xml:space="preserve">  </w:t>
      </w:r>
      <w:r>
        <w:rPr>
          <w:rFonts w:eastAsia="Times New Roman"/>
          <w:rtl w:val="true"/>
        </w:rPr>
        <w:t>אחד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הערכים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החברתיים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שנפגעים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תוקפים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הכבוד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לאוכפי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החוק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ויכולתם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לאכוף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החוק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בהמשך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לערכים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החברתיים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המוגנים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שנפגעו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מביצוע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למדיניות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הענישה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הנהוגה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ולרמת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הענישה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הושתה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במסגרתה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הפנתה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לפסיקה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רלוונטית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הורשע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שעניינה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פזיזות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ורשלנות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בנהיגה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העלולה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לגרום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חבלה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לאדם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דברים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לידי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ביטוי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בשימוש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שעשה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הגיעו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ולאחר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בנהיגתו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באופנוע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כשהוא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מנסה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להימלט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השוטרים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למרות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אוחזים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באופנוע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למדיניות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הענישה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הנהוגה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הפנתה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להוראות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תיקון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113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</w:t>
      </w:r>
      <w:hyperlink r:id="rId30">
        <w:r>
          <w:rPr>
            <w:rStyle w:val="Hyperlink"/>
            <w:rFonts w:eastAsia="Times New Roman"/>
            <w:color w:val="0000FF"/>
            <w:u w:val="single"/>
            <w:rtl w:val="true"/>
          </w:rPr>
          <w:t>חוק העונשין</w:t>
        </w:r>
      </w:hyperlink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שעניינן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תקיפת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שוטר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שנגרמה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חבלה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ממשית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12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והפנתה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לפסיקה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רלוונטית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יחד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המקרה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חמור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משמעותית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הורשע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בניסיון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לגרום</w:t>
      </w:r>
      <w:r>
        <w:rPr>
          <w:rFonts w:eastAsia="Times New Roman"/>
          <w:rtl w:val="true"/>
        </w:rPr>
        <w:t xml:space="preserve">  </w:t>
      </w:r>
      <w:r>
        <w:rPr>
          <w:rFonts w:eastAsia="Times New Roman"/>
          <w:rtl w:val="true"/>
        </w:rPr>
        <w:t>חבלה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חמורה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לשוטר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ותקיפה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הגורמת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חבלה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בתקיפת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שוטרים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משכך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טענת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עונשו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צריך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גבוה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משמעותי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הקשורות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בביצוע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קדם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תכנון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מוקדם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מדוקדק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ניתן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לומר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ספונטניות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בלהט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יצרים</w:t>
      </w:r>
      <w:r>
        <w:rPr>
          <w:rFonts w:eastAsia="Times New Roman"/>
          <w:rtl w:val="true"/>
        </w:rPr>
        <w:t xml:space="preserve">".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נהיגת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שהגיעו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והחלטתו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לנסוע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שקראו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לעצור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נעשו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בצורה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מודעת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בלהט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היצרים</w:t>
      </w:r>
      <w:r>
        <w:rPr>
          <w:rFonts w:eastAsia="Times New Roman"/>
          <w:rtl w:val="true"/>
        </w:rPr>
        <w:t xml:space="preserve">".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לנזק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שנגרם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מביצוע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ציינה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במקרה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נגרמה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לשוטר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ביצע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תפקידו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חבלה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חמורה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ניתן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לשער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הנזק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שיכול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להיגרם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העניין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הנזק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שנגרם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מביצוע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בסופו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נזק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גוף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יחסי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ולצדו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נזק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לרכוש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רכבו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אליהו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דיין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הפנתה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להצהרת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דיין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שהובילו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לביצוע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ביצע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מעשיו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רצון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להתחמק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משוטרים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פגיעה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אמנם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נבהל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השיגה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ההיגיון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העומד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בבסיס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זו</w:t>
      </w:r>
      <w:r>
        <w:rPr>
          <w:rFonts w:eastAsia="Times New Roman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סיכומם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דברים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שעניינה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ניסיון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לגרימת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חבלה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חמורה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תוך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עשיית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שימוש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כבד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כלפי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שוטר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שנפגע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באורח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וחצי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שלוש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הדגישה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הסתפק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במעשה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המשיך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בניסיונותיו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להימלט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האופנוע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לאחר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שהשוטר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אליהו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תפס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נהג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לגרום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חבלה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לאדם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נוספים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ניסו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לעוצרו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נאבק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היכה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ובעט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סבורה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במקרה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שנתיים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ארבע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קשורות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בביצוע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בנמצא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חריגות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המצביעות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פגיעה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מיוחדת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במשפחתו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נזקים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יוצאי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דופן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שנגרמו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עקב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ההליך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במקרה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נטילת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אחריות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משמעותית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מאמצים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לתיקון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תוצאות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ניסיון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לפצות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הנזק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שנגרם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בעטיין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חלוף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הזמן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ממועד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ביצוע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נובע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בעיקר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מבקשות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דחייה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מצד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כמפורט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בטיעוניה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טוענת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חלוף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הזמן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ממועד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ביצוע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אמור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לפעול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לטובת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השיקול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היחיד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העומד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לזכות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נעדר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פלילי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ואולם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העובדה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ולפיה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כחודש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וחצי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בטרם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האירועים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העיקרי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שצורף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גורעת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ממשקלו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שיקול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מנגד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לטענת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לשקלל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לחובת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האמור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בתסקירים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שהוגשו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עולה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מפנים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חומרת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מעשיו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מגלה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חרטה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בשלהם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בתסקירים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המשלימים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שהוגשו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היתר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הכחיש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צוין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שינוי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ללקיחת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האחריות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החרטה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שהביע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נבעה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מהמחירים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ששילם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לדעת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לאמץ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המלצת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תסקיריו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שכן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המוצע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בדמות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לצד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מותנה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וחיוב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בתשלום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קנס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חומרת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מהווה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מרתיע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שביצע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כגון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דא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ממוקד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ובשיקולים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שיקומיים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משקלל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שיקולים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רחבים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יותר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נוכח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האמור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לעיל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סבורה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הראוי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צריך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באמצעו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לערך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לצד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עותרת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להשית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מותנה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אלימות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כנגד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מותנה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נמוך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פזיזות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ורשלנות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עותרת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לפסילת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רישיון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הנהיגה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למשך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פסילה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מותנית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לתקופה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המקסימלית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הקבועה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בחוק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עותרת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לחיוב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בפיצוי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השוטר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אליהו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הוגשה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הצהרת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בצירוף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חשבונית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הנזק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שנגרם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לרכבו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ת</w:t>
      </w:r>
      <w:r>
        <w:rPr>
          <w:rFonts w:eastAsia="Times New Roman"/>
          <w:rtl w:val="true"/>
        </w:rPr>
        <w:t>/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בנוסף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לאמור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לעיל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עתרה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לחילוט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האופנוע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נעשה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שימוש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לביצוע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והדגישה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שימוש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ברכב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לביצוע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ובפרט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השימוש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ברכב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נעשה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מנת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לנסות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ולפגוע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בגופו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אדם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בכלל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ובגופו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שוטר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בפרט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שראוי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ידע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שהרכב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יילקח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ממנו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בידיו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אדם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יוצר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סיכון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להעביר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חשוב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ומרתיע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שעשה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כגון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באמצעות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הרכב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להחזיק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הפנתה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לפסיקה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רלוונטית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ציינה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במסגרת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הפרשה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הוגש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כנגד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6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נוספים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תוקן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ביחס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לשלושה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4-6</w:t>
      </w:r>
      <w:r>
        <w:rPr>
          <w:rFonts w:eastAsia="Times New Roman"/>
          <w:rtl w:val="true"/>
        </w:rPr>
        <w:t xml:space="preserve">)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שיוחסו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עובדות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דומות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לעובדות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המיוחסות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המתוקן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צוין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הנוסף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נקבע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ביחס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4-6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מספר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ניתן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לרצותם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לטענת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הדברים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שפורטו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שנקבע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יפים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עתרה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אפוא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לאימוץ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שנקבע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במקרה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לחרוג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ולפיכך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לגזור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המתחם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חלקו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באירוע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דומה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לחלקם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4-6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בפרשה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צוין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קטין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והפנתה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לשיקולי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הענישה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קטינים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השונים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בגירים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לעריכת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גזירה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שווה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שצורף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לעריכת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השוואה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כאמור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5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- </w:t>
      </w:r>
      <w:r>
        <w:rPr>
          <w:rFonts w:eastAsia="Times New Roman"/>
        </w:rPr>
        <w:t>6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בפרשה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הדגישה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סבר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להשית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6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שירוצו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לאחר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שאלה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הביעו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הסכמתם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לכך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במעמד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גזר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נמלכו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5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- </w:t>
      </w:r>
      <w:r>
        <w:rPr>
          <w:rFonts w:eastAsia="Times New Roman"/>
        </w:rPr>
        <w:t>6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בדעתם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והביעו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התנגדות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לרצות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משכך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גזר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12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ועונשים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נלווים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לרבות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פיצוי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כספי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גזר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הוגשו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ערעורים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העליון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קיבל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ערעור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המדינה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- </w:t>
      </w:r>
      <w:r>
        <w:rPr>
          <w:rFonts w:eastAsia="Times New Roman"/>
        </w:rPr>
        <w:t>2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והעמיד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5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ואילו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6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הגיעו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הצדדים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להסכמה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ישוחרר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ממעצרו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יופנה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לממונה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שחוות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הממונה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תהיה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חיובית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אז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יושתו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ירוצו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במעצר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מאחורי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סורג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ובריח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תקופה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כוללת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- </w:t>
      </w:r>
      <w:r>
        <w:rPr>
          <w:rFonts w:eastAsia="Times New Roman"/>
        </w:rPr>
        <w:t>5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חודשים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צוין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להבדיל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6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בפרשה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בהמלצה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טיפולית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שהתקיים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5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- </w:t>
      </w:r>
      <w:r>
        <w:rPr>
          <w:rFonts w:eastAsia="Times New Roman"/>
        </w:rPr>
        <w:t>6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ועוד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גזירת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בהתייחס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ציינה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לשקלל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בקביעת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שיתוף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הפעולה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חוקרי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המשטרה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גילו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הצעיר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העדר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פלילי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הודאתו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חסכה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הצורך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בהעדת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חייו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מפורטות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בתסקיר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שהוגש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סבורה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הראוי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8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בצירוף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מותנה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רכוש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וחיובו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בתשלום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פיצוי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למתלוננים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43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לדידה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הורשע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מהווים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אירועים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לחלוטין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זיקה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ביניהם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לקבוע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נפרדים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בגינם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ועוד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לטענת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להטיל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בחפיפה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צריך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בתוצאות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מעשיו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בנפרד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במעמד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ובזיקה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לבקשת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עמדתה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השתת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מאחורי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סורג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ובריח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להפנות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לקבלת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הממונה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לטענת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ולפיה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הכספים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הושבו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למתלונן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מוצאת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עיגונה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בעובדות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המתוקן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ועוד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ולפיה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קיים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חשש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לשלום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כותלי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הכלא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חזקה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הגורמים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המוסמכים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שידאגו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לשבץ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בהתאם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לצרכיו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  <w:b/>
          <w:bCs/>
          <w:u w:val="single"/>
        </w:rPr>
      </w:pPr>
      <w:r>
        <w:rPr>
          <w:rFonts w:eastAsia="Times New Roman"/>
          <w:b/>
          <w:b/>
          <w:bCs/>
          <w:u w:val="single"/>
          <w:rtl w:val="true"/>
        </w:rPr>
        <w:t>טיעוני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הנאשם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לעונש</w:t>
      </w:r>
      <w:r>
        <w:rPr>
          <w:rFonts w:eastAsia="Times New Roman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במסגרת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טיעוניו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הדגיש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כתבי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לאחר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שנעשה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שינוי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מהותי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ומשמעותי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היורד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לשורשו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עניין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לעניינם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המעורבים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האחרים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וציין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הענישה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הושתה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מהמעורבים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הדגיש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כאן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לקולא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מעניינם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המעורבים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האחרים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וטען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עמדה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מוסכמת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טיעוניה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הכתובים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לעונש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הדגיש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שיתף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פעולה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רשויות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החקירה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ואלמלא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שיתוף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פעולה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הפרשיה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הייתה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מגיעה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לכלל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פיצוח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הדגיש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נמנה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רשימת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התביעה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כנגד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המעורבים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בפרשה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עובדה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הטילה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חייו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בסכנה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ממשית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הדגיש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התרחשו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לפחות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אירועי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מתנהל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יוצא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פתח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סובל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מנידוי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חברתי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ומשפחתו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המורחבת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התנערה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ממנו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</w:rPr>
      </w:pPr>
      <w:r>
        <w:rPr>
          <w:rFonts w:eastAsia="David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לדידו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מובילות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למסקנה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להימנע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מלהשית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מאחורי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סורג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ובריח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שייעשה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שיהיה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לסכן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חייו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David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ביצוע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הפנה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לעובדות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המתוקן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והדגיש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חלקו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בביצוע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מינורי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שעה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נערך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לתצפת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האירוע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חלק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מקשירת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נטל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חלק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במעשים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שבוצעו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המתלוננים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הדגיש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ידע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קיומו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אקדח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האחרים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החזיקו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בהגיעו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לפארק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החבורה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מתכוונת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לפרוץ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ספסל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מרוחק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רבים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המתלוננים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נטל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חלק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במעשים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ועוד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אחריותו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נובעת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נוכחותו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בצירוף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הידיעה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הנוספים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עומדים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להתפרץ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עסקינן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במעשה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אקטיבי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לדידו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מובילות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למסקנה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עסקינן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הנמוך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לנזקים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שנגרמו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למתלוננים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הכספים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וההמחאות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שנלקחו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הוחזרו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לידי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המתלוננים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eastAsia="Times New Roman" w:cs="Arial"/>
          <w:sz w:val="22"/>
          <w:szCs w:val="22"/>
        </w:rPr>
      </w:pPr>
      <w:r>
        <w:rPr>
          <w:rFonts w:eastAsia="Times New Roman"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האירוע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 </w:t>
      </w:r>
      <w:r>
        <w:rPr>
          <w:rFonts w:eastAsia="Times New Roman"/>
          <w:rtl w:val="true"/>
        </w:rPr>
        <w:t>צו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צ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צו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מותנה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ירוצו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לאירוע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העיקרי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האירוע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כולו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כדקה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שטח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- 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חניון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הקאנטרי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קלאב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בנצרת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עלית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החיסכון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בזמן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שיפוטי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יקר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לנזק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שנגרם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מביצוע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הפגיעה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שנגרמה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מינורית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שעסקינן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בשפשוף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והפנה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לתמונות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התקבלו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וסומנו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</w:t>
      </w:r>
      <w:r>
        <w:rPr>
          <w:rFonts w:eastAsia="Times New Roman"/>
          <w:rtl w:val="true"/>
        </w:rPr>
        <w:t>/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עסקינן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באירוע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תכנון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מוקדם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התפתח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במהלך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האירוע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בילוי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האירוע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והתכוון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לנסוע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לביתו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אגב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 </w:t>
      </w:r>
      <w:r>
        <w:rPr>
          <w:rFonts w:eastAsia="Times New Roman"/>
          <w:rtl w:val="true"/>
        </w:rPr>
        <w:t>הרעיש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האופנוע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נסע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ולפתע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הבחין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בניידת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משטרה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שוטרים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נתקף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בבהלה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ובהעדר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מחשבה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תוך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נלחץ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ניגשים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ביצע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המעשים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המתוקן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הדגיש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עסקינן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באירוע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ספונטאני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בלתי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מתוכנן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הפגיעות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המינוריות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והפגיעה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המינורית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ברכב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, 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נמצאת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הנמוך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ביותר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הערכים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החברתיים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המוגנים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נפגעו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במקרה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משמעותי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להימנע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מהשתת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 </w:t>
      </w:r>
      <w:r>
        <w:rPr>
          <w:rFonts w:eastAsia="Times New Roman"/>
          <w:rtl w:val="true"/>
        </w:rPr>
        <w:t>ולאימוץ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המלצת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תסקיריו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להערכת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ולפיה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בהשתת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יהיה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לדרדר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ולהשפיע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באורח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שלילי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חייו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להתרשמות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ולפיה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עסקינן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באדם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נורמטיבי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המביע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חרטה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מעשיו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מתסקירי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עולה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החרטה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חלקית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טענות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לאירוע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נגרר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והושפע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מדמויות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דומיננטיות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וחזקות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ממנו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טענות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נכונות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לדידו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התיקים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אומנם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נוטל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אחריות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מעשיו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ליתן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להתנהלות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השוטרים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לנזק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שנגרם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ממעשי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הפנה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לתמונות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הוגשו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וסומנו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</w:t>
      </w:r>
      <w:r>
        <w:rPr>
          <w:rFonts w:eastAsia="Times New Roman"/>
          <w:rtl w:val="true"/>
        </w:rPr>
        <w:t>/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התמונות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ממחישות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הפגיעה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המינורית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בשוטר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נכון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לפצות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השוטר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בסכום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פרופורציונאלי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לפגיעה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המשתקפת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בתמונות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לפצות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הנזק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הרכושי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שנגרם</w:t>
      </w:r>
      <w:r>
        <w:rPr>
          <w:rFonts w:eastAsia="Times New Roman"/>
          <w:rtl w:val="true"/>
        </w:rPr>
        <w:t xml:space="preserve">,  </w:t>
      </w:r>
      <w:r>
        <w:rPr>
          <w:rFonts w:eastAsia="Times New Roman"/>
          <w:rtl w:val="true"/>
        </w:rPr>
        <w:t>בכפוף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להצגת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קבלה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עובדות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המתוקן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המקורי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יכולות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להקים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קלות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יותר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לקיומו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כפל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בהוראות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החיקוק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כמפורט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בטיעוניו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במעצר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מאחורי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סורג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ובריח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ההליכים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תקופה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המצטברת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לכ</w:t>
      </w:r>
      <w:r>
        <w:rPr>
          <w:rFonts w:eastAsia="Times New Roman"/>
          <w:rtl w:val="true"/>
        </w:rPr>
        <w:t xml:space="preserve"> – </w:t>
      </w:r>
      <w:r>
        <w:rPr>
          <w:rFonts w:eastAsia="Times New Roman"/>
        </w:rPr>
        <w:t>5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כדלקמן</w:t>
      </w:r>
      <w:r>
        <w:rPr>
          <w:rFonts w:eastAsia="Times New Roman"/>
          <w:rtl w:val="true"/>
        </w:rPr>
        <w:t xml:space="preserve">: </w:t>
      </w:r>
      <w:r>
        <w:rPr>
          <w:rFonts w:eastAsia="Times New Roman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8.9.12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14.10.12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העיקרי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3.2.14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6.5.14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בתנאים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מגבילים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מעצר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איזוק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אלקטרוני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תקופה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למעלה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משנה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עסקינן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צעיר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נעדר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פלילי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כתבי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נעברו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-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ומאז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להסתבך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בפלילים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למדיניות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הענישה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הנהוגה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בהקשרו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העיקרי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הגיש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פסיקה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רלוונטית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והפנה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לרמת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הענישה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הושתה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במסגרתה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העיקרי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מותנה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ספורים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ירוצו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לדחיית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הבקשה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לחילוט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האופנוע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האירוע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התפתח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רכב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האופנוע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תכנן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מועד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לבצע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באמצעות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האופנוע</w:t>
      </w:r>
      <w:r>
        <w:rPr>
          <w:rFonts w:eastAsia="Times New Roman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להשבת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הפיקדונות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הופקדו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במסגרת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הליכי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המעצר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הבקשה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לשחרור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תפוס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המגיעים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לסך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17,500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להשיבם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באמצעותו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הפסיקה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הפנתה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בסוגיית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החילוט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מהמקרה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דנן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נוכח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האמור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לעיל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להימנע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מהשתת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לגזור</w:t>
      </w:r>
      <w:r>
        <w:rPr>
          <w:rFonts w:eastAsia="Times New Roman"/>
          <w:rtl w:val="true"/>
        </w:rPr>
        <w:t xml:space="preserve">  </w:t>
      </w:r>
      <w:r>
        <w:rPr>
          <w:rFonts w:eastAsia="Times New Roman"/>
          <w:rtl w:val="true"/>
        </w:rPr>
        <w:t>עונשים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נפרדים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מהתיקים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לאירוע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להשית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צ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היותר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מותנה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לאירוע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העיקרי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להפנות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לממונה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השירות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יגיש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דעתו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בדבריו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הביע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צער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וחרטה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המעשים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וציין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נוטל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אחריות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בגינם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eastAsia="Times New Roman"/>
          <w:b/>
          <w:b/>
          <w:bCs/>
          <w:u w:val="single"/>
          <w:rtl w:val="true"/>
        </w:rPr>
        <w:t>השלמת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טיעונים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לעונש</w:t>
      </w:r>
      <w:r>
        <w:rPr>
          <w:rFonts w:eastAsia="Times New Roman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בהחלטה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25.11.15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קבעתי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בטיעוניה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התייחסה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להצהרת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השוטר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אליהו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בצירוף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חשבונית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הנזק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שנגרם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לרכבו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מטיעוני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התקבלו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כראיות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וסומנו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</w:t>
      </w:r>
      <w:r>
        <w:rPr>
          <w:rFonts w:eastAsia="Times New Roman"/>
          <w:rtl w:val="true"/>
        </w:rPr>
        <w:t>/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דא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עקא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בפרוטוקול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29.6.15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הוגשו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ראיות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לעונש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מלמד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בנמצא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ראיה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טיעוני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בהתייחס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להצהרת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השוטר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כאמור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בצירוף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חשבונית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לטענת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טיעוניה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היא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סומנה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</w:t>
      </w:r>
      <w:r>
        <w:rPr>
          <w:rFonts w:eastAsia="Times New Roman"/>
          <w:rtl w:val="true"/>
        </w:rPr>
        <w:t>/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קבעתי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תגיש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עותק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נוסף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מהצהרת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ומחשבונית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שהוגשה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30.11.15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הגישה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ואליה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צורף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עותק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מהצהרת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שהוגשה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באמצעות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השוטר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וסומנה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</w:t>
      </w:r>
      <w:r>
        <w:rPr>
          <w:rFonts w:eastAsia="Times New Roman"/>
          <w:rtl w:val="true"/>
        </w:rPr>
        <w:t>/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ואולם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לחשבונית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שהוגשה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הצהרה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במועד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הדיון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נמצא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עותק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ממנה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בתגובתו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הסכמת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ההגנה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להגשת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הצהרת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וחשבונית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הייתה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בכפוף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להגשת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המאוזכרת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בחשבונית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לכאורה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לשקף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גובה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הנזק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הנטען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צוין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האמורה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הומצאה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לידי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הצהרת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10.3.15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ולפיה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זו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תומצא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לידיו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החלטת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שניתנה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לדחיית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עתירת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לחיוב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בתשלום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פיצוי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לשוטר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אליהו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הנזק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הרכושי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שנגרם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לרכבו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ועוד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משההסכמה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הייתה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כפופה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ומותנית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בהגשת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דעת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שבהעדרה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ההסכמה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בטלה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מעיקרה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לייחס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משקל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להצהרת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ולחשבונית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שצורפה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הוסיף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אילולא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מתחייב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תומצא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לידי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ההגנה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משקפת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גובה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הנזק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הנטען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פוטר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השוטר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האמור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מחקירה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נגדית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בתגובתה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הדגישה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הצהרת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איננה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ראיה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רגילה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המתקבלת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וחקירה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נגדית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הראיות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הרגילים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מסמך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שמכוח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הוראה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ספציפית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המחוקק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ניתן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להגישו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ועוד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לטענת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הייתה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הצהרה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כזו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מוגשת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הראיות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הרגילים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שהיא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הייתה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קבילה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שכן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היא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הוגשה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באמצעות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עורכה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נכח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צוין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במהלך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הודיע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איננו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מתנגד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להגשת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ההצהרה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והחשבונית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וויתר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חקירתו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הנגדית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הנפגע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לאחר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מכן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ומבלי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שהדבר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הוצג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כתנאי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להסכמה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ביקש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תימסר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השמאית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המוזכרת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בחשבונית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אופן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צירפה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לתגובתה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כאמור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עותק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מחוות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הועברה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קצר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לאחר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שהוגשה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הצהרת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מחמת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טיעוני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הועברה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בהקשר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עלות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תיקון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הרכב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הסתכמה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 xml:space="preserve"> – </w:t>
      </w:r>
      <w:r>
        <w:rPr>
          <w:rFonts w:eastAsia="Times New Roman"/>
        </w:rPr>
        <w:t>1,813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כולל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מ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נגרמה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ירידת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2%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הרכב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ששוויו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תקופה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92,600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בנוסף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עבור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נפגע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550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כעולה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מחשבונית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המס</w:t>
      </w:r>
      <w:r>
        <w:rPr>
          <w:rFonts w:eastAsia="Times New Roman"/>
          <w:rtl w:val="true"/>
        </w:rPr>
        <w:t>/</w:t>
      </w:r>
      <w:r>
        <w:rPr>
          <w:rFonts w:eastAsia="Times New Roman"/>
          <w:rtl w:val="true"/>
        </w:rPr>
        <w:t>קבלה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שצורפה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לחוות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הדעת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לפיכך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עתרה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לחיוב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בפיצוי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דיין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עתירתה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בטיעוניה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לעונש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501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יוער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הצדדים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הגישו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מסמך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משלים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לטיעוניהם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המפרט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עיקר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טיעוניהם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שאלה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פורטו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לעיל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eastAsia="Times New Roman"/>
          <w:b/>
          <w:b/>
          <w:bCs/>
          <w:u w:val="single"/>
          <w:rtl w:val="true"/>
        </w:rPr>
        <w:t>תסקירי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שירות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המבחן</w:t>
      </w:r>
      <w:r>
        <w:rPr>
          <w:rFonts w:eastAsia="Times New Roman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567" w:start="567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כאמור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הוגשו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מספר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תסקירים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להלן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יובא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בקליפת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אגוז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התסקירים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שהוגשו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567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567"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מהתסקיר הנושא תאריך </w:t>
      </w:r>
      <w:r>
        <w:rPr>
          <w:rFonts w:eastAsia="Times New Roman" w:cs="Times New Roman" w:ascii="Times New Roman" w:hAnsi="Times New Roman"/>
        </w:rPr>
        <w:t>8.12.13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עולה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כי הנאשם בן </w:t>
      </w:r>
      <w:r>
        <w:rPr>
          <w:rFonts w:eastAsia="Times New Roman" w:cs="Times New Roman" w:ascii="Times New Roman" w:hAnsi="Times New Roman"/>
        </w:rPr>
        <w:t>23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שנים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רווק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מוסלמי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המתגורר בבית הוריו בנצרת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כך עולה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במשך כ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14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חודשים שוהה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תחילה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במעצר ובהמשך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בתנאים מגבילים שכללו מעצר בית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טרם מעצרו הנוכחי עבד הנאשם במסגרייה בעפולה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0" w:after="0"/>
        <w:ind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567"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כן הובאו נתונים אודות משפחת המוצא של הנאשם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כך עולה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כי אביו של הנאשם כבן </w:t>
      </w:r>
      <w:r>
        <w:rPr>
          <w:rFonts w:eastAsia="Times New Roman" w:cs="Times New Roman" w:ascii="Times New Roman" w:hAnsi="Times New Roman"/>
        </w:rPr>
        <w:t>60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שנים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עבד לאורך השנים במאפיה בבעלות המשפחה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אולם בשנים האחרונות הוא מתקיים מקצבת המוסד לביטוח לאומי לאחר שעבר תאונת עבודה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כך עולה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אמו של הנאשם הינה עקרת בית וכי אחותו הבכורה הינה נכה מלידה ומתגוררת בבית ההורים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עוד עולה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כי הנאשם סיים </w:t>
      </w:r>
      <w:r>
        <w:rPr>
          <w:rFonts w:eastAsia="Times New Roman" w:cs="Times New Roman" w:ascii="Times New Roman" w:hAnsi="Times New Roman"/>
        </w:rPr>
        <w:t>12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שנות לימוד ולאחר סיום לימודיו עבד במשך כשנתיים במאפיה בבעלות המשפחה עד לסגירתה</w:t>
      </w:r>
      <w:r>
        <w:rPr>
          <w:rFonts w:eastAsia="Times New Roman" w:cs="Times New Roman" w:ascii="Times New Roman" w:hAnsi="Times New Roman"/>
          <w:rtl w:val="true"/>
        </w:rPr>
        <w:t xml:space="preserve">,  </w:t>
      </w:r>
      <w:r>
        <w:rPr>
          <w:rFonts w:ascii="Times New Roman" w:hAnsi="Times New Roman" w:eastAsia="Times New Roman" w:cs="Times New Roman"/>
          <w:rtl w:val="true"/>
        </w:rPr>
        <w:t>ובהמשך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במסגרייה בעפולה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567"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בשיחה טלפונית עם מעסיק הנאשם במסגרייה נמסר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לקראת סוף תקופת העסקת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Fonts w:eastAsia="Times New Roman"/>
          <w:rtl w:val="true"/>
        </w:rPr>
        <w:t>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התרשם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מעובד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רציני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ומקצועי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ממתין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לחזרת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לעבודה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567"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כך עולה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עיון בגיליון הרישום הפלילי של הנאשם מלמד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אין לחובת הנאשם הרשעות קודמות בפלילים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אולם תלוי ועומד כנגדו תיק נוסף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0" w:after="0"/>
        <w:ind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567"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בהתייחסות הנאשם לעבירות נשואות התיק העיקרי עולה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לדברי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לאחר שבילה בבריכה בנצרת עלית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הוא יצא לחמם את המנוע של האופנוע בחניה סמוכה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באמצעות הנעתו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עמידה במקום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לאחר מספר דקות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הוא החל לנסוע עם האופנוע אולם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לדבריו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בטרם הספיק להאיץ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התנפלו עליו שוטרים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הפילו אותו מהאופנוע ואזקו אותו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כך עולה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הנאשם אינו מקבל אחריות על עובדות כתב האישום המתוקן נשוא התיק העיקרי ומתאר עצמו כנפגע מהשוטרים על לא עוול בכפו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לא ביטא חרטה על התנהגותו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או אמפטיה כלפי נפגע העבירה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567"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להערכת שירות המבחן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עסקינן בצעיר אשר מחפש ריגושים והתנהלותו מעידה על אימפולסיביות וחוסר בשלות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567"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נוכח תפיסת הנאשם את אירוע העבירה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העדר כל ביטוי חרטה או אמפטיה והשלכת האשמה על המשטרה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סבר שירות המבחן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הנאשם אינו מתאים ליטול חלק בהליך טיפולי ונמנע מכל המלצה טיפולית בעניינו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שירות המבחן בא בהמלצה להשית על הנאשם ענישה מרתיעה בדמות עבודות שירות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לצד מאסר מותנה  הולם וחיובו בתשלום קנס כספי הולם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0" w:after="0"/>
        <w:ind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567"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מהתסקיר הנושא תאריך </w:t>
      </w:r>
      <w:r>
        <w:rPr>
          <w:rFonts w:eastAsia="Times New Roman" w:cs="Times New Roman" w:ascii="Times New Roman" w:hAnsi="Times New Roman"/>
        </w:rPr>
        <w:t>6.3.14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עולה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בהתייחסותו לאירוע נשוא התיק העיקרי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הנאשם התקשה לקבל אחריות מלאה לעובדות כתב האישום המתוקן בהקשר זה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לדברי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באותו יום ולאחר שבילה בבריכה בנצרת עלית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הוא עלה לאופנוע כשהוא מבחין בילד קטן בפתח הכניסה לבריכה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ציין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הילד בכה ולהערכתו הילד חיפש את אמו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בחלוף זמן קצר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אמו של הילד הגיעה לכיוונו של הנאשם והאשימה אותו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הוא ניסה להפחיד את בנה באמצעות הנעת האופנוע ברעש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לדברי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האשמות האישה והופעת השוטרים גרמו לו לבהלה והוא החל להתפרע במטרה לברוח מן השוטרים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הכחיש הפגנת התנהגות אלימה כלפי השוטרים ואף ציין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הוא הוכה על ידם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יחד עם זאת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הנאשם ציין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התנהגותו הכושלת נעוצה בעובדה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הוא ניסה לברוח מן השוטרים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במקום להתמודד ולהתעמת עם האשמות האישה</w:t>
      </w:r>
      <w:r>
        <w:rPr>
          <w:rFonts w:eastAsia="Times New Roman" w:cs="Times New Roman" w:ascii="Times New Roman" w:hAnsi="Times New Roman"/>
          <w:rtl w:val="true"/>
        </w:rPr>
        <w:t xml:space="preserve">.   </w:t>
      </w:r>
    </w:p>
    <w:p>
      <w:pPr>
        <w:pStyle w:val="Normal"/>
        <w:spacing w:lineRule="auto" w:line="360" w:before="0" w:after="0"/>
        <w:ind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567"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בהתייחסותו לאירוע נשוא התיק המצורף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ניסה הנאשם למזער מחומרת וממשמעות התנהגותו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לדברי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אחד הבחורים המעורבים בפרשה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מוהנד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התקשר אליו במטרה להזמינו לבילוי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מבלי לדעת כי מטרת החבר והאחרים שהתכנסו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הייתה לפרוץ לבית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יחד עם זאת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הנאשם ציין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משנודעה לו כוונתם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הוא לא התנגד להיות שותף לפריצה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אך הסכים לשתף פעולה ולתצפת על הבית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הדגיש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הוא לא ידע מאומה אודות הנשק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עד ששמע את היריות מתוך הבית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גם לאחר סיום האירוע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הנאשם לא שקל לשאול את האנשים שפרצו לבית לפשר היריות ולדבריו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מיד כולם ברחו מן המקום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למחרת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נפגש הנאשם עם שאר המעורבים בתל – אביב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לדבריו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זאת מבלי שידע על מטרת הפגישה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שלילת מניע כספי או רווח אחר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ציין עוד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כי הוא לא ידע שאותם חברים השתמשו בפלאפון האישי שלו כדי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לסחוט</w:t>
      </w:r>
      <w:r>
        <w:rPr>
          <w:rFonts w:eastAsia="Times New Roman"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eastAsia="Times New Roman" w:cs="Times New Roman"/>
          <w:rtl w:val="true"/>
        </w:rPr>
        <w:t>את המתלונן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שייך את מעשיו לגילו הצעיר ולאופיו הנגרר אחרי דמויות חזקות ממנו וכן לטעות זמנית בשיקול דעתו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מבלי ליטול אחריות בוגרת למעשים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Times New Roman" w:hAnsi="Times New Roman" w:eastAsia="Times New Roman" w:cs="Arial"/>
          <w:sz w:val="22"/>
          <w:szCs w:val="22"/>
        </w:rPr>
      </w:pPr>
      <w:r>
        <w:rPr>
          <w:rFonts w:eastAsia="Times New Roman" w:cs="Arial" w:ascii="Times New Roman" w:hAnsi="Times New Roman"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567"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הנאשם הדגיש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הוא מתחרט על מעשיו וכי מאז מעצרו וניהול ההליך המשפטי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הוא אינו מפסיק לחשוב על אופי ומהות התנהגותו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ניסיונות שירות המבחן להביא את הנאשם להתבונן בחומרת מעשיו ויכולתו לנתב אותם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נתקבלו בתגובות שטחיות וקונקרטיות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שירות המבחן התרשם מאמפטיה קוגנטיבית לנפגעי העבירה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הנאשם מכיר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הם חוו אירוע קשה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אך הוא אינו ער לפגיעתם הרגשית ולחומרתה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שיתף את שירות המבחן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בשל עדותו כנגד חבריו לביצוע העבירה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הוא חשוף לפגיעת משפחות פשע בכל רגע נתון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כן ציין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מאז תחילתו של ההליך המשפטי יורים לכיוון ביתו בתדירות גבוהה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הוא נמנע מיציאה מהבית ומתנהל בצמצום רב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התקשה לשתף בפתיחות את שירות המבחן ולהתחבר לבעייתיות כלשהי באופי התנהלותו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יחד עם זאת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הנאשם תיאר בפירוט רב רגשות חרדה וכאב בשל תנאי מעצרו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הקשיים הרבים שחווה במעצר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החוויה המשפילה שהייתה לו וכן חששותיו מפני תוצאות ההליך המשפטי ובעיקר חששו מפני מאסר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עוד צוין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אין לנאשם הרשעות קודמות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Times New Roman" w:hAnsi="Times New Roman" w:eastAsia="Times New Roman" w:cs="Arial"/>
          <w:sz w:val="22"/>
          <w:szCs w:val="22"/>
        </w:rPr>
      </w:pPr>
      <w:r>
        <w:rPr>
          <w:rFonts w:eastAsia="Times New Roman" w:cs="Arial" w:ascii="Times New Roman" w:hAnsi="Times New Roman"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567"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בשיחה עם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הוא הביע חרטה בגין הסתבכותו בפלילים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בעיקר בשל מצבו הנוכחי והמחירים האישיים הכבדים שהוא משלם החל ממעצרו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פגיעה קשה בתדמיתו האישית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חוויית הלחץ והאיום מהאפשרות שייפגע 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י דמויות עברייניות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לא התחבר לצורך בקשר טיפולי והוא אינו סבור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הוא סובל ממצוקה או מבעייתיות המצריכות טיפול או ייעוץ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יחד עם זאת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הנאשם ציין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יהיה מוכן להשתלב בכל הליך טיפולי שיוצע לו באם הדבר יסייע לו מבחינה משפטית ויקל בעונשו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Times New Roman" w:hAnsi="Times New Roman" w:eastAsia="Times New Roman" w:cs="Arial"/>
          <w:sz w:val="22"/>
          <w:szCs w:val="22"/>
        </w:rPr>
      </w:pPr>
      <w:r>
        <w:rPr>
          <w:rFonts w:eastAsia="Times New Roman" w:cs="Arial" w:ascii="Times New Roman" w:hAnsi="Times New Roman"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567"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שירות המבחן שקלל בהמלצתו את גילו הצעיר של הנאשם ואת מאפייני גיל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לצד אפקט ההרתעה שיש להליך המשפטי על הנאשם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יחד עם זאת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העדר נכונות הנאשם להתבוננות אישית ופנימית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השלכתיות רבה על מוקדי שליטה חיצוניים וכוחות שמחוץ לשליטתו האישית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כל אלה מצביעים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כך להערכת שירות המבחן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סיכון גבוה להישנות התנהגות דומה בעתיד ועל סיכוי נמוך להפיק תועלת כיום מהליך טיפולי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לפיכך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אין שירות המבחן בא בהמלצה טיפולית בעניינו של הנאשם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Times New Roman" w:hAnsi="Times New Roman" w:eastAsia="Times New Roman" w:cs="Arial"/>
          <w:sz w:val="22"/>
          <w:szCs w:val="22"/>
        </w:rPr>
      </w:pPr>
      <w:r>
        <w:rPr>
          <w:rFonts w:eastAsia="Times New Roman" w:cs="Arial" w:ascii="Times New Roman" w:hAnsi="Times New Roman"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567"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בתסקיר המשלים מיום </w:t>
      </w:r>
      <w:r>
        <w:rPr>
          <w:rFonts w:eastAsia="Times New Roman" w:cs="Times New Roman" w:ascii="Times New Roman" w:hAnsi="Times New Roman"/>
        </w:rPr>
        <w:t>4/5/15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ציין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הוא ואחיו מהווים את מקור התמיכה היחיד עבור משפחת מוצאם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עדכן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הוא עדיין עובד במסגרייה בעפולה ושומר על רצף תעסוקתי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דיווח על רצונו לפתוח דף חדש בחייו ולערוך שינוי באופן התנהלותו ובדפוסי התנהגותו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זאת ועוד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שירות המבחן לא התרשם משינוי בעמדתו של הנאשם באשר ללקיחת האחריות ומידת האקטיביות בביצוע העבירה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במיוחד בהתייחס לתיק שצורף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שוב נטה למזער מחלקו בעבירות ולהשליך את האחריות על גורמים חיצוניים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חרף עמדה זו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הנאשם הביע חרטה על המעשים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אשר להערכת שירות המבחן נובעת מהמחירים האישיים שהוא משלם ולא מאמפטיה כלפי נפגעי העבירות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Times New Roman" w:hAnsi="Times New Roman" w:eastAsia="Times New Roman" w:cs="Arial"/>
          <w:sz w:val="22"/>
          <w:szCs w:val="22"/>
        </w:rPr>
      </w:pPr>
      <w:r>
        <w:rPr>
          <w:rFonts w:eastAsia="Times New Roman" w:cs="Arial" w:ascii="Times New Roman" w:hAnsi="Times New Roman"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567"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עוד צוין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מאז ביצוע העבירות דנן לא נפתחו כנגד הנאשם תיקים פליליים חדשים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Times New Roman" w:hAnsi="Times New Roman" w:eastAsia="Times New Roman" w:cs="Arial"/>
          <w:sz w:val="22"/>
          <w:szCs w:val="22"/>
        </w:rPr>
      </w:pPr>
      <w:r>
        <w:rPr>
          <w:rFonts w:eastAsia="Times New Roman" w:cs="Arial" w:ascii="Times New Roman" w:hAnsi="Times New Roman"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567"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שירות המבחן התרשם מבחור צעיר הנמנע ממגע עם עולמו הפנימי והרגשי ומגיב לכל ניסיון למגע כזה בהתנגדות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השלכת האחריות למעורבותו בפלילים על גורמים חיצוניים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זאת ועוד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מאפייני אישיות הנאשם והתבצרותו בעמדתו כלפי המעשים מקשים על הנאשם לגבש תובנות מעמיקות אודות התנהלותו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לקבל אחריות בוגרת למעשים ולתוצאותיהם ולהפיק תועלת ממשית מהליך טיפולי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זאת ועוד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הניסיונות להביא את הנאשם להתבונן בחומרת המעשים התקבלו בתגובות שטחיות וקונקרטיות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אשר באו לידי ביטוי בכך שהנאשם הבין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טעה והפיק את הלקח הנדרש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בעיקר על רקע המחירים האישיים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ממקום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שירות המבחן מעריך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הנאשם יתקשה להפנים את משמעות ההליך הטיפולי ולהפיק ממנו תועלת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לפיכך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הוא נמנע מלבוא בהמלצה טיפולית בעניינו של הנאשם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Times New Roman" w:hAnsi="Times New Roman" w:eastAsia="Times New Roman" w:cs="Arial"/>
          <w:sz w:val="22"/>
          <w:szCs w:val="22"/>
        </w:rPr>
      </w:pPr>
      <w:r>
        <w:rPr>
          <w:rFonts w:eastAsia="Times New Roman" w:cs="Arial" w:ascii="Times New Roman" w:hAnsi="Times New Roman"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567" w:start="567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שירות המבחן מתרשם מבחור צעיר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אשר עדיין נוטה לעשות מינימליזציה לחלקו ולהתנהגותו בעבירות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לצד זאת הנאשם שומר כיום על רצף תעסוקתי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מגלה כוונות לשנות את אורח חייו ולבסס חיים נורמטיביים ואחראיים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להערכת שירות המבחן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ריצוי עונש מאסר בפועל עלול לדרדר את מצב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במיוחד נוכח מאפייני אישיותו ונטייתו לנגררות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לפיכך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שירות המבחן בא בהמלצה להטיל על הנאשם ענישה מוחשית ומציבת גבולות בדמות מאסר שירוצה על דרך של עבודות שירות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השתת מאסר מותנה משמעותי וחיוב הנאשם בתשלום קנס ופיצויים לנפגעי העבירות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דיון והכרעה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567" w:start="567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ניסיון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לגרימת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תקיפת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פזיזות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ורשלנות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ותקיפה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הגורמת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ממשית</w:t>
      </w:r>
      <w:r>
        <w:rPr>
          <w:rFonts w:eastAsia="Times New Roman" w:cs="Calibri" w:ascii="Calibri" w:hAnsi="Calibri"/>
          <w:rtl w:val="true"/>
        </w:rPr>
        <w:t xml:space="preserve">.   </w:t>
      </w:r>
      <w:r>
        <w:rPr>
          <w:rFonts w:eastAsia="Times New Roman"/>
          <w:rtl w:val="true"/>
        </w:rPr>
        <w:t>במסגרת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המצורף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הורשע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להתפרצות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מגורים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אינני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רואה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העיקרי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שצורף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ואשר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מדברות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עצמן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567" w:start="567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/>
          <w:rtl w:val="true"/>
        </w:rPr>
        <w:t>הכרעות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במסגרת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תיקים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ניתנו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לאחר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10.7.12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ולפיכך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חל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בענייננו</w:t>
      </w:r>
      <w:r>
        <w:rPr>
          <w:rFonts w:eastAsia="Times New Roman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תיקון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113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hyperlink r:id="rId31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הבניית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השיפוטי</w:t>
      </w:r>
      <w:r>
        <w:rPr>
          <w:rFonts w:eastAsia="Times New Roman" w:cs="Calibri" w:ascii="Calibri" w:hAnsi="Calibri"/>
          <w:rtl w:val="true"/>
        </w:rPr>
        <w:t xml:space="preserve">".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תיקון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113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לעריכת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שלבית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ראשית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אירועים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שנית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וההנמקה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ושלישית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המתחם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סטייה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מאפשר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וההנמקה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ראה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32">
        <w:r>
          <w:rPr>
            <w:rStyle w:val="Hyperlink"/>
            <w:rFonts w:ascii="Calibri" w:hAnsi="Calibri" w:eastAsia="Times New Roman"/>
            <w:rtl w:val="true"/>
          </w:rPr>
          <w:t>ע</w:t>
        </w:r>
        <w:r>
          <w:rPr>
            <w:rStyle w:val="Hyperlink"/>
            <w:rFonts w:eastAsia="Times New Roman" w:cs="David" w:ascii="Calibri" w:hAnsi="Calibri"/>
            <w:rtl w:val="true"/>
          </w:rPr>
          <w:t>"</w:t>
        </w:r>
        <w:r>
          <w:rPr>
            <w:rStyle w:val="Hyperlink"/>
            <w:rFonts w:ascii="Calibri" w:hAnsi="Calibri" w:eastAsia="Times New Roman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Times New Roman" w:cs="David" w:ascii="Calibri" w:hAnsi="Calibri"/>
          </w:rPr>
          <w:t>864/12</w:t>
        </w:r>
        <w:r>
          <w:rPr>
            <w:rStyle w:val="Hyperlink"/>
            <w:rFonts w:eastAsia="Times New Roman" w:cs="David" w:ascii="Calibri" w:hAnsi="Calibri"/>
            <w:rtl w:val="true"/>
          </w:rPr>
          <w:t xml:space="preserve"> 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מוחמד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סעד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5/8/13</w:t>
      </w:r>
      <w:r>
        <w:rPr>
          <w:rFonts w:eastAsia="Times New Roman"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567" w:start="567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שנפגע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הנהוגה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ובכלל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567" w:start="567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עיון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העיקרי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מלמד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בזיקה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לדרישות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המצורף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מהווים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אירועים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אירועים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ומאובחנים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ונפרד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בטיעוניהם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בעיני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העניין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b/>
          <w:b/>
          <w:bCs/>
          <w:u w:val="single"/>
          <w:rtl w:val="true"/>
        </w:rPr>
        <w:t>קביעת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מתחם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העונש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ההולם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בגין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האירוע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נשוא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התיק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העיקרי</w:t>
      </w:r>
      <w:r>
        <w:rPr>
          <w:rFonts w:eastAsia="Times New Roman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424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הנהוגה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424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לשלמות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הגוף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זכותו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בגופו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מגלמים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בחובם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האחד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זכאי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המנסים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וזקוק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הופנו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העומדים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בחזית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ומבקשים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לאכוף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ובהיותם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חשופים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לפגיעה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424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ראה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33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6040/13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נעמן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[</w:t>
      </w:r>
      <w:r>
        <w:rPr>
          <w:rFonts w:ascii="Calibri" w:hAnsi="Calibri" w:eastAsia="Times New Roman" w:cs="Calibri"/>
          <w:rtl w:val="true"/>
        </w:rPr>
        <w:t>פורסם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בנבו</w:t>
      </w:r>
      <w:r>
        <w:rPr>
          <w:rFonts w:eastAsia="Times New Roman" w:cs="Calibri" w:ascii="Calibri" w:hAnsi="Calibri"/>
          <w:rtl w:val="true"/>
        </w:rPr>
        <w:t>] (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19/3/14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נקבע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כדלקמן</w:t>
      </w:r>
      <w:r>
        <w:rPr>
          <w:rFonts w:eastAsia="Times New Roman"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1418" w:end="1418"/>
        <w:contextualSpacing/>
        <w:jc w:val="both"/>
        <w:rPr/>
      </w:pP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יג</w:t>
      </w:r>
      <w:r>
        <w:rPr>
          <w:rFonts w:eastAsia="Times New Roman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rtl w:val="true"/>
        </w:rPr>
        <w:t>לאחר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העיון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החלטנו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להיעתר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לערעור</w:t>
      </w:r>
      <w:r>
        <w:rPr>
          <w:rFonts w:eastAsia="Times New Roman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rtl w:val="true"/>
        </w:rPr>
        <w:t>סבורים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אנו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כי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העונש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שהוטל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המשיב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בגזר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דינו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בית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המשפט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קמא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אינו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הולם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דיו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חומרת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עברותיו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ואת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חשיבותם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הערכים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המוגנים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אשר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נפגעו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בהתנהגותו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– </w:t>
      </w:r>
      <w:r>
        <w:rPr>
          <w:rFonts w:ascii="Calibri" w:hAnsi="Calibri" w:eastAsia="Times New Roman" w:cs="Calibri"/>
          <w:b/>
          <w:b/>
          <w:bCs/>
          <w:rtl w:val="true"/>
        </w:rPr>
        <w:t>יכולתם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גורמי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אכיפת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החוק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לבצע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תפקידם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שמירת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הסדר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הציבורי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והגנה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בטחון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הציבור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ועם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אלה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עקרון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שלטון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החוק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וכיבודו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יפים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לעניין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זה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הדברים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שנאמרו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</w:t>
      </w:r>
      <w:hyperlink r:id="rId34">
        <w:r>
          <w:rPr>
            <w:rStyle w:val="Hyperlink"/>
            <w:rFonts w:ascii="Calibri" w:hAnsi="Calibri" w:eastAsia="Times New Roman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b/>
            <w:bCs/>
            <w:color w:val="0000FF"/>
            <w:u w:val="single"/>
          </w:rPr>
          <w:t>3236/98</w:t>
        </w:r>
      </w:hyperlink>
      <w:r>
        <w:rPr>
          <w:rFonts w:eastAsia="Times New Roman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אבו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דריס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rtl w:val="true"/>
        </w:rPr>
        <w:t>[</w:t>
      </w:r>
      <w:r>
        <w:rPr>
          <w:rFonts w:ascii="Calibri" w:hAnsi="Calibri" w:eastAsia="Times New Roman" w:cs="Calibri"/>
          <w:b/>
          <w:b/>
          <w:bCs/>
          <w:rtl w:val="true"/>
        </w:rPr>
        <w:t>פורסם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בנבו</w:t>
      </w:r>
      <w:r>
        <w:rPr>
          <w:rFonts w:eastAsia="Times New Roman" w:cs="Calibri" w:ascii="Calibri" w:hAnsi="Calibri"/>
          <w:b/>
          <w:bCs/>
          <w:rtl w:val="true"/>
        </w:rPr>
        <w:t>] (</w:t>
      </w:r>
      <w:r>
        <w:rPr>
          <w:rFonts w:eastAsia="Times New Roman" w:cs="Calibri" w:ascii="Calibri" w:hAnsi="Calibri"/>
          <w:b/>
          <w:bCs/>
        </w:rPr>
        <w:t>1998</w:t>
      </w:r>
      <w:r>
        <w:rPr>
          <w:rFonts w:eastAsia="Times New Roman" w:cs="Calibri" w:ascii="Calibri" w:hAnsi="Calibri"/>
          <w:b/>
          <w:bCs/>
          <w:rtl w:val="true"/>
        </w:rPr>
        <w:t>):</w:t>
      </w:r>
    </w:p>
    <w:p>
      <w:pPr>
        <w:pStyle w:val="Normal"/>
        <w:spacing w:lineRule="auto" w:line="360" w:before="0" w:after="200"/>
        <w:ind w:start="1418" w:end="1418"/>
        <w:contextualSpacing/>
        <w:jc w:val="both"/>
        <w:rPr>
          <w:rFonts w:ascii="Calibri" w:hAnsi="Calibri" w:eastAsia="Times New Roman" w:cs="Calibri"/>
          <w:b/>
          <w:bCs/>
        </w:rPr>
      </w:pPr>
      <w:r>
        <w:rPr>
          <w:rFonts w:eastAsia="Times New Roman"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200"/>
        <w:ind w:start="1418" w:end="1418"/>
        <w:contextualSpacing/>
        <w:jc w:val="both"/>
        <w:rPr/>
      </w:pP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השופט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המלומד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הצביע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חומרתן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היתירה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העבירות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בהן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הורשעו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הנאשמים</w:t>
      </w:r>
      <w:r>
        <w:rPr>
          <w:rFonts w:eastAsia="Times New Roman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rtl w:val="true"/>
        </w:rPr>
        <w:t>אכן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eastAsia="Times New Roman" w:cs="Calibri"/>
          <w:b/>
          <w:b/>
          <w:bCs/>
          <w:rtl w:val="true"/>
        </w:rPr>
        <w:t>כך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כתב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השופט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המלומד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– </w:t>
      </w:r>
      <w:r>
        <w:rPr>
          <w:rFonts w:eastAsia="Times New Roman" w:cs="Calibri" w:ascii="Calibri" w:hAnsi="Calibri"/>
          <w:b/>
          <w:bCs/>
          <w:rtl w:val="true"/>
        </w:rPr>
        <w:t>'</w:t>
      </w:r>
      <w:r>
        <w:rPr>
          <w:rFonts w:ascii="Calibri" w:hAnsi="Calibri" w:eastAsia="Times New Roman" w:cs="Calibri"/>
          <w:b/>
          <w:b/>
          <w:bCs/>
          <w:rtl w:val="true"/>
        </w:rPr>
        <w:t>פציעותיהם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השוטרים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היו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חמורות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ובידי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הנאשמים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היו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כלי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חבלה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אך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מנגד</w:t>
      </w:r>
      <w:r>
        <w:rPr>
          <w:rFonts w:eastAsia="Times New Roman"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eastAsia="Times New Roman" w:cs="Calibri"/>
          <w:b/>
          <w:b/>
          <w:bCs/>
          <w:rtl w:val="true"/>
        </w:rPr>
        <w:t>ו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מה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שנראה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בעיני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חמור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ומחריד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כאחד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הוא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עצם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הרעיון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שאזרחים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מרשים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לעצמם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לתקוף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שוטרים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במהלך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מילוי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תפקידם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לא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מעשה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התגרות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מעשה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בלתי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חוקי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שעשו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השוטרים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אלא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עצם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העובדה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שהשוטרים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רצו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לבצע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תפקידם</w:t>
      </w:r>
      <w:r>
        <w:rPr>
          <w:rFonts w:eastAsia="Times New Roman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rtl w:val="true"/>
        </w:rPr>
        <w:t>שוטרי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משטרת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נמצאים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בחזית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המאבק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בפשע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לרוב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בגופם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ממש</w:t>
      </w:r>
      <w:r>
        <w:rPr>
          <w:rFonts w:eastAsia="Times New Roman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rtl w:val="true"/>
        </w:rPr>
        <w:t>לעתים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מסכנים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חייהם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ברצותם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למלא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תפקידם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כראוי</w:t>
      </w:r>
      <w:r>
        <w:rPr>
          <w:rFonts w:eastAsia="Times New Roman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rtl w:val="true"/>
        </w:rPr>
        <w:t>ביקורת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שגרתית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שוטרי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סיור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ביחס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למכונית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חשודה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היא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דבר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יום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ביומו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ואין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להעלות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הדעת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שינסו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להפריעה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באמצעים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אלימים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הפוגעים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בגופם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השוטרים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ומסכנים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בריאותם</w:t>
      </w:r>
      <w:r>
        <w:rPr>
          <w:rFonts w:eastAsia="Times New Roman" w:cs="Calibri" w:ascii="Calibri" w:hAnsi="Calibri"/>
          <w:b/>
          <w:bCs/>
          <w:rtl w:val="true"/>
        </w:rPr>
        <w:t>' " (</w:t>
      </w:r>
      <w:r>
        <w:rPr>
          <w:rFonts w:ascii="Calibri" w:hAnsi="Calibri" w:eastAsia="Times New Roman" w:cs="Calibri"/>
          <w:b/>
          <w:b/>
          <w:bCs/>
          <w:rtl w:val="true"/>
        </w:rPr>
        <w:t>פסקה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</w:rPr>
        <w:t>3</w:t>
      </w:r>
      <w:r>
        <w:rPr>
          <w:rFonts w:eastAsia="Times New Roman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לפסק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דינו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המשנה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לנשיא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השופט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לוין</w:t>
      </w:r>
      <w:r>
        <w:rPr>
          <w:rFonts w:eastAsia="Times New Roman" w:cs="Calibri" w:ascii="Calibri" w:hAnsi="Calibri"/>
          <w:b/>
          <w:bCs/>
          <w:rtl w:val="true"/>
        </w:rPr>
        <w:t>)."</w:t>
      </w:r>
    </w:p>
    <w:p>
      <w:pPr>
        <w:pStyle w:val="Normal"/>
        <w:spacing w:lineRule="auto" w:line="360"/>
        <w:ind w:end="1418"/>
        <w:jc w:val="both"/>
        <w:rPr>
          <w:rFonts w:ascii="Calibri" w:hAnsi="Calibri" w:eastAsia="Times New Roman" w:cs="Calibri"/>
          <w:b/>
          <w:bCs/>
        </w:rPr>
      </w:pPr>
      <w:r>
        <w:rPr>
          <w:rFonts w:eastAsia="Times New Roman" w:cs="Calibri" w:ascii="Calibri" w:hAnsi="Calibri"/>
          <w:b/>
          <w:bCs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424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מקבלים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וממשי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ניסיון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לגרימת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ובמאובחן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המושלמת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נעלמה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מעיניי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המפורט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643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424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הנהוגה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תקיפת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מצביעה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הוטלו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במנעד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רחב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התלוי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והמעשים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למשל</w:t>
      </w:r>
      <w:r>
        <w:rPr>
          <w:rFonts w:eastAsia="Times New Roman"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424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</w:t>
      </w:r>
      <w:hyperlink r:id="rId35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2065/14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אבו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מדיגם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9.6.2014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נדחתה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ערעור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יסוד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תקיפת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מילוי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תפקידו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משטרתי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חיפוש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במהלכו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שדחף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בחזהו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להשתלט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בארבעה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הוטלו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הופעל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במצטבר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שסה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נגזרו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ערעורו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המחוזי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נדחה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282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</w:t>
      </w:r>
      <w:hyperlink r:id="rId36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1860/07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נחמני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14.6.2007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נדחתה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ערעור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יסוד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תקיפת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מילוי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תפקידו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והפרעה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מילוי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תפקידו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שסרב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סירב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להזדהות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ובהמשך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להתלוות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לשוטרים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שבעט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בבטנו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שלישי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נחבל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הוטלו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הפעלת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/>
      </w:pPr>
      <w:r>
        <w:rPr>
          <w:rFonts w:eastAsia="Times New Roman" w:cs="Calibri" w:ascii="Calibri" w:hAnsi="Calibri"/>
        </w:rPr>
        <w:t>100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ב</w:t>
      </w:r>
      <w:hyperlink r:id="rId37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6544/08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ברדוגו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28.7.2008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נדחתה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ערעור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יסוד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במילוי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תפקידו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העלבת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ותקיפת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שהתפרע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משטרה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צעק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העליב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וגידף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שנכחו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לעזוב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יעזוב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שטח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יאלץ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בתגובה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התקרב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לכיוון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נופף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נפנוף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הכניס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אצבעו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וקנס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והמדינה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ערערה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המחוזי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ערעור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וקיבל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ערעור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המדינה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/>
      </w:pPr>
      <w:r>
        <w:rPr>
          <w:rFonts w:eastAsia="Times New Roman" w:cs="Calibri" w:ascii="Calibri" w:hAnsi="Calibri"/>
        </w:rPr>
        <w:t>101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ב</w:t>
      </w:r>
      <w:hyperlink r:id="rId38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1464-02-09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טלאע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שאהין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23.4.2009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נדחה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ערעור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יסוד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תקיפת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ותקיפה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הגורמת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שתקף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באגרופים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שפשוף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נפיחות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ורגישות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שריטה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ובלחי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בגופם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הוטלו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ובריח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Times New Roman" w:ascii="Times New Roman" w:hAnsi="Times New Roman"/>
        </w:rPr>
        <w:t>102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eastAsia="Times New Roman" w:cs="Times New Roman"/>
          <w:rtl w:val="true"/>
        </w:rPr>
        <w:t>כך נציין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במעשי הנאשם טמונה חומרה יתרה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שעסקינן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ניסיון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לגרימת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הנהוגה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מתחשבת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במאבק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בתופעת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האלימות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שהפכה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להעביר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באמצעות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ניסיון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לגרימת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למצוא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ובזיקה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ניסיון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מושלמת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מבלי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ראש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103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עסקינן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תכנון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מוקדם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במובנו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המובהק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להתעלם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נהיגת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שהגיעו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למגרש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החניה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ונהיגת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שקראו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לעצור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מעידים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עסקינן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ספונטניות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במובנן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המובהק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104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היחסי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הבלעדי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והיחידי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נעלמו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מעיניי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להתנהלות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יקבלו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בהמשכו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105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נדגיש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פצע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שטחי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ולכאבים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חזקים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ברגל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מנפילת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שנגרמו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נפיחות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וכאבים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שמאל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להצהרת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מהאופנוע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הדלת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האחורית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נפגעה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מאידך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בחבלות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הרכושי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שנגרמו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נגרמו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בעטיו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וראה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התמונות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106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ההחלטה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שניתנה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הפליגו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וטענו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הצהרת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הוגשה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השמאית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שצורפה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לתגובת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לרכבו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דיין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נדמה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הפליגו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בטיעוניהם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המידה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ממילא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יובהר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ולפיהן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לנזקים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הגופניים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כמפורט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בסעיף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9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להודאת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האופנוע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הסמכות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לחיוב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בשיעורו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ישוקללו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להדגיש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וראה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פרוטוקול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29/6/15</w:t>
      </w:r>
      <w:r>
        <w:rPr>
          <w:rFonts w:eastAsia="Times New Roman" w:cs="Calibri" w:ascii="Calibri" w:hAnsi="Calibri"/>
          <w:rtl w:val="true"/>
        </w:rPr>
        <w:t xml:space="preserve"> (</w:t>
      </w:r>
      <w:r>
        <w:rPr>
          <w:rFonts w:ascii="Calibri" w:hAnsi="Calibri" w:eastAsia="Times New Roman" w:cs="Calibri"/>
          <w:rtl w:val="true"/>
        </w:rPr>
        <w:t>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26</w:t>
      </w:r>
      <w:r>
        <w:rPr>
          <w:rFonts w:eastAsia="Times New Roman" w:cs="Calibri" w:ascii="Calibri" w:hAnsi="Calibri"/>
          <w:rtl w:val="true"/>
        </w:rPr>
        <w:t xml:space="preserve"> - </w:t>
      </w:r>
      <w:r>
        <w:rPr>
          <w:rFonts w:eastAsia="Times New Roman" w:cs="Calibri" w:ascii="Calibri" w:hAnsi="Calibri"/>
        </w:rPr>
        <w:t>29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ולפיהן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לפצות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הנזקים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שנגרמו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הגופניים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הרכושיים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פרופורציונאלי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בהינתן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כמפורט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Times New Roman" w:ascii="Times New Roman" w:hAnsi="Times New Roman"/>
        </w:rPr>
        <w:t>107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eastAsia="Times New Roman" w:cs="Times New Roman"/>
          <w:rtl w:val="true"/>
        </w:rPr>
        <w:t>באשר לנזק שיכול היה להיגרם מביצוע העבירות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ראוי </w:t>
      </w:r>
      <w:r>
        <w:rPr>
          <w:rFonts w:ascii="Calibri" w:hAnsi="Calibri" w:eastAsia="Times New Roman" w:cs="Calibri"/>
          <w:rtl w:val="true"/>
        </w:rPr>
        <w:t>להדגיש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אינהרנטי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סכנה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וממשית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לשלמות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לחזות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הצפויה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eastAsia="Times New Roman"/>
        </w:rPr>
      </w:pPr>
      <w:r>
        <w:rPr>
          <w:rFonts w:eastAsia="Times New Roman" w:cs="Calibri" w:ascii="Calibri" w:hAnsi="Calibri"/>
        </w:rPr>
        <w:t>108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מאידך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עסקינן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יליד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1990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 xml:space="preserve">בגיר 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eastAsia="Times New Roman" w:cs="Times New Roman"/>
          <w:rtl w:val="true"/>
        </w:rPr>
        <w:t>צעיר</w:t>
      </w:r>
      <w:r>
        <w:rPr>
          <w:rFonts w:eastAsia="Times New Roman"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eastAsia="Times New Roman" w:cs="Times New Roman"/>
          <w:rtl w:val="true"/>
        </w:rPr>
        <w:t>במועד ביצוע העביר</w:t>
      </w:r>
      <w:r>
        <w:rPr>
          <w:rFonts w:ascii="Calibri" w:hAnsi="Calibri" w:eastAsia="Times New Roman" w:cs="Calibri"/>
          <w:rtl w:val="true"/>
        </w:rPr>
        <w:t>ות</w:t>
      </w:r>
      <w:r>
        <w:rPr>
          <w:rFonts w:eastAsia="Times New Roman" w:cs="Arial" w:ascii="Calibri" w:hAnsi="Calibri"/>
          <w:sz w:val="22"/>
          <w:szCs w:val="22"/>
          <w:rtl w:val="true"/>
        </w:rPr>
        <w:t xml:space="preserve">,  </w:t>
      </w:r>
      <w:r>
        <w:rPr>
          <w:rFonts w:ascii="Calibri" w:hAnsi="Calibri" w:eastAsia="Times New Roman" w:cs="Calibri"/>
          <w:rtl w:val="true"/>
        </w:rPr>
        <w:t>סוגיה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רלוונטית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ויכול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נעלמה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מעיני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ההתפתחות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הפסיקתית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בסוגיה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109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eastAsia="Times New Roman" w:cs="Times New Roman"/>
          <w:rtl w:val="true"/>
        </w:rPr>
        <w:t>באשר לסיבות אשר הביאו את הנאשם לידי ביצוע העבירות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שמתי ליבי לטענות 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הנאשם בהקשר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כמו גם לאמור בתסקירי שירות המבחן ולפיהם</w:t>
      </w:r>
      <w:r>
        <w:rPr>
          <w:rFonts w:eastAsia="Times New Roman" w:cs="Times New Roman" w:ascii="Times New Roman" w:hAnsi="Times New Roman"/>
          <w:rtl w:val="true"/>
        </w:rPr>
        <w:t>,</w:t>
      </w:r>
      <w:r>
        <w:rPr>
          <w:rFonts w:eastAsia="Times New Roman" w:cs="Arial" w:ascii="Calibri" w:hAnsi="Calibri"/>
          <w:sz w:val="22"/>
          <w:szCs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הנאשם נתקף בבהלה ובהעדר מחשבה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שהוא נלחץ מכך ששוטרים ניגשו אליו וביצע את המעשים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יחד עם זאת נדגיש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אין באלה כדי להוות הצדקה למעשים כגון דא באשר ראויים הם לכל גנאי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Calibri" w:ascii="Calibri" w:hAnsi="Calibri"/>
        </w:rPr>
        <w:t>110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להתנהלות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לדברי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קיבלו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הדברים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קיבלו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אופן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אין בהם כדי להוות הצדקה למעשים כגון דא באשר ראויים הם לכל גנאי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יחד עם זאת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תחושותיו הסובייקטיביות של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אשר הביאו  אותו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כפי טיעוני בא כוחו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לביצוע המעשים לא נעלמו מעיניי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111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בזיקה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הנהוגה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בצירוף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נלווים</w:t>
      </w:r>
      <w:r>
        <w:rPr>
          <w:rFonts w:eastAsia="Times New Roman"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 w:before="0" w:after="200"/>
        <w:ind w:end="1418"/>
        <w:jc w:val="both"/>
        <w:rPr>
          <w:rFonts w:eastAsia="Times New Roman"/>
        </w:rPr>
      </w:pPr>
      <w:r>
        <w:rPr>
          <w:rFonts w:eastAsia="Times New Roman"/>
          <w:b/>
          <w:b/>
          <w:bCs/>
          <w:u w:val="single"/>
          <w:rtl w:val="true"/>
        </w:rPr>
        <w:t>קביעת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מתחם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העונש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ההולם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באשר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לתיק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שצורף</w:t>
      </w:r>
      <w:r>
        <w:rPr>
          <w:rFonts w:eastAsia="Times New Roman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112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להתפרצות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מגורים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אומנם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עצמאית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העיקרית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נזדקק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העיקרית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ההתפרצות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מגורים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מעיני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להתפרצות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מגורים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והנגזרת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הנדרשת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בבואנו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שבפנינו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643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113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הערכים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הגנה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הגנה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שלומם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וביטחונם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הגנה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וביטחונו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ראה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39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3297/10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וולקוב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[</w:t>
      </w:r>
      <w:r>
        <w:rPr>
          <w:rFonts w:ascii="Calibri" w:hAnsi="Calibri" w:eastAsia="Times New Roman" w:cs="Calibri"/>
          <w:rtl w:val="true"/>
        </w:rPr>
        <w:t>פורסם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בנבו</w:t>
      </w:r>
      <w:r>
        <w:rPr>
          <w:rFonts w:eastAsia="Times New Roman" w:cs="Calibri" w:ascii="Calibri" w:hAnsi="Calibri"/>
          <w:rtl w:val="true"/>
        </w:rPr>
        <w:t>] (</w:t>
      </w:r>
      <w:r>
        <w:rPr>
          <w:rFonts w:eastAsia="Times New Roman" w:cs="Calibri" w:ascii="Calibri" w:hAnsi="Calibri"/>
        </w:rPr>
        <w:t>24.5.12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נקבע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כדלקמן</w:t>
      </w:r>
      <w:r>
        <w:rPr>
          <w:rFonts w:eastAsia="Times New Roman"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start="1418" w:end="1418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1418" w:end="1418"/>
        <w:contextualSpacing/>
        <w:jc w:val="both"/>
        <w:rPr/>
      </w:pP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בעבירות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ההתפרצות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כדי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לערער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הביטחון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האישי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הציבור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ואת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התחושה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ביתי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הוא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מבצרי</w:t>
      </w:r>
      <w:r>
        <w:rPr>
          <w:rFonts w:eastAsia="Times New Roman" w:cs="Calibri" w:ascii="Calibri" w:hAnsi="Calibri"/>
          <w:b/>
          <w:bCs/>
          <w:rtl w:val="true"/>
        </w:rPr>
        <w:t xml:space="preserve">". </w:t>
      </w:r>
      <w:r>
        <w:rPr>
          <w:rFonts w:ascii="Calibri" w:hAnsi="Calibri" w:eastAsia="Times New Roman" w:cs="Calibri"/>
          <w:b/>
          <w:b/>
          <w:bCs/>
          <w:rtl w:val="true"/>
        </w:rPr>
        <w:t>קם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אדם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בבוקרו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יום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וכשחוזר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לביתו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בסוף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עמל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יומו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הוא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מוצא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כי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חדרו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לפרטיותו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ונטלו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רכושו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ואת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חפציו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שאותם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צבר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בזיעת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אפו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ומיטב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כספו</w:t>
      </w:r>
      <w:r>
        <w:rPr>
          <w:rFonts w:eastAsia="Times New Roman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rtl w:val="true"/>
        </w:rPr>
        <w:t>מי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ימוד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עוגמת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הנפש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הרוגז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וחסרון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הכיס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הנגרמים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לציבור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שנפגע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מאותן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עבירות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גניבה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והתפרצות</w:t>
      </w:r>
      <w:r>
        <w:rPr>
          <w:rFonts w:eastAsia="Times New Roman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rtl w:val="true"/>
        </w:rPr>
        <w:t>ובכלל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בעבירת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התפרצות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טמון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פוטנציאל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להתפתחות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אלימה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והיא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יכולה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להתגלגל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בנקל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לעבירת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שוד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ואלימות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והמקרה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שבפנינו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אך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יוכיח</w:t>
      </w:r>
      <w:r>
        <w:rPr>
          <w:rFonts w:eastAsia="Times New Roman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rtl w:val="true"/>
        </w:rPr>
        <w:t>בעבירות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מעין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אלה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שומה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בתי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המשפט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להגן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הציבור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מפני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פגיעתו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הרעה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המערער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ושכמותו</w:t>
      </w:r>
      <w:r>
        <w:rPr>
          <w:rFonts w:eastAsia="Times New Roman" w:cs="Calibri" w:ascii="Calibri" w:hAnsi="Calibri"/>
          <w:b/>
          <w:bCs/>
          <w:rtl w:val="true"/>
        </w:rPr>
        <w:t xml:space="preserve">."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Calibri" w:ascii="Calibri" w:hAnsi="Calibri"/>
        </w:rPr>
        <w:t>114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Times New Roman" w:hAnsi="Times New Roman" w:eastAsia="Times New Roman" w:cs="Times New Roman"/>
          <w:rtl w:val="true"/>
        </w:rPr>
        <w:t>במעשי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כפי שהם מקבלים את ביטויים בעובדות כתב האישום המתוקן בעניינו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עשה הנאשם כדי לפגוע באופן משמעותי וממשי בערכים החברתיים המוגנים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כפי שפורטו לעיל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eastAsia="Times New Roman"/>
          <w:rtl w:val="true"/>
        </w:rPr>
        <w:t>יחד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לאור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חלקו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במעשה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ובהתאמה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הורשע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שמידת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הפגיעה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בערכים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חברתיים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מוגנים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עשייתו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הפלילית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פחותה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בעוצמתה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בזיקה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לחלקו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היחסי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במעשים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eastAsia="Times New Roman" w:cs="Times New Roman" w:ascii="Times New Roman" w:hAnsi="Times New Roman"/>
        </w:rPr>
        <w:t>115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eastAsia="Times New Roman" w:cs="Times New Roman"/>
          <w:rtl w:val="true"/>
        </w:rPr>
        <w:t>בתי המשפט ציינו את הצורך בהשתת ענישה מוחשית ומחמירה אשר תיתן ביטוי לקושי בגילוי עבירות התפרצות לבתים ובחשיפתן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באשר להתייחסות בתי המשפט לעבירות התפרצות לבתים והענישה שהותוותה במסגרת הפסיקה ראוי להפנות ל</w:t>
      </w:r>
      <w:hyperlink r:id="rId40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מחוזי נצרת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20892-10-10</w:t>
        </w:r>
      </w:hyperlink>
      <w:r>
        <w:rPr>
          <w:rFonts w:eastAsia="Times New Roman" w:cs="Times New Roman" w:ascii="Times New Roman" w:hAnsi="Times New Roman"/>
          <w:color w:val="000000"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רפאל עמוס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שם נקבע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בין היתר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כדלקמן</w:t>
      </w:r>
      <w:r>
        <w:rPr>
          <w:rFonts w:eastAsia="Times New Roman" w:cs="Times New Roman" w:ascii="Times New Roman" w:hAnsi="Times New Roman"/>
          <w:rtl w:val="true"/>
        </w:rPr>
        <w:t xml:space="preserve">: </w:t>
      </w:r>
    </w:p>
    <w:p>
      <w:pPr>
        <w:pStyle w:val="Normal"/>
        <w:spacing w:lineRule="auto" w:line="360" w:before="0" w:after="200"/>
        <w:ind w:start="644" w:end="0"/>
        <w:contextualSpacing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  <w:rtl w:val="true"/>
        </w:rPr>
      </w:r>
    </w:p>
    <w:p>
      <w:pPr>
        <w:pStyle w:val="Normal"/>
        <w:spacing w:lineRule="auto" w:line="360" w:before="0" w:after="200"/>
        <w:ind w:start="1440" w:end="1134"/>
        <w:contextualSpacing/>
        <w:jc w:val="both"/>
        <w:rPr/>
      </w:pP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לעניין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עבירות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רכוש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אמרנו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אחת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והדבר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אף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לידי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ביטוי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בפסיקתו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העקבית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בית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המשפט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העליון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כי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להחמיר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בעונשם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עברייני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רכוש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למיניהם</w:t>
      </w:r>
      <w:r>
        <w:rPr>
          <w:rFonts w:eastAsia="Times New Roman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rtl w:val="true"/>
        </w:rPr>
        <w:t>קבענו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אחת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כי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רף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הענישה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הראוי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הינו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בין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</w:rPr>
        <w:t>12</w:t>
      </w:r>
      <w:r>
        <w:rPr>
          <w:rFonts w:eastAsia="Times New Roman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חודשי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מאסר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בפועל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למי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שזו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מעידתו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הראשונה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לבין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</w:rPr>
        <w:t>3</w:t>
      </w:r>
      <w:r>
        <w:rPr>
          <w:rFonts w:eastAsia="Times New Roman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ואף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</w:rPr>
        <w:t>4</w:t>
      </w:r>
      <w:r>
        <w:rPr>
          <w:rFonts w:eastAsia="Times New Roman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שנות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מאסר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למי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שבאמתחתו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עבר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כבד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ומכביד</w:t>
      </w:r>
      <w:r>
        <w:rPr>
          <w:rFonts w:eastAsia="Times New Roman"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1440" w:end="1134"/>
        <w:contextualSpacing/>
        <w:jc w:val="both"/>
        <w:rPr/>
      </w:pPr>
      <w:r>
        <w:rPr>
          <w:rFonts w:ascii="Calibri" w:hAnsi="Calibri" w:eastAsia="Times New Roman" w:cs="Calibri"/>
          <w:b/>
          <w:b/>
          <w:bCs/>
          <w:rtl w:val="true"/>
        </w:rPr>
        <w:t>בצד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האמור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הוספנו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כמובן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שאין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המדובר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ענישה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תעריפית</w:t>
      </w:r>
      <w:r>
        <w:rPr>
          <w:rFonts w:eastAsia="Times New Roman"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eastAsia="Times New Roman" w:cs="Calibri"/>
          <w:b/>
          <w:b/>
          <w:bCs/>
          <w:rtl w:val="true"/>
        </w:rPr>
        <w:t>וכי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כל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מקרה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יישקל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לגופו</w:t>
      </w:r>
      <w:r>
        <w:rPr>
          <w:rFonts w:eastAsia="Times New Roman"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1440" w:end="1134"/>
        <w:contextualSpacing/>
        <w:jc w:val="both"/>
        <w:rPr/>
      </w:pPr>
      <w:r>
        <w:rPr>
          <w:rFonts w:ascii="Calibri" w:hAnsi="Calibri" w:eastAsia="Times New Roman" w:cs="Calibri"/>
          <w:b/>
          <w:b/>
          <w:bCs/>
          <w:rtl w:val="true"/>
        </w:rPr>
        <w:t>וראה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למשל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color w:val="000000"/>
          <w:rtl w:val="true"/>
        </w:rPr>
        <w:t>עפ</w:t>
      </w:r>
      <w:r>
        <w:rPr>
          <w:rFonts w:eastAsia="Times New Roman" w:cs="Calibri" w:ascii="Calibri" w:hAnsi="Calibri"/>
          <w:b/>
          <w:bCs/>
          <w:color w:val="000000"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color w:val="000000"/>
          <w:rtl w:val="true"/>
        </w:rPr>
        <w:t>א</w:t>
      </w:r>
      <w:r>
        <w:rPr>
          <w:rFonts w:ascii="Calibri" w:hAnsi="Calibri" w:eastAsia="Times New Roman" w:cs="Calibri"/>
          <w:b/>
          <w:b/>
          <w:bCs/>
          <w:color w:val="000000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color w:val="000000"/>
        </w:rPr>
        <w:t>306/09</w:t>
      </w:r>
      <w:r>
        <w:rPr>
          <w:rFonts w:eastAsia="Times New Roman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מאיר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עשור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</w:t>
      </w:r>
      <w:r>
        <w:rPr>
          <w:rFonts w:ascii="Calibri" w:hAnsi="Calibri" w:eastAsia="Times New Roman" w:cs="Calibri"/>
          <w:b/>
          <w:b/>
          <w:bCs/>
          <w:color w:val="000000"/>
          <w:rtl w:val="true"/>
        </w:rPr>
        <w:t>עפ</w:t>
      </w:r>
      <w:r>
        <w:rPr>
          <w:rFonts w:eastAsia="Times New Roman" w:cs="Calibri" w:ascii="Calibri" w:hAnsi="Calibri"/>
          <w:b/>
          <w:bCs/>
          <w:color w:val="000000"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color w:val="000000"/>
          <w:rtl w:val="true"/>
        </w:rPr>
        <w:t>א</w:t>
      </w:r>
      <w:r>
        <w:rPr>
          <w:rFonts w:ascii="Calibri" w:hAnsi="Calibri" w:eastAsia="Times New Roman" w:cs="Calibri"/>
          <w:b/>
          <w:b/>
          <w:bCs/>
          <w:color w:val="000000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color w:val="000000"/>
        </w:rPr>
        <w:t>358/09</w:t>
      </w:r>
      <w:r>
        <w:rPr>
          <w:rFonts w:eastAsia="Times New Roman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ידידיה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עזריאל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מראי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המקום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והציטטות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שם</w:t>
      </w:r>
      <w:r>
        <w:rPr>
          <w:rFonts w:eastAsia="Times New Roman" w:cs="Calibri" w:ascii="Calibri" w:hAnsi="Calibri"/>
          <w:b/>
          <w:bCs/>
          <w:rtl w:val="true"/>
        </w:rPr>
        <w:t xml:space="preserve">). </w:t>
      </w:r>
    </w:p>
    <w:p>
      <w:pPr>
        <w:pStyle w:val="Normal"/>
        <w:spacing w:lineRule="auto" w:line="360" w:before="0" w:after="200"/>
        <w:ind w:start="644" w:end="1134"/>
        <w:contextualSpacing/>
        <w:jc w:val="both"/>
        <w:rPr>
          <w:rFonts w:ascii="Calibri" w:hAnsi="Calibri" w:eastAsia="Times New Roman" w:cs="Calibri"/>
          <w:b/>
          <w:bCs/>
        </w:rPr>
      </w:pPr>
      <w:r>
        <w:rPr>
          <w:rFonts w:eastAsia="Times New Roman"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1440" w:end="1134"/>
        <w:jc w:val="both"/>
        <w:rPr>
          <w:rFonts w:eastAsia="Times New Roman"/>
        </w:rPr>
      </w:pPr>
      <w:r>
        <w:rPr>
          <w:rFonts w:eastAsia="Times New Roman"/>
          <w:b/>
          <w:b/>
          <w:bCs/>
          <w:rtl w:val="true"/>
        </w:rPr>
        <w:t>עוד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אמרנו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לא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אחת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כי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עבירות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הרכוש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של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פריצות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לבתים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או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למכוניות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של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אזרחים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תמימים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הפכה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למכת</w:t>
      </w:r>
      <w:r>
        <w:rPr>
          <w:rFonts w:eastAsia="Times New Roman"/>
          <w:b/>
          <w:bCs/>
          <w:rtl w:val="true"/>
        </w:rPr>
        <w:t>-</w:t>
      </w:r>
      <w:r>
        <w:rPr>
          <w:rFonts w:eastAsia="Times New Roman"/>
          <w:b/>
          <w:b/>
          <w:bCs/>
          <w:rtl w:val="true"/>
        </w:rPr>
        <w:t>מדינה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אשר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יש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להלחם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מלחמת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חורמה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גם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באמצעות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החמרה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בעונשם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של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עברייני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הרכוש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למיניהם</w:t>
      </w:r>
      <w:r>
        <w:rPr>
          <w:rFonts w:eastAsia="Times New Roman"/>
          <w:b/>
          <w:bCs/>
          <w:rtl w:val="true"/>
        </w:rPr>
        <w:t xml:space="preserve">."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 w:before="0" w:after="0"/>
        <w:ind w:hanging="501" w:start="501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116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eastAsia="Times New Roman" w:cs="Times New Roman"/>
          <w:rtl w:val="true"/>
        </w:rPr>
        <w:t>באשר לבחינת מדיניות הענישה הנהוגה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הרי</w:t>
      </w:r>
      <w:r>
        <w:rPr>
          <w:rFonts w:eastAsia="Times New Roman" w:cs="Times New Roman" w:ascii="Times New Roman" w:hAnsi="Times New Roman"/>
          <w:rtl w:val="true"/>
        </w:rPr>
        <w:t xml:space="preserve">,  </w:t>
      </w:r>
      <w:r>
        <w:rPr>
          <w:rFonts w:ascii="Times New Roman" w:hAnsi="Times New Roman" w:eastAsia="Times New Roman" w:cs="Times New Roman"/>
          <w:rtl w:val="true"/>
        </w:rPr>
        <w:t>כאמור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עניין לנו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במסייע</w:t>
      </w:r>
      <w:r>
        <w:rPr>
          <w:rFonts w:eastAsia="Times New Roman"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eastAsia="Times New Roman" w:cs="Times New Roman"/>
          <w:rtl w:val="true"/>
        </w:rPr>
        <w:t>ובהתאמה יש אף לבחון את מדיניות הענישה שפורטה לעיל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עריכת השינויים המחויבים בהינתן העובדה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כי עניין לנו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במסייע</w:t>
      </w:r>
      <w:r>
        <w:rPr>
          <w:rFonts w:eastAsia="Times New Roman" w:cs="Times New Roman" w:ascii="Times New Roman" w:hAnsi="Times New Roman"/>
          <w:rtl w:val="true"/>
        </w:rPr>
        <w:t xml:space="preserve">".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/>
      </w:pPr>
      <w:r>
        <w:rPr>
          <w:rFonts w:eastAsia="Times New Roman" w:cs="Times New Roman" w:ascii="Times New Roman" w:hAnsi="Times New Roman"/>
        </w:rPr>
        <w:t>117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eastAsia="Times New Roman" w:cs="Times New Roman"/>
          <w:rtl w:val="true"/>
        </w:rPr>
        <w:t>באשר למדיניות  הענישה הנוהגת בעבירת סיוע להתפרצות למקום מגורים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ראו גם</w:t>
      </w:r>
      <w:r>
        <w:rPr>
          <w:rFonts w:eastAsia="Times New Roman" w:cs="Times New Roman" w:ascii="Times New Roman" w:hAnsi="Times New Roman"/>
          <w:rtl w:val="true"/>
        </w:rPr>
        <w:t xml:space="preserve">: 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hyperlink r:id="rId41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23276-04-11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סבטאב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[</w:t>
      </w:r>
      <w:r>
        <w:rPr>
          <w:rFonts w:ascii="Times New Roman" w:hAnsi="Times New Roman" w:eastAsia="Times New Roman" w:cs="Times New Roman"/>
          <w:rtl w:val="true"/>
        </w:rPr>
        <w:t>פורסם בנבו</w:t>
      </w:r>
      <w:r>
        <w:rPr>
          <w:rFonts w:eastAsia="Times New Roman" w:cs="Times New Roman" w:ascii="Times New Roman" w:hAnsi="Times New Roman"/>
          <w:rtl w:val="true"/>
        </w:rPr>
        <w:t>] (</w:t>
      </w:r>
      <w:r>
        <w:rPr>
          <w:rFonts w:eastAsia="Times New Roman" w:cs="Times New Roman" w:ascii="Times New Roman" w:hAnsi="Times New Roman"/>
        </w:rPr>
        <w:t>5.1.2012</w:t>
      </w:r>
      <w:r>
        <w:rPr>
          <w:rFonts w:eastAsia="Times New Roman"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>שם הנאשם הורשע על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פי הודאתו בעבירה של סיוע להתפרצות למקום מגורים לשם ביצוע גניבה בצוותא חדא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על הנאשם נגזרו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בין היתר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eastAsia="Times New Roman" w:cs="Times New Roman" w:ascii="Times New Roman" w:hAnsi="Times New Roman"/>
        </w:rPr>
        <w:t>10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 בפועל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/>
      </w:pPr>
      <w:r>
        <w:rPr>
          <w:rFonts w:eastAsia="Times New Roman" w:cs="Times New Roman" w:ascii="Times New Roman" w:hAnsi="Times New Roman"/>
        </w:rPr>
        <w:t>118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eastAsia="Times New Roman" w:cs="Times New Roman"/>
          <w:rtl w:val="true"/>
        </w:rPr>
        <w:t xml:space="preserve">כן ראה </w:t>
      </w:r>
      <w:hyperlink r:id="rId42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2790-03-11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חן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[</w:t>
      </w:r>
      <w:r>
        <w:rPr>
          <w:rFonts w:ascii="Times New Roman" w:hAnsi="Times New Roman" w:eastAsia="Times New Roman" w:cs="Times New Roman"/>
          <w:rtl w:val="true"/>
        </w:rPr>
        <w:t>פורסם בנבו</w:t>
      </w:r>
      <w:r>
        <w:rPr>
          <w:rFonts w:eastAsia="Times New Roman" w:cs="Times New Roman" w:ascii="Times New Roman" w:hAnsi="Times New Roman"/>
          <w:rtl w:val="true"/>
        </w:rPr>
        <w:t>] (</w:t>
      </w:r>
      <w:r>
        <w:rPr>
          <w:rFonts w:eastAsia="Times New Roman" w:cs="Times New Roman" w:ascii="Times New Roman" w:hAnsi="Times New Roman"/>
        </w:rPr>
        <w:t>15.11.2011</w:t>
      </w:r>
      <w:r>
        <w:rPr>
          <w:rFonts w:eastAsia="Times New Roman"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>שם הנאשם הורשע על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פי הודאתו בעבירה של סיוע להתפרצות לבית מגורים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על הנאשם נגזרו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בין היתר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eastAsia="Times New Roman" w:cs="Times New Roman" w:ascii="Times New Roman" w:hAnsi="Times New Roman"/>
        </w:rPr>
        <w:t>7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 בפועל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/>
      </w:pPr>
      <w:r>
        <w:rPr>
          <w:rFonts w:eastAsia="Times New Roman" w:cs="Times New Roman" w:ascii="Times New Roman" w:hAnsi="Times New Roman"/>
        </w:rPr>
        <w:t>119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eastAsia="Times New Roman" w:cs="Times New Roman"/>
          <w:rtl w:val="true"/>
        </w:rPr>
        <w:t xml:space="preserve">כן ראה </w:t>
      </w:r>
      <w:hyperlink r:id="rId43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3550-03-10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שירי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[</w:t>
      </w:r>
      <w:r>
        <w:rPr>
          <w:rFonts w:ascii="Times New Roman" w:hAnsi="Times New Roman" w:eastAsia="Times New Roman" w:cs="Times New Roman"/>
          <w:rtl w:val="true"/>
        </w:rPr>
        <w:t>פורסם בנבו</w:t>
      </w:r>
      <w:r>
        <w:rPr>
          <w:rFonts w:eastAsia="Times New Roman" w:cs="Times New Roman" w:ascii="Times New Roman" w:hAnsi="Times New Roman"/>
          <w:rtl w:val="true"/>
        </w:rPr>
        <w:t>] (</w:t>
      </w:r>
      <w:r>
        <w:rPr>
          <w:rFonts w:eastAsia="Times New Roman" w:cs="Times New Roman" w:ascii="Times New Roman" w:hAnsi="Times New Roman"/>
        </w:rPr>
        <w:t>16.11.2011</w:t>
      </w:r>
      <w:r>
        <w:rPr>
          <w:rFonts w:eastAsia="Times New Roman"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>שם הנאשם הורשע בביצוע עבירות של סיוע להתפרצות בצוותא וסיוע לגניבה בצוותא</w:t>
      </w:r>
      <w:r>
        <w:rPr>
          <w:rFonts w:eastAsia="Times New Roman" w:cs="Times New Roman" w:ascii="Times New Roman" w:hAnsi="Times New Roman"/>
          <w:rtl w:val="true"/>
        </w:rPr>
        <w:t xml:space="preserve">.  </w:t>
      </w:r>
      <w:r>
        <w:rPr>
          <w:rFonts w:ascii="Times New Roman" w:hAnsi="Times New Roman" w:eastAsia="Times New Roman" w:cs="Times New Roman"/>
          <w:rtl w:val="true"/>
        </w:rPr>
        <w:t>על הנאשם נגזרו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בין היתר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eastAsia="Times New Roman" w:cs="Times New Roman" w:ascii="Times New Roman" w:hAnsi="Times New Roman"/>
        </w:rPr>
        <w:t>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אשר ירוצו בדרך של עבודות שירות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/>
      </w:pPr>
      <w:r>
        <w:rPr>
          <w:rFonts w:eastAsia="Times New Roman" w:cs="Times New Roman" w:ascii="Times New Roman" w:hAnsi="Times New Roman"/>
        </w:rPr>
        <w:t>120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eastAsia="Times New Roman" w:cs="Times New Roman"/>
          <w:rtl w:val="true"/>
        </w:rPr>
        <w:t>באשר לנסיבות הקשורות בביצוע העבירות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נציין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כי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ההתפרצות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תולדה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תכנון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מוקדם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בוצעה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בתחכום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בעזות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מצח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גרימת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לרכוש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וסבל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למתלוננים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הקניינית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יתרה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בהינתן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שהכספים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נטלו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המעורבים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בפרשה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ועמלו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העוסק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בחלפנות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המוחשי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בכבודם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ובנפשם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הקשורה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בהפרת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שלוותם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ופרטיותם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תקיפתם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מאוחרת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לשמש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מבצרם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121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המבצעים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העיקריים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ההתפרצות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רעולי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וכשאחד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האקדח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ועוד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יציאתם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מהבית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המעורבים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לכיוון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מסייע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תצפית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קיומו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האקדח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המעורבים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עומדים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להתפרץ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/>
      </w:pPr>
      <w:r>
        <w:rPr>
          <w:rFonts w:eastAsia="Times New Roman" w:cs="Calibri" w:ascii="Calibri" w:hAnsi="Calibri"/>
        </w:rPr>
        <w:t>122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בהיותו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בגיר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ascii="Calibri" w:hAnsi="Calibri" w:eastAsia="Times New Roman" w:cs="Calibri"/>
          <w:rtl w:val="true"/>
        </w:rPr>
        <w:t>צעיר</w:t>
      </w:r>
      <w:r>
        <w:rPr>
          <w:rFonts w:eastAsia="Times New Roman" w:cs="Calibri" w:ascii="Calibri" w:hAnsi="Calibri"/>
          <w:rtl w:val="true"/>
        </w:rPr>
        <w:t xml:space="preserve">",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המשמעויות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הרוחביות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סוגיה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שנעלמה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מעיני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ההתפתחות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הפסיקתית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123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מאידך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היחסי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בפרשה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מסייע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העיקרית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היורד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לשורשו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עשייתו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השפעתו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ונגררותו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דמויות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דומיננטיות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וחזקות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124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יצוין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בפרשה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ישנם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מעורבים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שהושתה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המחוזי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בערכאת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הערעור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לסוגיית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אחידות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והנגזרת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שבפנינו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בעניינם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המעורבים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44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56246-02-13</w:t>
        </w:r>
      </w:hyperlink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המחוזי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4-6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הימצאו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האקדח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והורשעו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להתפרצות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בטיעוניה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לאימוץ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מנגד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מעניינם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נקבעה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בערעורים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125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ובזיקה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הנהוגה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וירוצו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בצירוף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נלווים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b/>
          <w:b/>
          <w:bCs/>
          <w:u w:val="single"/>
          <w:rtl w:val="true"/>
        </w:rPr>
        <w:t>קביעת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העונש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הראוי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לנאשם</w:t>
      </w:r>
      <w:r>
        <w:rPr>
          <w:rFonts w:eastAsia="Times New Roman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126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בקביעת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ובכלל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נתוני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127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לסטות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לחומרא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שפירטנו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643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128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בבחור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יליד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1990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בגיר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ascii="Calibri" w:hAnsi="Calibri" w:eastAsia="Times New Roman" w:cs="Calibri"/>
          <w:rtl w:val="true"/>
        </w:rPr>
        <w:t>צעיר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המשמעויות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הרוחביות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מכך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הובאה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אינדיקציה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פגיעת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יוצאת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דופן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המתקיימת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הנגרמת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שנעלמו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מעיני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והמשפחתיות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שיקבלו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וישוקללו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בהמשכו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129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שפורט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שמתסקירי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למזער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ולהשליך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חיצוניים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ועוד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מינימליזציה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ולהתנהגותו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הנדונות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העריך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ולהפיק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תועלת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מלבוא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בהמלצה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נטל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כצופה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למקבץ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עשייתו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שפורטה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130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בניסיון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הנזקים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שנגרמו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מקבץ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643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131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תעבורתיות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הכוללות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עירונית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בשטח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90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קמ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ש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מ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41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קמ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ומעלה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הרכבת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כששתי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רגליו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נמצאות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האופנוע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נוסע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במושב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חגור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ועוד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643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132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מאידך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תצוין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בבחור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זוהי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עשייתו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בפלילים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תצוין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ולקיחת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בהודאתו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חסך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שיפוטי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יקר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המקבלת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לצירוף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תלוי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ועומד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643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133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ורצונו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מדרכיו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תעסוקתי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ומגלה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לבסס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נורמטיביים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ואחראיים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תצוין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לדרדר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במיוחד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מאפייני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אישיותו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ונטייתו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לנגררות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ובסופו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המלצתו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להטיל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ומציבת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בצירוף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נלווים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643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134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שיתוף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אכיפת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בפרשה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המצורף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כוחו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המחירים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כוחו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תביעה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כנגד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המעורבים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ההשלכות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הרוחביות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להשלכות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המיוחדות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643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135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תצוין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ומאובחנות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מכוח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בתנאים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מגבילים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בחובם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איזוק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אלקטרוני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תנאים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מגבילים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ניכרת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והמשפחתיות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643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136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העיקרי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בחודש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ספטמבר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המצורף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בחודש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נרשמה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בפלילים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נעלמו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מעיני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בעטיין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הזמן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כמפורט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בטיעוניו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643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137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מקבץ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ascii="Calibri" w:hAnsi="Calibri" w:eastAsia="Times New Roman" w:cs="Calibri"/>
          <w:rtl w:val="true"/>
        </w:rPr>
        <w:t>בינוני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מקבץ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עשייתו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283"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b/>
          <w:b/>
          <w:bCs/>
          <w:u w:val="single"/>
          <w:rtl w:val="true"/>
        </w:rPr>
        <w:t>סוגיית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אחידות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הענישה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בהתייחס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לתיק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המצורף</w:t>
      </w:r>
      <w:r>
        <w:rPr>
          <w:rFonts w:eastAsia="Times New Roman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138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להתפרצות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מגורים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בפרשה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ישנם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חולק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שבפנינו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קטגורית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מעניינם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שימוש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המושלמות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והעיקריות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בפרשה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החלק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הארי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בפרשה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קטין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הרלוונטי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בתחילה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נמלכו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בדעתם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נלווים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המצורף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הוגשו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ערעורים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המדינה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ערעורים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ערעור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מטעמו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בעניינם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קיבל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ערעור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המדינה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והעמיד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הגיעו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להסכמה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ישתחרר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ממעצרו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יופנה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שתהיה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חיובית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ייגזר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ירוצו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נבעה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643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139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בטיעוניה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עתרה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לעריכת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אבחנה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לחומרא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בהמלצות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תסקירי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ומנגד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שיתוף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חוקריו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במשטרה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הצעיר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הודאתו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ובסופו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עתרה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ייקבע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המצורף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בצירוף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נלווים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מנגד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לעריכת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אבחנה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מעניינם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להסכמה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שפורט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643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140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שבחנתי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הבוחן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לעריכת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גזירה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שבפנינו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לנתוני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הודאתו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שיתוף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החקירה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וההשלכות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הצעיר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היותו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ההנמקות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אמנם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בהמלצה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להתעלם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מהתרשמות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להשלכות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יוטל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למרות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בהמלצה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בצירוף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נלווים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283"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b/>
          <w:b/>
          <w:bCs/>
          <w:u w:val="single"/>
          <w:rtl w:val="true"/>
        </w:rPr>
        <w:t>סוגיית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חילוט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האופנוע</w:t>
      </w:r>
      <w:r>
        <w:rPr>
          <w:rFonts w:eastAsia="Times New Roman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141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בטיעוניה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לחילוט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האופנוע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שימוש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העיקרי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מנגד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מלעשות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שבחנתי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והטיעונים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באיזון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מחילוט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האופנוע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ההנמקות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נעלמה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מעיני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שימוש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באופנוע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העיקרי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להתעלם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ספונטני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תכנון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מוקדם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נקודתי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השתלשלות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התכופה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מבלי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ראש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הכלכלי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והמשפחתיות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ובאיזון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מחילוט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האופנוע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מהות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לטיבם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ומהותם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תוצאותיהם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יקבלו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וישוקללו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בגובה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כלכלית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ישוקללו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הופנו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המשמעויות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הקמות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מכך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התכלית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הכלכלית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העומדת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בבסיס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המצורף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643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142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תלכיד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ומאוזן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צריך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מאידך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במתחמים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צריך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תכלול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ומאידך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ישקלל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בחובו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שתושת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ההנמקות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שהובאו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חרב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המתהפכת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מעל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כצופה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עתיד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העיקרי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לפסול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מלקבל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מלהחזיק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רישיון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מידתיות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ומאוזנות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וישקללו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הנתונים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643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143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הפסילה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פסילה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פסילה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הפסילה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ascii="Calibri" w:hAnsi="Calibri" w:eastAsia="Times New Roman" w:cs="Calibri"/>
          <w:rtl w:val="true"/>
        </w:rPr>
        <w:t>בינוני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הפסילה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643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144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העיקרי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תכליתה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הכלכלית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המצורף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החלטנו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מלהורות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חילוט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האופנוע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לחייב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קנס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הכלכלי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והמשפחתיות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ascii="Calibri" w:hAnsi="Calibri" w:eastAsia="Times New Roman" w:cs="Calibri"/>
          <w:rtl w:val="true"/>
        </w:rPr>
        <w:t>בינוני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643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145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שפירטנו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לחייב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לנזקים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הגופניים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שנגרמו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ולגרימת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קיבל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לחייב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המצורף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היחסי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בפרשה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לסוגיית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אחידות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וסכומי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חויבו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643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501" w:start="501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146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נעלמו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מעיני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עמדותיהם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המלצת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שהובאה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תסקיריו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עמדת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חורגת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לחומרא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משקללת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מקבץ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במתחמי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סוגית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אחידות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שהובאה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מנגד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עמדתו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חורגת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משקללת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מקבץ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החומרה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הגלומה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הנוהגת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והמחייבת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שהובאו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אפיק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ומיקום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במתחמי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דברים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ונכונים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להמלצת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שהובאה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643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147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כדלקמן</w:t>
      </w:r>
      <w:r>
        <w:rPr>
          <w:rFonts w:eastAsia="Times New Roman"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start="643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97" w:start="1440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א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eastAsia="Times New Roman" w:cs="Calibri" w:ascii="Calibri" w:hAnsi="Calibri"/>
        </w:rPr>
        <w:t>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בניכוי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התקופות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8/9/12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14/10/12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3/2/14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6/5/14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97" w:start="1440" w:end="0"/>
        <w:contextualSpacing/>
        <w:jc w:val="both"/>
        <w:rPr/>
      </w:pPr>
      <w:r>
        <w:rPr>
          <w:rFonts w:eastAsia="Times New Roman" w:cs="Calibri" w:ascii="Calibri" w:hAnsi="Calibri"/>
          <w:rtl w:val="true"/>
        </w:rPr>
        <w:tab/>
      </w:r>
      <w:r>
        <w:rPr>
          <w:rFonts w:ascii="Calibri" w:hAnsi="Calibri" w:eastAsia="Times New Roman" w:cs="Calibri"/>
          <w:rtl w:val="true"/>
        </w:rPr>
        <w:t>פתוחה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להמציא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מטעמה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ניכוי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חולקת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התקופות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97" w:start="144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97" w:start="1440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eastAsia="Times New Roman" w:cs="Calibri" w:ascii="Calibri" w:hAnsi="Calibri"/>
        </w:rPr>
        <w:t>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פשע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פשע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מאלה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97" w:start="144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97" w:start="1440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ג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פזיזות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ורשלנות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מאלה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97" w:start="1440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ד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פוסלת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מלקבל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מלהחזיק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רישיון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97" w:start="144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97" w:start="1440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ה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eastAsia="Times New Roman" w:cs="Calibri" w:ascii="Calibri" w:hAnsi="Calibri"/>
        </w:rPr>
        <w:t>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פסילה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פזיזות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רשלנות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97" w:start="144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97" w:start="1440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מחייבת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תביעה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</w:t>
      </w:r>
      <w:r>
        <w:rPr>
          <w:rFonts w:eastAsia="Times New Roman" w:cs="Calibri" w:ascii="Calibri" w:hAnsi="Calibri"/>
          <w:rtl w:val="true"/>
        </w:rPr>
        <w:t xml:space="preserve">'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המקורי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סכום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יופקד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שיעורים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שווים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ורצופים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400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יופקד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שחרורו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הסוהר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בחודשו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רציף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ועוקב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97" w:start="144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97" w:start="1440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ז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מחייבת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עזמי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פאר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ופאדיה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</w:t>
      </w:r>
      <w:r>
        <w:rPr>
          <w:rFonts w:eastAsia="Times New Roman" w:cs="Calibri" w:ascii="Calibri" w:hAnsi="Calibri"/>
          <w:rtl w:val="true"/>
        </w:rPr>
        <w:t>'</w:t>
      </w:r>
      <w:r>
        <w:rPr>
          <w:rFonts w:ascii="Calibri" w:hAnsi="Calibri" w:eastAsia="Times New Roman" w:cs="Calibri"/>
          <w:rtl w:val="true"/>
        </w:rPr>
        <w:t>באלי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עדי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תביעה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</w:t>
      </w:r>
      <w:r>
        <w:rPr>
          <w:rFonts w:eastAsia="Times New Roman" w:cs="Calibri" w:ascii="Calibri" w:hAnsi="Calibri"/>
          <w:rtl w:val="true"/>
        </w:rPr>
        <w:t xml:space="preserve">' </w:t>
      </w:r>
      <w:r>
        <w:rPr>
          <w:rFonts w:eastAsia="Times New Roman" w:cs="Calibri" w:ascii="Calibri" w:hAnsi="Calibri"/>
        </w:rPr>
        <w:t>21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22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המצורף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סכומים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יופקדו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מהמתלוננים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שיעורים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שווים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ורצופים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יופקד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שחרורו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הסוהר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בחודשו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רציף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ועוקב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97" w:start="144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97" w:start="1440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ח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מחייבת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10,000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70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תמורתו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97" w:start="144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97" w:start="1440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ט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נמנעת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מלהורות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חילוט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האופנוע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ימאהה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שנפח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מנועו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600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סמ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1771560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97" w:start="144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97" w:start="1440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תוך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45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יום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העליון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ניתן והודע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היום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11/01/2016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tbl>
      <w:tblPr>
        <w:bidiVisual w:val="true"/>
        <w:tblW w:w="402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025"/>
      </w:tblGrid>
      <w:tr>
        <w:trPr>
          <w:trHeight w:val="316" w:hRule="atLeast"/>
        </w:trPr>
        <w:tc>
          <w:tcPr>
            <w:tcW w:w="4025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  <w:lang w:val="en-IL" w:eastAsia="en-IL"/>
              </w:rPr>
              <w:drawing>
                <wp:inline distT="0" distB="0" distL="0" distR="0">
                  <wp:extent cx="2418715" cy="795655"/>
                  <wp:effectExtent l="0" t="0" r="0" b="0"/>
                  <wp:docPr id="1" name="Picture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 l="-15" t="-45" r="-15" b="-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715" cy="795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402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יפעת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שיטרית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שופטת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</w:t>
      </w:r>
      <w:r>
        <w:rPr>
          <w:b/>
          <w:bCs/>
          <w:u w:val="single"/>
          <w:rtl w:val="true"/>
        </w:rPr>
        <w:t xml:space="preserve">: </w:t>
      </w:r>
      <w:r>
        <w:rPr>
          <w:rtl w:val="true"/>
        </w:rPr>
        <w:t xml:space="preserve"> </w:t>
      </w:r>
      <w:r>
        <w:rPr>
          <w:rtl w:val="true"/>
        </w:rPr>
        <w:t>לעניין הקנס</w:t>
      </w:r>
      <w:r>
        <w:rPr>
          <w:rtl w:val="true"/>
        </w:rPr>
        <w:t xml:space="preserve">, </w:t>
      </w:r>
      <w:r>
        <w:rPr>
          <w:rtl w:val="true"/>
        </w:rPr>
        <w:t>הכספים שהופקדו במסגרת התיק</w:t>
      </w:r>
      <w:r>
        <w:rPr>
          <w:rtl w:val="true"/>
        </w:rPr>
        <w:t xml:space="preserve">, </w:t>
      </w:r>
      <w:r>
        <w:rPr>
          <w:rtl w:val="true"/>
        </w:rPr>
        <w:t>הופקדו ע</w:t>
      </w:r>
      <w:r>
        <w:rPr>
          <w:rtl w:val="true"/>
        </w:rPr>
        <w:t>"</w:t>
      </w:r>
      <w:r>
        <w:rPr>
          <w:rtl w:val="true"/>
        </w:rPr>
        <w:t>י אביו של הנאשם</w:t>
      </w:r>
      <w:r>
        <w:rPr>
          <w:rtl w:val="true"/>
        </w:rPr>
        <w:t xml:space="preserve">, </w:t>
      </w:r>
      <w:r>
        <w:rPr>
          <w:rtl w:val="true"/>
        </w:rPr>
        <w:t>אני מבקש שכבר בגוף גזר הדין הקנס יחולק לתשלומים שלא יקוזזו מהסכום שנקבע ע</w:t>
      </w:r>
      <w:r>
        <w:rPr>
          <w:rtl w:val="true"/>
        </w:rPr>
        <w:t>"</w:t>
      </w:r>
      <w:r>
        <w:rPr>
          <w:rtl w:val="true"/>
        </w:rPr>
        <w:t>י בית המשפט וכמובן</w:t>
      </w:r>
      <w:r>
        <w:rPr>
          <w:rtl w:val="true"/>
        </w:rPr>
        <w:t xml:space="preserve">, </w:t>
      </w:r>
      <w:r>
        <w:rPr>
          <w:rtl w:val="true"/>
        </w:rPr>
        <w:t>שאנו נבקש את עיכוב ביצוע גזר הדין</w:t>
      </w:r>
      <w:r>
        <w:rPr>
          <w:rtl w:val="true"/>
        </w:rPr>
        <w:t xml:space="preserve">. </w:t>
      </w:r>
      <w:r>
        <w:rPr>
          <w:rtl w:val="true"/>
        </w:rPr>
        <w:t xml:space="preserve">אני מבקש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לצורך לימוד גזר הדין ונשקול האם להגיש ערעור אם לאו ולחלופין</w:t>
      </w:r>
      <w:r>
        <w:rPr>
          <w:rtl w:val="true"/>
        </w:rPr>
        <w:t xml:space="preserve">, </w:t>
      </w:r>
      <w:r>
        <w:rPr>
          <w:rtl w:val="true"/>
        </w:rPr>
        <w:t>הזמן הזה ישמש אותו לצורך התארגנות והכנה לצורך הכניסה למאסר</w:t>
      </w:r>
      <w:r>
        <w:rPr>
          <w:rtl w:val="true"/>
        </w:rPr>
        <w:t xml:space="preserve">, </w:t>
      </w:r>
      <w:r>
        <w:rPr>
          <w:rtl w:val="true"/>
        </w:rPr>
        <w:t>גם הליך של מיון מוקדם</w:t>
      </w:r>
      <w:r>
        <w:rPr>
          <w:rtl w:val="true"/>
        </w:rPr>
        <w:t xml:space="preserve">. </w:t>
      </w:r>
      <w:r>
        <w:rPr>
          <w:rtl w:val="true"/>
        </w:rPr>
        <w:t>הנאשם היה משוחרר כמעט לכל אורכו של ההליך</w:t>
      </w:r>
      <w:r>
        <w:rPr>
          <w:rtl w:val="true"/>
        </w:rPr>
        <w:t xml:space="preserve">, </w:t>
      </w:r>
      <w:r>
        <w:rPr>
          <w:rtl w:val="true"/>
        </w:rPr>
        <w:t>התייצב לכל הדיונים</w:t>
      </w:r>
      <w:r>
        <w:rPr>
          <w:rtl w:val="true"/>
        </w:rPr>
        <w:t xml:space="preserve">, </w:t>
      </w:r>
      <w:r>
        <w:rPr>
          <w:rtl w:val="true"/>
        </w:rPr>
        <w:t>עמד בתנאים המגבילים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לגבי עיכוב ביצוע</w:t>
      </w:r>
      <w:r>
        <w:rPr>
          <w:rtl w:val="true"/>
        </w:rPr>
        <w:t xml:space="preserve">,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לא נתנגד לאור אורך תקופת המאסר שהטיל בית המשפט על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באשר לבקשה השנייה</w:t>
      </w:r>
      <w:r>
        <w:rPr>
          <w:rtl w:val="true"/>
        </w:rPr>
        <w:t xml:space="preserve">, </w:t>
      </w:r>
      <w:r>
        <w:rPr>
          <w:rtl w:val="true"/>
        </w:rPr>
        <w:t>אין לנו התנגדות שהקנס יחולק לשיעורים ושלא יקוזז הפיקדון במובן זה שהפיקדון יוותר על כנו כבטוחה להבטחת התייצבות הנאשם לריצוי המאסר ולאחר שייעשה כן</w:t>
      </w:r>
      <w:r>
        <w:rPr>
          <w:rtl w:val="true"/>
        </w:rPr>
        <w:t xml:space="preserve">, </w:t>
      </w:r>
      <w:r>
        <w:rPr>
          <w:rtl w:val="true"/>
        </w:rPr>
        <w:t>הוא יוחזר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אני מבקש להוסיף שאנו נבקש כמובן את התנאים המגבילים בהם שוהה הנאשם והערבויות הכספיות ישאור על כנם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נוכח עמדות הצדדים  ומקום בו בית המשפט טרם קם מכסאו והסכמת הצדדים באשר לחלוקת הקנס לשיעורים אני רואה לקבוע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הקנס שהושת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ישולם ב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 חודשיים</w:t>
      </w:r>
      <w:r>
        <w:rPr>
          <w:rtl w:val="true"/>
        </w:rPr>
        <w:t xml:space="preserve">, </w:t>
      </w:r>
      <w:r>
        <w:rPr>
          <w:rtl w:val="true"/>
        </w:rPr>
        <w:t xml:space="preserve">שווים ורצופים בסך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>כל אחד</w:t>
      </w:r>
      <w:r>
        <w:rPr>
          <w:rtl w:val="true"/>
        </w:rPr>
        <w:t xml:space="preserve">. </w:t>
      </w:r>
      <w:r>
        <w:rPr>
          <w:rtl w:val="true"/>
        </w:rPr>
        <w:t xml:space="preserve">התשלום הראשון ישולם בתוך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 ממועד שחרורו של הנאשם מבית הסוהר נשוא עונש המאסר שהושת עליו ומדי חודש בחודשו באופן רציף ועוקב</w:t>
      </w:r>
      <w:r>
        <w:rPr>
          <w:rtl w:val="true"/>
        </w:rPr>
        <w:t xml:space="preserve">. </w:t>
      </w:r>
      <w:r>
        <w:rPr>
          <w:rtl w:val="true"/>
        </w:rPr>
        <w:t>אי עמידה באחד התשלומים במועד תגרור תוספת פיגורים 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נוכח עמדות הצדדים ובזיקה לפסיקת בית המשפט העליון בסוגיה זו וראה בעניין זה הלכת שוורץ</w:t>
      </w:r>
      <w:r>
        <w:rPr>
          <w:rtl w:val="true"/>
        </w:rPr>
        <w:t xml:space="preserve">, </w:t>
      </w:r>
      <w:r>
        <w:rPr>
          <w:rtl w:val="true"/>
        </w:rPr>
        <w:t>אני מעכבת בזאת את ביצוע עונש המאסר שהושת על 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וזאת למשך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  <w:r>
        <w:rPr>
          <w:rtl w:val="true"/>
        </w:rPr>
        <w:t>בתום התקופה האמורה</w:t>
      </w:r>
      <w:r>
        <w:rPr>
          <w:rtl w:val="true"/>
        </w:rPr>
        <w:t xml:space="preserve">, </w:t>
      </w:r>
      <w:r>
        <w:rPr>
          <w:rtl w:val="true"/>
        </w:rPr>
        <w:t>בהעדר החלטה מוסמכת אחרת</w:t>
      </w:r>
      <w:r>
        <w:rPr>
          <w:rtl w:val="true"/>
        </w:rPr>
        <w:t xml:space="preserve">, </w:t>
      </w:r>
      <w:r>
        <w:rPr>
          <w:rtl w:val="true"/>
        </w:rPr>
        <w:t xml:space="preserve">עד לשעה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 xml:space="preserve">יתייצב הנאשם לריצוי מאסרו בבית מעצר </w:t>
      </w:r>
      <w:r>
        <w:rPr>
          <w:rtl w:val="true"/>
        </w:rPr>
        <w:t>"</w:t>
      </w:r>
      <w:r>
        <w:rPr>
          <w:rtl w:val="true"/>
        </w:rPr>
        <w:t>קישון</w:t>
      </w:r>
      <w:r>
        <w:rPr>
          <w:rtl w:val="true"/>
        </w:rPr>
        <w:t xml:space="preserve">" </w:t>
      </w:r>
      <w:r>
        <w:rPr>
          <w:rtl w:val="true"/>
        </w:rPr>
        <w:t>כשהוא מצויד בתעודת זהות</w:t>
      </w:r>
      <w:r>
        <w:rPr>
          <w:rtl w:val="true"/>
        </w:rPr>
        <w:t xml:space="preserve">, </w:t>
      </w:r>
      <w:r>
        <w:rPr>
          <w:rtl w:val="true"/>
        </w:rPr>
        <w:t>אלא אם כן יעבור קודם לכן</w:t>
      </w:r>
      <w:r>
        <w:rPr>
          <w:rtl w:val="true"/>
        </w:rPr>
        <w:t xml:space="preserve">, </w:t>
      </w:r>
      <w:r>
        <w:rPr>
          <w:rtl w:val="true"/>
        </w:rPr>
        <w:t>מיון מוקדם 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כל התנאים המגבילים בהם שוהה הנאשם עד עתה והבטוחות הכספיות שהושתו במסגרת הליכי המעצר</w:t>
      </w:r>
      <w:r>
        <w:rPr>
          <w:rtl w:val="true"/>
        </w:rPr>
        <w:t xml:space="preserve">, </w:t>
      </w:r>
      <w:r>
        <w:rPr>
          <w:rtl w:val="true"/>
        </w:rPr>
        <w:t>יוותרו על כנם להבטחת התייצבות הנאשם לריצוי עונש מאסרו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. </w:t>
      </w:r>
      <w:r>
        <w:rPr>
          <w:rtl w:val="true"/>
        </w:rPr>
        <w:t>לאחר שיתייצב הנאשם כפי הנדרש וכדבעי</w:t>
      </w:r>
      <w:r>
        <w:rPr>
          <w:rtl w:val="true"/>
        </w:rPr>
        <w:t xml:space="preserve">, </w:t>
      </w:r>
      <w:r>
        <w:rPr>
          <w:rtl w:val="true"/>
        </w:rPr>
        <w:t xml:space="preserve">יוחזר העירבון הכספי במזומן בסך </w:t>
      </w:r>
      <w:r>
        <w:rPr/>
        <w:t>17,500</w:t>
      </w:r>
      <w:r>
        <w:rPr>
          <w:rtl w:val="true"/>
        </w:rPr>
        <w:t xml:space="preserve"> ₪ </w:t>
      </w:r>
      <w:r>
        <w:rPr>
          <w:rtl w:val="true"/>
        </w:rPr>
        <w:t>כפי הצהרת ב</w:t>
      </w:r>
      <w:r>
        <w:rPr>
          <w:rtl w:val="true"/>
        </w:rPr>
        <w:t>"</w:t>
      </w:r>
      <w:r>
        <w:rPr>
          <w:rtl w:val="true"/>
        </w:rPr>
        <w:t>כ הנאשם למפקיד באמצעות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bookmarkStart w:id="13" w:name="Nitan"/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11/01/2016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  <w:bookmarkEnd w:id="13"/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יפעת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שיטרית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שופטת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עדן</w:t>
      </w:r>
      <w:r>
        <w:rPr>
          <w:rtl w:val="true"/>
        </w:rPr>
        <w:t xml:space="preserve"> </w:t>
      </w:r>
      <w:r>
        <w:rPr>
          <w:rtl w:val="true"/>
        </w:rPr>
        <w:t>ונדר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יפעת שיטרית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  <w:r>
        <w:rPr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30016-09-12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בניאמין בדוי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David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501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30016-09-12"/>
    <w:docVar w:name="caseId" w:val="70531709"/>
    <w:docVar w:name="deriveClass" w:val="NGCS.Protocol.BL.Client.ProtocolBLClientCriminal"/>
    <w:docVar w:name="firstPageNumber" w:val="30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userUPN" w:val="כולם"/>
    <w:docVar w:name="privellegeId" w:val="1"/>
    <w:docVar w:name="protocolId" w:val="6329257"/>
    <w:docVar w:name="releaseSign" w:val="0"/>
    <w:docVar w:name="sittingDateTime" w:val="11/01/2016 09:00     "/>
    <w:docVar w:name="sittingId" w:val="80062494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David"/>
    </w:rPr>
  </w:style>
  <w:style w:type="character" w:styleId="WW8Num2z2">
    <w:name w:val="WW8Num2z2"/>
    <w:qFormat/>
    <w:rPr>
      <w:rFonts w:cs="Times New Roman"/>
    </w:rPr>
  </w:style>
  <w:style w:type="character" w:styleId="WW8Num3z0">
    <w:name w:val="WW8Num3z0"/>
    <w:qFormat/>
    <w:rPr>
      <w:rFonts w:cs="David"/>
    </w:rPr>
  </w:style>
  <w:style w:type="character" w:styleId="WW8Num3z1">
    <w:name w:val="WW8Num3z1"/>
    <w:qFormat/>
    <w:rPr>
      <w:rFonts w:cs="David"/>
      <w:sz w:val="2"/>
      <w:szCs w:val="24"/>
    </w:rPr>
  </w:style>
  <w:style w:type="character" w:styleId="WW8Num3z2">
    <w:name w:val="WW8Num3z2"/>
    <w:qFormat/>
    <w:rPr>
      <w:rFonts w:cs="Times New Roman"/>
    </w:rPr>
  </w:style>
  <w:style w:type="character" w:styleId="WW8Num3z3">
    <w:name w:val="WW8Num3z3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cs="Times New Roman"/>
      <w:b w:val="false"/>
      <w:bCs w:val="false"/>
    </w:rPr>
  </w:style>
  <w:style w:type="character" w:styleId="WW8Num13z1">
    <w:name w:val="WW8Num13z1"/>
    <w:qFormat/>
    <w:rPr>
      <w:rFonts w:cs="David"/>
    </w:rPr>
  </w:style>
  <w:style w:type="character" w:styleId="WW8Num13z2">
    <w:name w:val="WW8Num13z2"/>
    <w:qFormat/>
    <w:rPr>
      <w:rFonts w:cs="Times New Roman"/>
    </w:rPr>
  </w:style>
  <w:style w:type="character" w:styleId="WW8Num15z0">
    <w:name w:val="WW8Num15z0"/>
    <w:qFormat/>
    <w:rPr/>
  </w:style>
  <w:style w:type="character" w:styleId="WW8Num18z0">
    <w:name w:val="WW8Num18z0"/>
    <w:qFormat/>
    <w:rPr>
      <w:rFonts w:cs="David"/>
      <w:b w:val="false"/>
      <w:bCs w:val="false"/>
      <w:sz w:val="24"/>
      <w:szCs w:val="24"/>
    </w:rPr>
  </w:style>
  <w:style w:type="character" w:styleId="WW8Num18z1">
    <w:name w:val="WW8Num18z1"/>
    <w:qFormat/>
    <w:rPr>
      <w:rFonts w:cs="Times New Roman"/>
    </w:rPr>
  </w:style>
  <w:style w:type="character" w:styleId="WW8Num18z2">
    <w:name w:val="WW8Num18z2"/>
    <w:qFormat/>
    <w:rPr>
      <w:rFonts w:cs="Times New Roman"/>
    </w:rPr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3z0">
    <w:name w:val="WW8Num23z0"/>
    <w:qFormat/>
    <w:rPr>
      <w:rFonts w:cs="Times New Roman"/>
    </w:rPr>
  </w:style>
  <w:style w:type="character" w:styleId="WW8Num23z1">
    <w:name w:val="WW8Num23z1"/>
    <w:qFormat/>
    <w:rPr>
      <w:rFonts w:cs="Times New Roman"/>
    </w:rPr>
  </w:style>
  <w:style w:type="character" w:styleId="WW8Num27z0">
    <w:name w:val="WW8Num27z0"/>
    <w:qFormat/>
    <w:rPr>
      <w:rFonts w:cs="David"/>
      <w:b w:val="false"/>
      <w:bCs w:val="false"/>
    </w:rPr>
  </w:style>
  <w:style w:type="character" w:styleId="WW8Num27z1">
    <w:name w:val="WW8Num27z1"/>
    <w:qFormat/>
    <w:rPr>
      <w:rFonts w:cs="David"/>
      <w:b w:val="false"/>
      <w:bCs w:val="false"/>
      <w:sz w:val="2"/>
      <w:szCs w:val="24"/>
    </w:rPr>
  </w:style>
  <w:style w:type="character" w:styleId="WW8Num27z2">
    <w:name w:val="WW8Num27z2"/>
    <w:qFormat/>
    <w:rPr>
      <w:rFonts w:cs="Times New Roman"/>
    </w:rPr>
  </w:style>
  <w:style w:type="character" w:styleId="WW8Num29z0">
    <w:name w:val="WW8Num29z0"/>
    <w:qFormat/>
    <w:rPr>
      <w:rFonts w:cs="Times New Roman"/>
      <w:b w:val="false"/>
      <w:bCs w:val="false"/>
    </w:rPr>
  </w:style>
  <w:style w:type="character" w:styleId="WW8Num29z1">
    <w:name w:val="WW8Num29z1"/>
    <w:qFormat/>
    <w:rPr>
      <w:rFonts w:cs="Times New Roman"/>
    </w:rPr>
  </w:style>
  <w:style w:type="character" w:styleId="WW8Num29z2">
    <w:name w:val="WW8Num29z2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Style11">
    <w:name w:val="טקסט מציין מיקום"/>
    <w:qFormat/>
    <w:rPr>
      <w:color w:val="808080"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normal-p-h1">
    <w:name w:val="normal-p-h1"/>
    <w:qFormat/>
    <w:rPr>
      <w:rFonts w:ascii="Times New Roman" w:hAnsi="Times New Roman" w:cs="Times New Roman"/>
      <w:sz w:val="24"/>
      <w:szCs w:val="24"/>
    </w:rPr>
  </w:style>
  <w:style w:type="character" w:styleId="normal-h">
    <w:name w:val="normal-h"/>
    <w:qFormat/>
    <w:rPr>
      <w:rFonts w:cs="Times New Roman"/>
    </w:rPr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eastAsia="Times New Roman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Style12">
    <w:name w:val="פיסקת רשימה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Times New Roman" w:cs="Arial"/>
      <w:sz w:val="22"/>
      <w:szCs w:val="22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before="0" w:after="0"/>
      <w:contextualSpacing/>
    </w:pPr>
    <w:rPr>
      <w:rFonts w:eastAsia="Times New Roman"/>
    </w:rPr>
  </w:style>
  <w:style w:type="paragraph" w:styleId="Style13">
    <w:name w:val="ממוספר"/>
    <w:basedOn w:val="Normal"/>
    <w:qFormat/>
    <w:pPr>
      <w:numPr>
        <w:ilvl w:val="0"/>
        <w:numId w:val="3"/>
      </w:numPr>
      <w:spacing w:lineRule="auto" w:line="360" w:before="0" w:after="120"/>
    </w:pPr>
    <w:rPr>
      <w:rFonts w:eastAsia="Times New Roman"/>
      <w:color w:val="000000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273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8.a.1" TargetMode="External"/><Relationship Id="rId8" Type="http://schemas.openxmlformats.org/officeDocument/2006/relationships/hyperlink" Target="http://www.nevo.co.il/law/70301/380" TargetMode="External"/><Relationship Id="rId9" Type="http://schemas.openxmlformats.org/officeDocument/2006/relationships/hyperlink" Target="http://www.nevo.co.il/law/70301/406.b" TargetMode="External"/><Relationship Id="rId10" Type="http://schemas.openxmlformats.org/officeDocument/2006/relationships/hyperlink" Target="http://www.nevo.co.il/law/70301/iC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73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38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80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6709393" TargetMode="External"/><Relationship Id="rId21" Type="http://schemas.openxmlformats.org/officeDocument/2006/relationships/hyperlink" Target="http://www.nevo.co.il/case/6709393" TargetMode="External"/><Relationship Id="rId22" Type="http://schemas.openxmlformats.org/officeDocument/2006/relationships/hyperlink" Target="http://www.nevo.co.il/law/70301/406.b" TargetMode="External"/><Relationship Id="rId23" Type="http://schemas.openxmlformats.org/officeDocument/2006/relationships/hyperlink" Target="http://www.nevo.co.il/law/70301/3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6709427" TargetMode="External"/><Relationship Id="rId26" Type="http://schemas.openxmlformats.org/officeDocument/2006/relationships/hyperlink" Target="http://www.nevo.co.il/case/6709427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iC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5573417" TargetMode="External"/><Relationship Id="rId33" Type="http://schemas.openxmlformats.org/officeDocument/2006/relationships/hyperlink" Target="http://www.nevo.co.il/case/7985489" TargetMode="External"/><Relationship Id="rId34" Type="http://schemas.openxmlformats.org/officeDocument/2006/relationships/hyperlink" Target="http://www.nevo.co.il/case/5883490" TargetMode="External"/><Relationship Id="rId35" Type="http://schemas.openxmlformats.org/officeDocument/2006/relationships/hyperlink" Target="http://www.nevo.co.il/case/13060033" TargetMode="External"/><Relationship Id="rId36" Type="http://schemas.openxmlformats.org/officeDocument/2006/relationships/hyperlink" Target="http://www.nevo.co.il/case/5796641" TargetMode="External"/><Relationship Id="rId37" Type="http://schemas.openxmlformats.org/officeDocument/2006/relationships/hyperlink" Target="http://www.nevo.co.il/case/6071938" TargetMode="External"/><Relationship Id="rId38" Type="http://schemas.openxmlformats.org/officeDocument/2006/relationships/hyperlink" Target="http://www.nevo.co.il/case/2311583" TargetMode="External"/><Relationship Id="rId39" Type="http://schemas.openxmlformats.org/officeDocument/2006/relationships/hyperlink" Target="http://www.nevo.co.il/case/5887572" TargetMode="External"/><Relationship Id="rId40" Type="http://schemas.openxmlformats.org/officeDocument/2006/relationships/hyperlink" Target="http://www.nevo.co.il/case/4285788" TargetMode="External"/><Relationship Id="rId41" Type="http://schemas.openxmlformats.org/officeDocument/2006/relationships/hyperlink" Target="http://www.nevo.co.il/case/2732453" TargetMode="External"/><Relationship Id="rId42" Type="http://schemas.openxmlformats.org/officeDocument/2006/relationships/hyperlink" Target="http://www.nevo.co.il/case/2751691" TargetMode="External"/><Relationship Id="rId43" Type="http://schemas.openxmlformats.org/officeDocument/2006/relationships/hyperlink" Target="http://www.nevo.co.il/case/5418152" TargetMode="External"/><Relationship Id="rId44" Type="http://schemas.openxmlformats.org/officeDocument/2006/relationships/hyperlink" Target="http://www.nevo.co.il/case/6709427" TargetMode="External"/><Relationship Id="rId45" Type="http://schemas.openxmlformats.org/officeDocument/2006/relationships/image" Target="media/image1.png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2021-10-03T11:38:00Z</dcterms:created>
  <dc:creator> </dc:creator>
  <dc:description/>
  <cp:keywords/>
  <dc:language>en-IL</dc:language>
  <cp:lastModifiedBy>h1</cp:lastModifiedBy>
  <cp:lastPrinted>2016-01-11T09:55:00Z</cp:lastPrinted>
  <dcterms:modified xsi:type="dcterms:W3CDTF">2021-10-03T11:38:00Z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בניאמין בדוי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6709393:2;6709427:3;5573417;7985489;5883490;13060033;5796641;6071938;2311583;5887572;4285788;2732453;2751691;5418152</vt:lpwstr>
  </property>
  <property fmtid="{D5CDD505-2E9C-101B-9397-08002B2CF9AE}" pid="9" name="CITY">
    <vt:lpwstr>נצ'</vt:lpwstr>
  </property>
  <property fmtid="{D5CDD505-2E9C-101B-9397-08002B2CF9AE}" pid="10" name="DATE">
    <vt:lpwstr>20160111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יפעת שיטרית</vt:lpwstr>
  </property>
  <property fmtid="{D5CDD505-2E9C-101B-9397-08002B2CF9AE}" pid="14" name="LAWLISTTMP1">
    <vt:lpwstr>70301/333;025;273;338.a.1;380;406.b;031;iC</vt:lpwstr>
  </property>
  <property fmtid="{D5CDD505-2E9C-101B-9397-08002B2CF9AE}" pid="15" name="LAWYER">
    <vt:lpwstr>סלאימה קייס;אוהד כהן;סלאימה קייס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30016</vt:lpwstr>
  </property>
  <property fmtid="{D5CDD505-2E9C-101B-9397-08002B2CF9AE}" pid="22" name="NEWPARTB">
    <vt:lpwstr>09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390020160111</vt:lpwstr>
  </property>
  <property fmtid="{D5CDD505-2E9C-101B-9397-08002B2CF9AE}" pid="34" name="TYPE_N_DATE">
    <vt:lpwstr>39020160111</vt:lpwstr>
  </property>
  <property fmtid="{D5CDD505-2E9C-101B-9397-08002B2CF9AE}" pid="35" name="VOLUME">
    <vt:lpwstr/>
  </property>
  <property fmtid="{D5CDD505-2E9C-101B-9397-08002B2CF9AE}" pid="36" name="WORDNUMPAGES">
    <vt:lpwstr>31</vt:lpwstr>
  </property>
</Properties>
</file>