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3068-11-15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9018" w:type="dxa"/>
        <w:jc w:val="start"/>
        <w:tblInd w:w="-2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/>
        <w:tc>
          <w:tcPr>
            <w:tcW w:w="901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FirstAppellant"/>
            <w:bookmarkEnd w:id="0"/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-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רבאן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2" w:name="LastJudge"/>
      <w:bookmarkStart w:id="3" w:name="LastJudge"/>
      <w:bookmarkEnd w:id="3"/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</w:rPr>
      </w:pPr>
      <w:bookmarkStart w:id="4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4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אדם סרי 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ואד נאטור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באמצעות הליווי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תמצית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16.10.15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מהקיוסק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", </w:t>
      </w:r>
      <w:r>
        <w:rPr>
          <w:rtl w:val="true"/>
        </w:rPr>
        <w:t>וניפץ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והופנה</w:t>
      </w:r>
      <w:r>
        <w:rPr>
          <w:rtl w:val="true"/>
        </w:rPr>
        <w:t xml:space="preserve">, </w:t>
      </w:r>
      <w:r>
        <w:rPr>
          <w:rtl w:val="true"/>
        </w:rPr>
        <w:t>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מגילו</w:t>
      </w:r>
      <w:r>
        <w:rPr>
          <w:rtl w:val="true"/>
        </w:rPr>
        <w:t xml:space="preserve">,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13.6.16</w:t>
      </w:r>
      <w:r>
        <w:rPr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האינסטלציה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זרקא</w:t>
      </w:r>
      <w:r>
        <w:rPr>
          <w:rtl w:val="true"/>
        </w:rPr>
        <w:t xml:space="preserve">,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מעסיקו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קונפליקטואלית</w:t>
      </w:r>
      <w:r>
        <w:rPr>
          <w:rtl w:val="true"/>
        </w:rPr>
        <w:t xml:space="preserve">, </w:t>
      </w:r>
      <w:r>
        <w:rPr>
          <w:rtl w:val="true"/>
        </w:rPr>
        <w:t>המערבת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בדיסקרטיות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tl w:val="true"/>
        </w:rPr>
        <w:t xml:space="preserve">. </w:t>
      </w:r>
      <w:r>
        <w:rPr>
          <w:rtl w:val="true"/>
        </w:rPr>
        <w:t>להתרשמות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ההתעללות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אקטיביים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להערכתו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וההסתברות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ומניעה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נגזרותיהן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מהקיוסק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tl w:val="true"/>
        </w:rPr>
        <w:t xml:space="preserve">,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והשלכתו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וברכוש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i/>
          <w:i/>
          <w:iCs/>
        </w:rPr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2368/11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4.12.11</w:t>
      </w:r>
      <w:r>
        <w:rPr>
          <w:rtl w:val="true"/>
        </w:rPr>
        <w:t xml:space="preserve">),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5913/11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12.9.12</w:t>
      </w:r>
      <w:r>
        <w:rPr>
          <w:rtl w:val="true"/>
        </w:rPr>
        <w:t xml:space="preserve">),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)).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25.2.14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Quote"/>
        <w:ind w:end="864"/>
        <w:jc w:val="both"/>
        <w:rPr>
          <w:i w:val="false"/>
          <w:i w:val="false"/>
          <w:iCs w:val="false"/>
          <w:color w:val="000000"/>
        </w:rPr>
      </w:pPr>
      <w:r>
        <w:rPr>
          <w:rtl w:val="true"/>
        </w:rPr>
        <w:tab/>
        <w:tab/>
      </w: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 w:val="false"/>
          <w:iCs w:val="false"/>
          <w:color w:val="000000"/>
          <w:rtl w:val="true"/>
        </w:rPr>
        <w:t>בית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משפט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חזר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אחת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הסכנה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הרבה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הטמונה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נשק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  <w:t>"</w:t>
      </w:r>
      <w:r>
        <w:rPr>
          <w:i w:val="false"/>
          <w:i w:val="false"/>
          <w:iCs w:val="false"/>
          <w:color w:val="000000"/>
          <w:rtl w:val="true"/>
        </w:rPr>
        <w:t>בעיקר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מסוג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מקימות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פוטנציאל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להסלמה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עבריינית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ויוצרות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סיכון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ממשי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וחמור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לשלום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הציבור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וביטחונו</w:t>
      </w:r>
      <w:r>
        <w:rPr>
          <w:i w:val="false"/>
          <w:iCs w:val="false"/>
          <w:color w:val="000000"/>
          <w:rtl w:val="true"/>
        </w:rPr>
        <w:t>" (</w:t>
      </w:r>
      <w:hyperlink r:id="rId19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3156/11</w:t>
        </w:r>
      </w:hyperlink>
      <w:r>
        <w:rPr>
          <w:i w:val="false"/>
          <w:iCs w:val="false"/>
          <w:color w:val="000000"/>
          <w:rtl w:val="true"/>
        </w:rPr>
        <w:t xml:space="preserve"> </w:t>
        <w:tab/>
      </w:r>
      <w:r>
        <w:rPr>
          <w:i w:val="false"/>
          <w:i w:val="false"/>
          <w:iCs w:val="false"/>
          <w:color w:val="000000"/>
          <w:rtl w:val="true"/>
        </w:rPr>
        <w:t>זראיעה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פסקה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</w:rPr>
        <w:t>5</w:t>
      </w:r>
      <w:r>
        <w:rPr>
          <w:i w:val="false"/>
          <w:iCs w:val="false"/>
          <w:color w:val="000000"/>
          <w:rtl w:val="true"/>
        </w:rPr>
        <w:t xml:space="preserve"> (</w:t>
      </w:r>
      <w:r>
        <w:rPr>
          <w:i w:val="false"/>
          <w:iCs w:val="false"/>
          <w:color w:val="000000"/>
        </w:rPr>
        <w:t>21.02.2012</w:t>
      </w:r>
      <w:r>
        <w:rPr>
          <w:i w:val="false"/>
          <w:iCs w:val="false"/>
          <w:color w:val="000000"/>
          <w:rtl w:val="true"/>
        </w:rPr>
        <w:t xml:space="preserve">)). </w:t>
      </w:r>
      <w:r>
        <w:rPr>
          <w:i w:val="false"/>
          <w:i w:val="false"/>
          <w:iCs w:val="false"/>
          <w:color w:val="000000"/>
          <w:rtl w:val="true"/>
        </w:rPr>
        <w:t>בהתאם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מדיניות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הענישה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הנהוגה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היא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מדיניות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ענישה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מחמירה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המחייבת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בדרך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כלל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הטלת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עונשי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מאסר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לריצוי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בפועל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גם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שזו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הרשעתו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הראשונה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(</w:t>
      </w:r>
      <w:hyperlink r:id="rId20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2006/12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אסדי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(</w:t>
      </w:r>
      <w:r>
        <w:rPr>
          <w:i w:val="false"/>
          <w:iCs w:val="false"/>
          <w:color w:val="000000"/>
        </w:rPr>
        <w:t>28.3.2012</w:t>
      </w:r>
      <w:r>
        <w:rPr>
          <w:i w:val="false"/>
          <w:iCs w:val="false"/>
          <w:color w:val="000000"/>
          <w:rtl w:val="true"/>
        </w:rPr>
        <w:t>), (</w:t>
      </w:r>
      <w:r>
        <w:rPr>
          <w:i w:val="false"/>
          <w:i w:val="false"/>
          <w:iCs w:val="false"/>
          <w:color w:val="000000"/>
          <w:rtl w:val="true"/>
        </w:rPr>
        <w:t>להלן</w:t>
      </w:r>
      <w:r>
        <w:rPr>
          <w:i w:val="false"/>
          <w:iCs w:val="false"/>
          <w:color w:val="000000"/>
          <w:rtl w:val="true"/>
        </w:rPr>
        <w:t xml:space="preserve">: </w:t>
      </w:r>
      <w:r>
        <w:rPr>
          <w:i w:val="false"/>
          <w:i w:val="false"/>
          <w:iCs w:val="false"/>
          <w:color w:val="000000"/>
          <w:rtl w:val="true"/>
        </w:rPr>
        <w:t>עניין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אסדי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21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7502/12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כוויס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פסקה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</w:rPr>
        <w:t>6</w:t>
      </w:r>
      <w:r>
        <w:rPr>
          <w:i w:val="false"/>
          <w:iCs w:val="false"/>
          <w:color w:val="000000"/>
          <w:rtl w:val="true"/>
        </w:rPr>
        <w:t xml:space="preserve"> (</w:t>
      </w:r>
      <w:r>
        <w:rPr>
          <w:i w:val="false"/>
          <w:iCs w:val="false"/>
          <w:color w:val="000000"/>
        </w:rPr>
        <w:t>25.6.2013</w:t>
      </w:r>
      <w:r>
        <w:rPr>
          <w:i w:val="false"/>
          <w:iCs w:val="false"/>
          <w:color w:val="000000"/>
          <w:rtl w:val="true"/>
        </w:rPr>
        <w:t xml:space="preserve">)). </w:t>
        <w:tab/>
      </w:r>
      <w:r>
        <w:rPr>
          <w:i w:val="false"/>
          <w:i w:val="false"/>
          <w:iCs w:val="false"/>
          <w:color w:val="000000"/>
          <w:rtl w:val="true"/>
        </w:rPr>
        <w:t>בענייננו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המעשים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שבהם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הורשע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המערער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חמורים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המערער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עשה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שימוש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באקדח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אותו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החזיק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כדין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בלב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שכונת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מגורים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ולאחר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שאיים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המתלונן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אמנם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באירוע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הירי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נגרם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נזק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בכך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כדי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להפחית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מחומרת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המעשה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שכן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החומרה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שבעבירות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הנשק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מתבטאת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גם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במה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שעלול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היה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להתרחש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(</w:t>
      </w:r>
      <w:hyperlink r:id="rId22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116/13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ועקנין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פסקה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</w:rPr>
        <w:t>7</w:t>
      </w:r>
      <w:r>
        <w:rPr>
          <w:i w:val="false"/>
          <w:iCs w:val="false"/>
          <w:color w:val="000000"/>
          <w:rtl w:val="true"/>
        </w:rPr>
        <w:t xml:space="preserve"> (</w:t>
      </w:r>
      <w:r>
        <w:rPr>
          <w:rFonts w:eastAsia="David" w:ascii="David" w:hAnsi="David"/>
          <w:i w:val="false"/>
          <w:iCs w:val="false"/>
          <w:color w:val="000000"/>
          <w:rtl w:val="true"/>
        </w:rPr>
        <w:t>‏</w:t>
      </w:r>
      <w:r>
        <w:rPr>
          <w:i w:val="false"/>
          <w:iCs w:val="false"/>
          <w:color w:val="000000"/>
        </w:rPr>
        <w:t>31.7.2013</w:t>
      </w:r>
      <w:r>
        <w:rPr>
          <w:i w:val="false"/>
          <w:iCs w:val="false"/>
          <w:color w:val="000000"/>
          <w:rtl w:val="true"/>
        </w:rPr>
        <w:t>))".</w:t>
      </w:r>
    </w:p>
    <w:p>
      <w:pPr>
        <w:pStyle w:val="Normal"/>
        <w:spacing w:lineRule="auto" w:line="360"/>
        <w:ind w:end="0"/>
        <w:jc w:val="start"/>
        <w:rPr>
          <w:i/>
          <w:i/>
          <w:iCs/>
          <w:color w:val="000000"/>
        </w:rPr>
      </w:pPr>
      <w:r>
        <w:rPr>
          <w:i/>
          <w:i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חרבוש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9.6.10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5955/13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זובידאת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6.7.14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הקיוסק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והפוגעני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ותחושותיו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להצדיקם</w:t>
      </w:r>
      <w:r>
        <w:rPr>
          <w:rtl w:val="true"/>
        </w:rPr>
        <w:t xml:space="preserve">. </w:t>
      </w:r>
      <w:r>
        <w:rPr>
          <w:rtl w:val="true"/>
        </w:rPr>
        <w:t>מהמתואר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והפחדה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tl w:val="true"/>
        </w:rPr>
        <w:t xml:space="preserve">, </w:t>
      </w:r>
      <w:r>
        <w:rPr>
          <w:rtl w:val="true"/>
        </w:rPr>
        <w:t>בחירתו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מסלים</w:t>
      </w:r>
      <w:r>
        <w:rPr>
          <w:rtl w:val="true"/>
        </w:rPr>
        <w:t xml:space="preserve">, </w:t>
      </w:r>
      <w:r>
        <w:rPr>
          <w:rtl w:val="true"/>
        </w:rPr>
        <w:t>מגבירה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ומכפרו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".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").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Quote"/>
        <w:ind w:end="864"/>
        <w:jc w:val="both"/>
        <w:rPr>
          <w:i w:val="false"/>
          <w:i w:val="false"/>
          <w:iCs w:val="false"/>
          <w:color w:val="000000"/>
        </w:rPr>
      </w:pPr>
      <w:r>
        <w:rPr>
          <w:rtl w:val="true"/>
        </w:rPr>
        <w:tab/>
      </w:r>
      <w:r>
        <w:rPr>
          <w:i w:val="false"/>
          <w:iCs w:val="false"/>
          <w:color w:val="000000"/>
          <w:rtl w:val="true"/>
        </w:rPr>
        <w:tab/>
        <w:t>"</w:t>
      </w:r>
      <w:r>
        <w:rPr>
          <w:i w:val="false"/>
          <w:i w:val="false"/>
          <w:iCs w:val="false"/>
          <w:color w:val="000000"/>
          <w:rtl w:val="true"/>
        </w:rPr>
        <w:t>בכל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הנוגע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למדיניות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הענישה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יצר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המחוקק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מבנה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מדורג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שבו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ככל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שגילו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נאשם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צעיר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יותר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כך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יהווה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הדבר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שיקול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משמעותי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יותר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להעדפת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שיקולי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השיקום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פני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שיקולי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ההרתעה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והגמול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כפי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שיפורט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להלן</w:t>
      </w:r>
      <w:r>
        <w:rPr>
          <w:i w:val="false"/>
          <w:iCs w:val="false"/>
          <w:color w:val="000000"/>
          <w:rtl w:val="true"/>
        </w:rPr>
        <w:t xml:space="preserve">, </w:t>
        <w:tab/>
      </w:r>
      <w:r>
        <w:rPr>
          <w:i w:val="false"/>
          <w:i w:val="false"/>
          <w:iCs w:val="false"/>
          <w:color w:val="000000"/>
          <w:rtl w:val="true"/>
        </w:rPr>
        <w:t>מבנה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מדורג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הקבוע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בחקיקה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משקף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מציאות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החיים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שבה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ניתן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לקבוע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גבול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דיכוטומי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ומוחלט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שלפניו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אדם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הוא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קטין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ולאחריו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הוא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בגיר</w:t>
      </w:r>
      <w:r>
        <w:rPr>
          <w:i w:val="false"/>
          <w:iCs w:val="false"/>
          <w:color w:val="000000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" (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8480/12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בלצאו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23.1.2013</w:t>
      </w:r>
      <w:r>
        <w:rPr>
          <w:rtl w:val="true"/>
        </w:rPr>
        <w:t xml:space="preserve">)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</w:rPr>
          <w:t>2403/13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8.4.2013</w:t>
      </w:r>
      <w:r>
        <w:rPr>
          <w:rtl w:val="true"/>
        </w:rPr>
        <w:t xml:space="preserve">)).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" </w:t>
      </w:r>
      <w:r>
        <w:rPr>
          <w:rtl w:val="true"/>
        </w:rPr>
        <w:t>בקבעו</w:t>
      </w:r>
      <w:r>
        <w:rPr>
          <w:rtl w:val="true"/>
        </w:rPr>
        <w:t>:</w:t>
      </w:r>
    </w:p>
    <w:p>
      <w:pPr>
        <w:pStyle w:val="Quote"/>
        <w:ind w:end="864"/>
        <w:jc w:val="both"/>
        <w:rPr>
          <w:i w:val="false"/>
          <w:i w:val="false"/>
          <w:iCs w:val="false"/>
          <w:color w:val="000000"/>
        </w:rPr>
      </w:pPr>
      <w:r>
        <w:rPr>
          <w:rtl w:val="true"/>
        </w:rPr>
        <w:tab/>
        <w:tab/>
      </w: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 w:val="false"/>
          <w:iCs w:val="false"/>
          <w:color w:val="000000"/>
          <w:rtl w:val="true"/>
        </w:rPr>
        <w:t>לאור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האמור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לעיל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לגישתי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יש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מקום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להתחשב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במסגרת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שיקולי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הענישה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בייחודיותה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קבוצת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'</w:t>
      </w:r>
      <w:r>
        <w:rPr>
          <w:i w:val="false"/>
          <w:i w:val="false"/>
          <w:iCs w:val="false"/>
          <w:color w:val="000000"/>
          <w:rtl w:val="true"/>
        </w:rPr>
        <w:t>הבגירים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צעירים</w:t>
      </w:r>
      <w:r>
        <w:rPr>
          <w:i w:val="false"/>
          <w:iCs w:val="false"/>
          <w:color w:val="000000"/>
          <w:rtl w:val="true"/>
        </w:rPr>
        <w:t xml:space="preserve">'. </w:t>
      </w:r>
      <w:r>
        <w:rPr>
          <w:i w:val="false"/>
          <w:i w:val="false"/>
          <w:iCs w:val="false"/>
          <w:color w:val="000000"/>
          <w:rtl w:val="true"/>
        </w:rPr>
        <w:t>חשוב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להבהיר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בקביעתנו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כדי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לקבוע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בגזירת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עונשם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קבוצה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זו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יש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לשקול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שיקולים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זהים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קטינים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יחד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זאת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המשפט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בקובעו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עונשו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'</w:t>
      </w:r>
      <w:r>
        <w:rPr>
          <w:i w:val="false"/>
          <w:i w:val="false"/>
          <w:iCs w:val="false"/>
          <w:color w:val="000000"/>
          <w:rtl w:val="true"/>
        </w:rPr>
        <w:t>בגיר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צעיר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לייחס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לגילו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משקל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משמעותי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במסגרת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זאת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עליו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לשקול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היתר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קרבתו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לגיל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</w:rPr>
        <w:t>18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ההשפעה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האפשרית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מאסר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בפועל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שיקומו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ומצבו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הנפשי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ובגרותו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הכל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כעולה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מתסקיר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המבחן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שיוגש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בפניו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בטרם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גזירת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העונש</w:t>
      </w:r>
      <w:r>
        <w:rPr>
          <w:i w:val="false"/>
          <w:iCs w:val="false"/>
          <w:color w:val="000000"/>
          <w:rtl w:val="true"/>
        </w:rPr>
        <w:t xml:space="preserve">".  </w:t>
      </w:r>
    </w:p>
    <w:p>
      <w:pPr>
        <w:pStyle w:val="Normal"/>
        <w:ind w:end="0"/>
        <w:jc w:val="start"/>
        <w:rPr>
          <w:i/>
          <w:i/>
          <w:iCs/>
          <w:color w:val="000000"/>
        </w:rPr>
      </w:pPr>
      <w:r>
        <w:rPr>
          <w:i/>
          <w:i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ומסקנותיו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3472/11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3.9.12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ברמוחה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13.1.11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5859/04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נאיף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22.6.04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.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רגשותיו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שתחדד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start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17.10.15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23.12.15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2.4.16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15.8.16</w:t>
      </w:r>
      <w:r>
        <w:rPr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tl w:val="true"/>
        </w:rPr>
        <w:t>.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spacing w:lineRule="auto" w:line="360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3068-11-15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רבאן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e">
    <w:name w:val="Quote"/>
    <w:basedOn w:val="Normal"/>
    <w:next w:val="Normal"/>
    <w:qFormat/>
    <w:pPr>
      <w:spacing w:lineRule="auto" w:line="360" w:before="200" w:after="160"/>
      <w:ind w:hanging="720" w:start="864" w:end="864"/>
      <w:jc w:val="center"/>
    </w:pPr>
    <w:rPr>
      <w:i/>
      <w:iCs/>
      <w:color w:val="40404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40a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0a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70301/40i.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821327" TargetMode="External"/><Relationship Id="rId15" Type="http://schemas.openxmlformats.org/officeDocument/2006/relationships/hyperlink" Target="http://www.nevo.co.il/case/5821328" TargetMode="External"/><Relationship Id="rId16" Type="http://schemas.openxmlformats.org/officeDocument/2006/relationships/hyperlink" Target="http://www.nevo.co.il/case/5716796" TargetMode="External"/><Relationship Id="rId17" Type="http://schemas.openxmlformats.org/officeDocument/2006/relationships/hyperlink" Target="http://www.nevo.co.il/case/6473037" TargetMode="External"/><Relationship Id="rId18" Type="http://schemas.openxmlformats.org/officeDocument/2006/relationships/hyperlink" Target="http://www.nevo.co.il/case/8291683" TargetMode="External"/><Relationship Id="rId19" Type="http://schemas.openxmlformats.org/officeDocument/2006/relationships/hyperlink" Target="http://www.nevo.co.il/case/5878682" TargetMode="External"/><Relationship Id="rId20" Type="http://schemas.openxmlformats.org/officeDocument/2006/relationships/hyperlink" Target="http://www.nevo.co.il/case/5578534" TargetMode="External"/><Relationship Id="rId21" Type="http://schemas.openxmlformats.org/officeDocument/2006/relationships/hyperlink" Target="http://www.nevo.co.il/case/5601503" TargetMode="External"/><Relationship Id="rId22" Type="http://schemas.openxmlformats.org/officeDocument/2006/relationships/hyperlink" Target="http://www.nevo.co.il/case/5568354" TargetMode="External"/><Relationship Id="rId23" Type="http://schemas.openxmlformats.org/officeDocument/2006/relationships/hyperlink" Target="http://www.nevo.co.il/case/5969313" TargetMode="External"/><Relationship Id="rId24" Type="http://schemas.openxmlformats.org/officeDocument/2006/relationships/hyperlink" Target="http://www.nevo.co.il/case/13055034" TargetMode="External"/><Relationship Id="rId25" Type="http://schemas.openxmlformats.org/officeDocument/2006/relationships/hyperlink" Target="http://www.nevo.co.il/case/7697292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6248029" TargetMode="External"/><Relationship Id="rId29" Type="http://schemas.openxmlformats.org/officeDocument/2006/relationships/hyperlink" Target="http://www.nevo.co.il/case/5578662" TargetMode="External"/><Relationship Id="rId30" Type="http://schemas.openxmlformats.org/officeDocument/2006/relationships/hyperlink" Target="http://www.nevo.co.il/case/%206865917" TargetMode="External"/><Relationship Id="rId31" Type="http://schemas.openxmlformats.org/officeDocument/2006/relationships/hyperlink" Target="http://www.nevo.co.il/case/6244964" TargetMode="External"/><Relationship Id="rId32" Type="http://schemas.openxmlformats.org/officeDocument/2006/relationships/hyperlink" Target="http://www.nevo.co.il/case/5689056" TargetMode="External"/><Relationship Id="rId33" Type="http://schemas.openxmlformats.org/officeDocument/2006/relationships/hyperlink" Target="http://www.nevo.co.il/case/6036718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2016-12-01T15:11:00Z</dcterms:created>
  <dc:creator> </dc:creator>
  <dc:description/>
  <cp:keywords/>
  <dc:language>en-IL</dc:language>
  <cp:lastModifiedBy>yafit</cp:lastModifiedBy>
  <dcterms:modified xsi:type="dcterms:W3CDTF">2016-12-01T15:11:00Z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חסן ג'רבאן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5821327;5821328;5716796;6473037;8291683;5878682;5578534;5601503;5568354;5969313;13055034;7697292;6248029;5578662;6865917;6244964;5689056;6036718</vt:lpwstr>
  </property>
  <property fmtid="{D5CDD505-2E9C-101B-9397-08002B2CF9AE}" pid="9" name="CITY">
    <vt:lpwstr>חי'</vt:lpwstr>
  </property>
  <property fmtid="{D5CDD505-2E9C-101B-9397-08002B2CF9AE}" pid="10" name="DATE">
    <vt:lpwstr>20160630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טובי;</vt:lpwstr>
  </property>
  <property fmtid="{D5CDD505-2E9C-101B-9397-08002B2CF9AE}" pid="14" name="LAWLISTTMP1">
    <vt:lpwstr>70301/144.b;340a;452;040i.a;40ja</vt:lpwstr>
  </property>
  <property fmtid="{D5CDD505-2E9C-101B-9397-08002B2CF9AE}" pid="15" name="LAWYER">
    <vt:lpwstr>אדם סרי;ג'ואד נאטור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3068</vt:lpwstr>
  </property>
  <property fmtid="{D5CDD505-2E9C-101B-9397-08002B2CF9AE}" pid="22" name="NEWPARTB">
    <vt:lpwstr>11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390020160630</vt:lpwstr>
  </property>
  <property fmtid="{D5CDD505-2E9C-101B-9397-08002B2CF9AE}" pid="34" name="TYPE_N_DATE">
    <vt:lpwstr>39020160630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