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30765-08-11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אמרה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hyperlink r:id="rId5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30765-08-11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6">
        <w:r>
          <w:rPr>
            <w:rtl w:val="true"/>
          </w:rPr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30765-08-11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tl w:val="true"/>
        </w:rPr>
        <w:t xml:space="preserve">);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bookmarkStart w:id="9" w:name="ABSTRACT_END"/>
      <w:bookmarkEnd w:id="9"/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27.6.11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שבתל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tl w:val="true"/>
        </w:rPr>
        <w:t xml:space="preserve">. </w:t>
      </w:r>
      <w:r>
        <w:rPr>
          <w:rtl w:val="true"/>
        </w:rPr>
        <w:t>הארנק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3,570.12</w:t>
      </w:r>
      <w:r>
        <w:rPr>
          <w:rtl w:val="true"/>
        </w:rPr>
        <w:t xml:space="preserve"> ₪.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yellow</w:t>
      </w:r>
      <w:r>
        <w:rPr>
          <w:rtl w:val="true"/>
        </w:rPr>
        <w:t xml:space="preserve">"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שבשכונת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  <w:r>
        <w:rPr>
          <w:rtl w:val="true"/>
        </w:rPr>
        <w:t>משנתבקש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406.50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6,997.86</w:t>
      </w:r>
      <w:r>
        <w:rPr>
          <w:rtl w:val="true"/>
        </w:rPr>
        <w:t xml:space="preserve"> ₪.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yellow</w:t>
      </w:r>
      <w:r>
        <w:rPr>
          <w:rtl w:val="true"/>
        </w:rPr>
        <w:t xml:space="preserve">"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גהה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/>
        <w:t>606.50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699.90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שבמבשרת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ארמאני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שבמבשרת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ישראכרט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49.90</w:t>
      </w:r>
      <w:r>
        <w:rPr>
          <w:rtl w:val="true"/>
        </w:rPr>
        <w:t xml:space="preserve"> ₪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מימונים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21.71</w:t>
      </w:r>
      <w:r>
        <w:rPr>
          <w:rtl w:val="true"/>
        </w:rPr>
        <w:t xml:space="preserve"> ₪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רולדין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באג</w:t>
      </w:r>
      <w:r>
        <w:rPr>
          <w:rtl w:val="true"/>
        </w:rPr>
        <w:t xml:space="preserve">" </w:t>
      </w:r>
      <w:r>
        <w:rPr>
          <w:rtl w:val="true"/>
        </w:rPr>
        <w:t>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2,976</w:t>
      </w:r>
      <w:r>
        <w:rPr>
          <w:rtl w:val="true"/>
        </w:rPr>
        <w:t xml:space="preserve"> ₪.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אייפון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>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</w:t>
      </w:r>
      <w:r>
        <w:rPr>
          <w:rtl w:val="true"/>
        </w:rPr>
        <w:t xml:space="preserve">"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המלתחות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</w:t>
      </w:r>
      <w:r>
        <w:rPr>
          <w:rtl w:val="true"/>
        </w:rPr>
        <w:t>עול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LG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</w:t>
      </w:r>
      <w:hyperlink r:id="rId19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ת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56755-11-11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56755-11-11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4.7.08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אשר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4.7.08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הורדים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405</w:t>
      </w:r>
      <w:r>
        <w:rPr>
          <w:rtl w:val="true"/>
        </w:rPr>
        <w:t xml:space="preserve"> ₪. </w:t>
      </w:r>
      <w:r>
        <w:rPr>
          <w:rtl w:val="true"/>
        </w:rPr>
        <w:t>בה</w:t>
      </w:r>
      <w:r>
        <w:rPr>
          <w:rtl w:val="true"/>
        </w:rPr>
        <w:t>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האט</w:t>
      </w:r>
      <w:r>
        <w:rPr>
          <w:rtl w:val="true"/>
        </w:rPr>
        <w:t xml:space="preserve">"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206.85</w:t>
      </w:r>
      <w:r>
        <w:rPr>
          <w:rtl w:val="true"/>
        </w:rPr>
        <w:t xml:space="preserve"> ₪.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5.7.08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הורדים</w:t>
      </w:r>
      <w:r>
        <w:rPr>
          <w:rtl w:val="true"/>
        </w:rPr>
        <w:t xml:space="preserve">"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511.70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38624.09.10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38624-09-10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23.10.08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23.10.08</w:t>
      </w:r>
      <w:r>
        <w:rPr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קאסטרו</w:t>
      </w:r>
      <w:r>
        <w:rPr>
          <w:rtl w:val="true"/>
        </w:rPr>
        <w:t xml:space="preserve">" </w:t>
      </w:r>
      <w:r>
        <w:rPr>
          <w:rtl w:val="true"/>
        </w:rPr>
        <w:t>שבקניון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2065.40</w:t>
      </w:r>
      <w:r>
        <w:rPr>
          <w:rtl w:val="true"/>
        </w:rPr>
        <w:t xml:space="preserve"> ₪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23.10.08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tl w:val="true"/>
        </w:rPr>
        <w:t xml:space="preserve">"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289.32</w:t>
      </w:r>
      <w:r>
        <w:rPr>
          <w:rtl w:val="true"/>
        </w:rPr>
        <w:t xml:space="preserve"> ₪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23.10.08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"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פלייסטשין</w:t>
      </w:r>
      <w:r>
        <w:rPr>
          <w:rtl w:val="true"/>
        </w:rPr>
        <w:t xml:space="preserve">" </w:t>
      </w:r>
      <w:r>
        <w:rPr>
          <w:rtl w:val="true"/>
        </w:rPr>
        <w:t>מהדגם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משנענה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גיימס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ריצרדסון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389.90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תנאי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14.7.09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8756/07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13.5.13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30765-08-11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רטורנו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רטורנו</w:t>
      </w:r>
      <w:r>
        <w:rPr>
          <w:rtl w:val="true"/>
        </w:rPr>
        <w:t xml:space="preserve">"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ואוקטובר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. </w:t>
      </w:r>
      <w:r>
        <w:rPr>
          <w:rtl w:val="true"/>
        </w:rPr>
        <w:t>מדיווחים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 xml:space="preserve">,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.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2.9.13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)).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(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הכרטיסים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חריגה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420" w:start="3300" w:end="0"/>
        <w:jc w:val="both"/>
        <w:rPr/>
      </w:pP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20" w:start="3300" w:end="0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02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שישתקם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>שפיתח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כמות</w:t>
      </w:r>
      <w:r>
        <w:rPr>
          <w:rtl w:val="true"/>
        </w:rPr>
        <w:t xml:space="preserve">"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איכות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שמתאפיינית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/>
      </w:pP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8087/03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1.2.06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הנהגות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/>
      </w:pP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6058/09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ויצמן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2.5.11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/>
      </w:pP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קיטה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31.1.13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עינ</w:t>
      </w:r>
      <w:r>
        <w:rPr>
          <w:rtl w:val="true"/>
        </w:rPr>
        <w:t>י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הארכת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/>
        <w:t>85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הארכה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בהארכה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".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</w:t>
      </w:r>
      <w:r>
        <w:rPr>
          <w:rtl w:val="true"/>
        </w:rPr>
        <w:t>ק</w:t>
      </w:r>
      <w:r>
        <w:rPr>
          <w:rtl w:val="true"/>
        </w:rPr>
        <w:t>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8756/07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14.7.09</w:t>
      </w:r>
      <w:r>
        <w:rPr>
          <w:rtl w:val="true"/>
        </w:rPr>
        <w:t xml:space="preserve">,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וסדרנות</w:t>
      </w:r>
      <w:r>
        <w:rPr>
          <w:rtl w:val="true"/>
        </w:rPr>
        <w:t xml:space="preserve">. </w:t>
      </w:r>
      <w:r>
        <w:rPr>
          <w:rtl w:val="true"/>
        </w:rPr>
        <w:t>השע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30765-08-11</w:t>
        </w:r>
      </w:hyperlink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15.11.13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15.12.13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15.1.14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גיורא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אורמן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15.2.14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אנקווה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15.3.14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  <w:t>ה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15.4.14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56755-11-11</w:t>
        </w:r>
      </w:hyperlink>
      <w:r>
        <w:rPr>
          <w:rtl w:val="true"/>
        </w:rPr>
        <w:t xml:space="preserve">,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15.5.14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30765-08-11</w:t>
        </w:r>
      </w:hyperlink>
      <w:r>
        <w:rPr>
          <w:rtl w:val="true"/>
        </w:rPr>
        <w:t xml:space="preserve">,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אביטן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15.6.14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,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30765-08-11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בן אמרה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3300"/>
        </w:tabs>
        <w:ind w:start="3300" w:hanging="42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2265" TargetMode="External"/><Relationship Id="rId4" Type="http://schemas.openxmlformats.org/officeDocument/2006/relationships/hyperlink" Target="http://www.nevo.co.il/law/71553" TargetMode="External"/><Relationship Id="rId5" Type="http://schemas.openxmlformats.org/officeDocument/2006/relationships/hyperlink" Target="http://www.nevo.co.il/case/3770546" TargetMode="External"/><Relationship Id="rId6" Type="http://schemas.openxmlformats.org/officeDocument/2006/relationships/hyperlink" Target="http://www.nevo.co.il/case/3770546" TargetMode="External"/><Relationship Id="rId7" Type="http://schemas.openxmlformats.org/officeDocument/2006/relationships/hyperlink" Target="http://www.nevo.co.il/case/377054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26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226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226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226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2265" TargetMode="External"/><Relationship Id="rId19" Type="http://schemas.openxmlformats.org/officeDocument/2006/relationships/hyperlink" Target="http://www.nevo.co.il/case/5654172" TargetMode="External"/><Relationship Id="rId20" Type="http://schemas.openxmlformats.org/officeDocument/2006/relationships/hyperlink" Target="http://www.nevo.co.il/case/5654172" TargetMode="External"/><Relationship Id="rId21" Type="http://schemas.openxmlformats.org/officeDocument/2006/relationships/hyperlink" Target="http://www.nevo.co.il/law/7226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422403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226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226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226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265" TargetMode="External"/><Relationship Id="rId32" Type="http://schemas.openxmlformats.org/officeDocument/2006/relationships/hyperlink" Target="http://www.nevo.co.il/case/3770546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950458" TargetMode="External"/><Relationship Id="rId35" Type="http://schemas.openxmlformats.org/officeDocument/2006/relationships/hyperlink" Target="http://www.nevo.co.il/case/6824952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57341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155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6120447" TargetMode="External"/><Relationship Id="rId45" Type="http://schemas.openxmlformats.org/officeDocument/2006/relationships/hyperlink" Target="http://www.nevo.co.il/case/5699917" TargetMode="External"/><Relationship Id="rId46" Type="http://schemas.openxmlformats.org/officeDocument/2006/relationships/hyperlink" Target="http://www.nevo.co.il/case/557328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1553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3770546" TargetMode="External"/><Relationship Id="rId57" Type="http://schemas.openxmlformats.org/officeDocument/2006/relationships/hyperlink" Target="http://www.nevo.co.il/case/5654172" TargetMode="External"/><Relationship Id="rId58" Type="http://schemas.openxmlformats.org/officeDocument/2006/relationships/hyperlink" Target="http://www.nevo.co.il/case/3770546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2015-12-29T10:20:00Z</dcterms:created>
  <dc:creator> </dc:creator>
  <dc:description/>
  <cp:keywords/>
  <dc:language>en-IL</dc:language>
  <cp:lastModifiedBy>hofit</cp:lastModifiedBy>
  <dcterms:modified xsi:type="dcterms:W3CDTF">2015-12-29T10:20:00Z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בן אמרה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ProcID=209&amp;PartA=8756&amp;PartC=07</vt:lpwstr>
  </property>
  <property fmtid="{D5CDD505-2E9C-101B-9397-08002B2CF9AE}" pid="9" name="CASESLISTTMP1">
    <vt:lpwstr>3770546:5;5654172:3;4224039;6950458;6824952;6473037;5573417;6120447;5699917;5573282</vt:lpwstr>
  </property>
  <property fmtid="{D5CDD505-2E9C-101B-9397-08002B2CF9AE}" pid="10" name="CITY">
    <vt:lpwstr>רמ'</vt:lpwstr>
  </property>
  <property fmtid="{D5CDD505-2E9C-101B-9397-08002B2CF9AE}" pid="11" name="DATE">
    <vt:lpwstr>20131010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70301:25</vt:lpwstr>
  </property>
  <property fmtid="{D5CDD505-2E9C-101B-9397-08002B2CF9AE}" pid="16" name="LAWLISTTMP2">
    <vt:lpwstr>72265:10</vt:lpwstr>
  </property>
  <property fmtid="{D5CDD505-2E9C-101B-9397-08002B2CF9AE}" pid="17" name="LAWLISTTMP3">
    <vt:lpwstr>71553:2</vt:lpwstr>
  </property>
  <property fmtid="{D5CDD505-2E9C-101B-9397-08002B2CF9AE}" pid="18" name="LAWYER">
    <vt:lpwstr>גלית בש;איריס מוריץ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30765</vt:lpwstr>
  </property>
  <property fmtid="{D5CDD505-2E9C-101B-9397-08002B2CF9AE}" pid="25" name="NEWPARTB">
    <vt:lpwstr>08</vt:lpwstr>
  </property>
  <property fmtid="{D5CDD505-2E9C-101B-9397-08002B2CF9AE}" pid="26" name="NEWPARTC">
    <vt:lpwstr>11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380020131010</vt:lpwstr>
  </property>
  <property fmtid="{D5CDD505-2E9C-101B-9397-08002B2CF9AE}" pid="37" name="TYPE_N_DATE">
    <vt:lpwstr>38020131010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