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3120-07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אלגרבלי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אליהו אלגרבלי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סולומון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מוטי לוי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ציבורי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הנאשם הודה בעובדות שבכתב האישום</w:t>
      </w:r>
      <w:r>
        <w:rPr>
          <w:sz w:val="28"/>
          <w:sz w:val="28"/>
          <w:rtl w:val="true"/>
        </w:rPr>
        <w:t xml:space="preserve"> המתוקן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לפיכך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 xml:space="preserve">הנני מרשיעה את הנאשם בעבירה של </w:t>
      </w:r>
      <w:r>
        <w:rPr>
          <w:sz w:val="28"/>
          <w:sz w:val="28"/>
          <w:rtl w:val="true"/>
        </w:rPr>
        <w:t>החזקת רכוש החשוד כגנוב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413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01/07/2009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הנאשם הורשע בעבירה של </w:t>
      </w:r>
      <w:r>
        <w:rPr>
          <w:sz w:val="28"/>
          <w:sz w:val="28"/>
          <w:rtl w:val="true"/>
        </w:rPr>
        <w:t>החזקת רכוש החשוד כגנוב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413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 הודה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במהות העבירה המיוחסת לנאשם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על רקע תיקונו של כתב האישום ועל רקע טיעוני הסניגור ביחס למציאת הרכוש </w:t>
      </w:r>
      <w:r>
        <w:rPr>
          <w:sz w:val="28"/>
          <w:rtl w:val="true"/>
        </w:rPr>
        <w:t>("</w:t>
      </w:r>
      <w:r>
        <w:rPr>
          <w:sz w:val="28"/>
          <w:sz w:val="28"/>
          <w:rtl w:val="true"/>
        </w:rPr>
        <w:t>סרוויסים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 כוסות וצלחות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ובהתחשב בחלוף פרק זמן של שנתיים מאז ביצוע 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הנני בדעה כי מן הראוי להאריך את המאסר על תנאי בן ה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 התלוי ועומד כנגד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ולהשית עליו בד בבד גם רכיב ענישה של קנס כספי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לסיכום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הנני מורה על הארכת המאסר על תנאי בן ה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שהושת על הנאשם ב</w:t>
      </w: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u w:val="single"/>
          </w:rPr>
          <w:t>2510/06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 משפט השלום בעכו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זאת למשך שנתיים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אני דנה את הנאשם לתשלום קנס בסך </w:t>
      </w:r>
      <w:r>
        <w:rPr>
          <w:sz w:val="28"/>
        </w:rPr>
        <w:t>600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ח או  </w:t>
      </w:r>
      <w:r>
        <w:rPr>
          <w:sz w:val="28"/>
        </w:rPr>
        <w:t>6</w:t>
      </w:r>
      <w:r>
        <w:rPr>
          <w:sz w:val="28"/>
          <w:rtl w:val="true"/>
        </w:rPr>
        <w:t xml:space="preserve">   </w:t>
      </w:r>
      <w:r>
        <w:rPr>
          <w:sz w:val="28"/>
          <w:sz w:val="28"/>
          <w:rtl w:val="true"/>
        </w:rPr>
        <w:t>ימי מאסר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הקנס ישולם ב </w:t>
      </w:r>
      <w:r>
        <w:rPr>
          <w:sz w:val="28"/>
          <w:rtl w:val="true"/>
        </w:rPr>
        <w:t xml:space="preserve">-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תשלומים חודשיים רצופים ושווים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בסך </w:t>
      </w:r>
      <w:r>
        <w:rPr>
          <w:sz w:val="28"/>
        </w:rPr>
        <w:t>200</w:t>
      </w:r>
      <w:r>
        <w:rPr>
          <w:sz w:val="28"/>
          <w:rtl w:val="true"/>
        </w:rPr>
        <w:t xml:space="preserve"> ₪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החל מיום </w:t>
      </w:r>
      <w:r>
        <w:rPr>
          <w:sz w:val="28"/>
        </w:rPr>
        <w:t>02.08.09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ואילך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/Users/liorb/Downloads/study2025-p2/SH-07-3120-971.doc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3120-07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אליהו אלגרבלי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120-07"/>
    <w:docVar w:name="caseId" w:val="3064690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85410"/>
    <w:docVar w:name="releaseSign" w:val="0"/>
    <w:docVar w:name="sittingDateTime" w:val="01/07/2009 09:00     "/>
    <w:docVar w:name="sittingId" w:val="1246870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14;&#1508;%202510/06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2009-07-02T00:34:00Z</dcterms:created>
  <dc:creator> </dc:creator>
  <dc:description/>
  <cp:keywords/>
  <dc:language>en-IL</dc:language>
  <cp:lastModifiedBy>hofit</cp:lastModifiedBy>
  <cp:lastPrinted>2009-07-01T10:58:00Z</cp:lastPrinted>
  <dcterms:modified xsi:type="dcterms:W3CDTF">2009-07-02T08:20:00Z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אליהו אלגרבלי</vt:lpwstr>
  </property>
  <property fmtid="{D5CDD505-2E9C-101B-9397-08002B2CF9AE}" pid="4" name="CITY">
    <vt:lpwstr>עכו</vt:lpwstr>
  </property>
  <property fmtid="{D5CDD505-2E9C-101B-9397-08002B2CF9AE}" pid="5" name="DATE">
    <vt:lpwstr>20090701</vt:lpwstr>
  </property>
  <property fmtid="{D5CDD505-2E9C-101B-9397-08002B2CF9AE}" pid="6" name="DELEMATA">
    <vt:lpwstr/>
  </property>
  <property fmtid="{D5CDD505-2E9C-101B-9397-08002B2CF9AE}" pid="7" name="JUDGE">
    <vt:lpwstr>רונית בש</vt:lpwstr>
  </property>
  <property fmtid="{D5CDD505-2E9C-101B-9397-08002B2CF9AE}" pid="8" name="LAWYER">
    <vt:lpwstr>גב' סולומון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3120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3120</vt:lpwstr>
  </property>
  <property fmtid="{D5CDD505-2E9C-101B-9397-08002B2CF9AE}" pid="30" name="PROCYEAR">
    <vt:lpwstr>07</vt:lpwstr>
  </property>
  <property fmtid="{D5CDD505-2E9C-101B-9397-08002B2CF9AE}" pid="31" name="PSAKDIN">
    <vt:lpwstr>הכרעת-דין</vt:lpwstr>
  </property>
  <property fmtid="{D5CDD505-2E9C-101B-9397-08002B2CF9AE}" pid="32" name="TYPE">
    <vt:lpwstr>3</vt:lpwstr>
  </property>
  <property fmtid="{D5CDD505-2E9C-101B-9397-08002B2CF9AE}" pid="33" name="TYPE_ABS_DATE">
    <vt:lpwstr>380020090701</vt:lpwstr>
  </property>
  <property fmtid="{D5CDD505-2E9C-101B-9397-08002B2CF9AE}" pid="34" name="TYPE_N_DATE">
    <vt:lpwstr>38020090701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