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32"/>
          <w:sz w:val="32"/>
          <w:szCs w:val="32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6"/>
        </w:rPr>
      </w:pPr>
      <w:r>
        <w:rPr>
          <w:sz w:val="26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4"/>
                <w:sz w:val="24"/>
                <w:szCs w:val="26"/>
                <w:u w:val="none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6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u w:val="none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6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u w:val="none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6"/>
                <w:u w:val="none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</w:rPr>
              <w:t>3122/07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אפעל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גבאי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24/03/2008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5528"/>
        <w:gridCol w:w="2070"/>
      </w:tblGrid>
      <w:tr>
        <w:trPr/>
        <w:tc>
          <w:tcPr>
            <w:tcW w:w="993" w:type="dxa"/>
            <w:tcBorders/>
          </w:tcPr>
          <w:p>
            <w:pPr>
              <w:pStyle w:val="Heading7"/>
              <w:ind w:end="0"/>
              <w:jc w:val="both"/>
              <w:rPr/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528" w:type="dxa"/>
            <w:tcBorders/>
          </w:tcPr>
          <w:p>
            <w:pPr>
              <w:pStyle w:val="Heading6"/>
              <w:ind w:end="0"/>
              <w:jc w:val="both"/>
              <w:rPr>
                <w:b w:val="false"/>
                <w:bCs w:val="false"/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אלקובי</w:t>
            </w:r>
          </w:p>
        </w:tc>
        <w:tc>
          <w:tcPr>
            <w:tcW w:w="2070" w:type="dxa"/>
            <w:tcBorders/>
          </w:tcPr>
          <w:p>
            <w:pPr>
              <w:pStyle w:val="Heading9"/>
              <w:snapToGrid w:val="false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52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נגד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52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ליבוביץ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משוחרר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ברהום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ברדע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במעצר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בוקטמן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עופר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משוחרר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לפסק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2008-07-27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4050/08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נתנאל ליבוביץ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פרוקצ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ארבל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רובינשטיין 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דוד ברהום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אריק בוקטמן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תמיר סננס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חנן רובינשטיין </w:t>
      </w:r>
      <w:bookmarkStart w:id="3" w:name="LawTable"/>
      <w:bookmarkEnd w:id="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br/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1975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לא מרובד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6" w:name="LastJudge"/>
      <w:bookmarkStart w:id="7" w:name="PsakDin"/>
      <w:bookmarkStart w:id="8" w:name="סוג_מסמך"/>
      <w:bookmarkEnd w:id="6"/>
      <w:bookmarkEnd w:id="7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1</w:t>
      </w:r>
      <w:r>
        <w:rPr>
          <w:sz w:val="28"/>
          <w:rtl w:val="true"/>
        </w:rPr>
        <w:t>.</w:t>
        <w:tab/>
      </w:r>
      <w:bookmarkStart w:id="11" w:name="ABSTRACT_START"/>
      <w:bookmarkEnd w:id="11"/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תיקון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ההסדרים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מתוקנים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הבאות</w:t>
      </w:r>
      <w:r>
        <w:rPr>
          <w:sz w:val="28"/>
          <w:rtl w:val="true"/>
        </w:rPr>
        <w:t xml:space="preserve">: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br/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</w:rPr>
          <w:t>25</w:t>
        </w:r>
        <w:r>
          <w:rPr>
            <w:rStyle w:val="Hyperlink"/>
            <w:color w:val="0000FF"/>
            <w:u w:val="single"/>
            <w:rtl w:val="true"/>
          </w:rPr>
          <w:br/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הבאות</w:t>
      </w:r>
      <w:r>
        <w:rPr>
          <w:sz w:val="28"/>
          <w:rtl w:val="true"/>
        </w:rPr>
        <w:t xml:space="preserve">: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הבאות</w:t>
      </w:r>
      <w:r>
        <w:rPr>
          <w:sz w:val="28"/>
          <w:rtl w:val="true"/>
        </w:rPr>
        <w:t xml:space="preserve">: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הנוסף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"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5.5.07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br/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br/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אבוחצירא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אריק</w:t>
      </w:r>
      <w:r>
        <w:rPr>
          <w:rtl w:val="true"/>
        </w:rPr>
        <w:t xml:space="preserve">)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br/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אברג</w:t>
      </w:r>
      <w:r>
        <w:rPr>
          <w:rtl w:val="true"/>
        </w:rPr>
        <w:t>'</w:t>
      </w:r>
      <w:r>
        <w:rPr>
          <w:rtl w:val="true"/>
        </w:rPr>
        <w:t>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טומי</w:t>
      </w:r>
      <w:r>
        <w:rPr>
          <w:rtl w:val="true"/>
        </w:rPr>
        <w:t xml:space="preserve">), </w:t>
      </w:r>
      <w:r>
        <w:rPr>
          <w:rtl w:val="true"/>
        </w:rPr>
        <w:t>שהמתינו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לטומי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.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16.6.07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לטומי</w:t>
      </w:r>
      <w:r>
        <w:rPr>
          <w:rtl w:val="true"/>
        </w:rPr>
        <w:t xml:space="preserve">, </w:t>
      </w:r>
      <w:r>
        <w:rPr>
          <w:rtl w:val="true"/>
        </w:rPr>
        <w:t>שהתאכסן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"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לטומי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 xml:space="preserve">.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הטמינה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/>
        <w:t>21.6.07</w:t>
      </w:r>
      <w:r>
        <w:rPr>
          <w:rtl w:val="true"/>
        </w:rPr>
        <w:t xml:space="preserve"> </w:t>
        <w:br/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23.6.07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כזב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ולטומי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בחקירתם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מוקדנית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)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הפדיון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/>
        <w:t>AIG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11.8.07</w:t>
      </w:r>
      <w:r>
        <w:rPr>
          <w:rtl w:val="true"/>
        </w:rPr>
        <w:t xml:space="preserve">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הדסה</w:t>
      </w:r>
      <w:r>
        <w:rPr>
          <w:rtl w:val="true"/>
        </w:rPr>
        <w:t xml:space="preserve">"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12.8.07</w:t>
      </w:r>
      <w:r>
        <w:rPr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גניבה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מתוקנים</w:t>
      </w:r>
      <w:r>
        <w:rPr>
          <w:rtl w:val="true"/>
        </w:rPr>
        <w:t xml:space="preserve">.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27.1.08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וילסון</w:t>
      </w:r>
      <w:r>
        <w:rPr>
          <w:rtl w:val="true"/>
        </w:rPr>
        <w:t xml:space="preserve">,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ותזונה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ובתנאי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ותזונה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הצפויות</w:t>
      </w:r>
      <w:r>
        <w:rPr>
          <w:rtl w:val="true"/>
        </w:rPr>
        <w:t xml:space="preserve">. </w:t>
      </w:r>
      <w:r>
        <w:rPr>
          <w:rtl w:val="true"/>
        </w:rPr>
        <w:t>ניכרה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.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כשלדבריו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שיתוק</w:t>
      </w:r>
      <w:r>
        <w:rPr>
          <w:rtl w:val="true"/>
        </w:rPr>
        <w:t xml:space="preserve">.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ולחצים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.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בינאישיים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לתלותיות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ומקלה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27.1.08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התשיעי</w:t>
      </w:r>
      <w:r>
        <w:rPr>
          <w:rtl w:val="true"/>
        </w:rPr>
        <w:t xml:space="preserve">, </w:t>
      </w:r>
      <w:r>
        <w:rPr>
          <w:rtl w:val="true"/>
        </w:rPr>
        <w:t>ובינתיים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tl w:val="true"/>
        </w:rPr>
        <w:t xml:space="preserve">. </w:t>
      </w:r>
      <w:r>
        <w:rPr>
          <w:rtl w:val="true"/>
        </w:rPr>
        <w:t>מנישואין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.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3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ללוש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",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ותיכון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וחברתיים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ברדע</w:t>
      </w:r>
      <w:r>
        <w:rPr>
          <w:rtl w:val="true"/>
        </w:rPr>
        <w:t xml:space="preserve">.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בבעלה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2.3.08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אלקובי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מכולם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/>
        <w:t>19.8.07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4.9.07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יוארך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במיעוטו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14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נשמע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פתוח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הנפשות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הפועלות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והפוטנציאל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ההרסני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הטמון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הכרוכות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השתיקה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ראשיתה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המוחזק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ברשיון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במקרים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יוזם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וגורם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דומיננטי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ההיכרות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נוצרה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בתיווכו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ראשיתה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במצוקה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אמיתית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להיפרד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והמשכה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במעורבות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וטומי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ובנעשה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בהצטיידות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להלבינו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גניבתו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כביכול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למהלכים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כמתואר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נתפס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תכולתה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נמסרה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המדובר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אפוא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בהתארגנות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משתתפים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שתכליתה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השתלטות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המוחזק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שיפורו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הלבנתו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והעלמתו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הוגשו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בהסכמה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שהביאו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להיכרך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בבחור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נורמטיבי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צבאי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שדרכו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נחשפה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להיפרד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מנשקו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התלבט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החליט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sz w:val="28"/>
          <w:rtl w:val="true"/>
        </w:rPr>
        <w:br/>
      </w:r>
      <w:r>
        <w:rPr>
          <w:sz w:val="28"/>
        </w:rPr>
        <w:t>2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הזדמנויות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לחזקתם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מייעדים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נחשף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ולבסוף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משתיקי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בכזב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נסחט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באיומים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שיבוש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מהלכי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והרביעי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בעשייה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לסיכום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האיזון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להוביל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ההבחנה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קציבת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הדגישה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הדומיננטי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בארגון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אפריל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לאוגוסט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נימוקים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המושמעים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הושמעו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התכיפות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וביצוען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ובטרם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נדרשת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ומרתיעה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יצטבר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: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כבדים</w:t>
      </w:r>
      <w:r>
        <w:rPr>
          <w:rtl w:val="true"/>
        </w:rPr>
        <w:t xml:space="preserve">"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המצפון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וטומי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תועלתני</w:t>
      </w:r>
      <w:r>
        <w:rPr>
          <w:rtl w:val="true"/>
        </w:rPr>
        <w:t xml:space="preserve">,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ומשפיע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גלגול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ונוצל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הוילסון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9.9.07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ולתיקון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בוקטמן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והוצא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מנוכחותם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בהיררכיה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כמתווך</w:t>
      </w:r>
      <w:r>
        <w:rPr>
          <w:rtl w:val="true"/>
        </w:rPr>
        <w:t xml:space="preserve">,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, </w:t>
      </w:r>
      <w:r>
        <w:rPr>
          <w:rtl w:val="true"/>
        </w:rPr>
        <w:t>שפועל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ובאימפולסיביות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וטומי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עויין</w:t>
      </w:r>
      <w:r>
        <w:rPr>
          <w:rtl w:val="true"/>
        </w:rPr>
        <w:t xml:space="preserve">.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ומרוחק</w:t>
      </w:r>
      <w:r>
        <w:rPr>
          <w:rtl w:val="true"/>
        </w:rPr>
        <w:t xml:space="preserve">, </w:t>
      </w:r>
      <w:r>
        <w:rPr>
          <w:rtl w:val="true"/>
        </w:rPr>
        <w:t>לכשיסיים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19.8.07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והוריו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17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העושה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נראה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לגביו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אזכיר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מוזכר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פעמים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וטומי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והרביעי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הכוללים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שיבוש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מהלכי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נסיון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לפריצה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גניבה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ידיעות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כוזבות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ונסיון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במרמה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הסכימו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לעתור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במשותף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הודאתו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ומאוזן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לכבדו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18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כוזבות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שיבוש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מהלכי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במרמה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והרביעי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בחינה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בנכונותו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בהשפעת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להיפרד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שהוחזק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ממחסנית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ולהעבירם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לחזקתו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מאיימים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זקוק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להגנתו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סופם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בהעברתה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לידיו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טומי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תכולת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הצטרפו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וטומי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נעיר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במפגשים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שחלף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גניבת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הובטח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1,000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דולר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תמורתו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19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שהוחזק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לכתחילה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שנקלע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לסברתו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למצוקה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ובבקשה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לבקשה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בסמוך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נפרד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התחוור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לצרכים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להתקנת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הכזב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גניבת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כביכול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ההבטחה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היחשפותו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לתכולת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המתיישבות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לזכותו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ייאמר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לאריק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להתקין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להעברת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לסיכום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בשלבים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שטעה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מחבורת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עימם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והמחסנית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מאיימים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זקוק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לעזרתו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להשפיע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וטומי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לכאורה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הדומיננטיים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יזמו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התוכנית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להתקין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הכזב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חלוקת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התפקידים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המדוייקת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מעמדם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ההיררכיה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התבררו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ותכולתה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אזכיר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התברר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הועברה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למחסן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טומי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20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עניינם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נבדל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רווק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בהודעות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שנחשף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ושיתף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שיפוט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והיגררות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נחלץ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במצוקה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השכיל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טיבה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והרביעי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לעומת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להזכיר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ובמיוחד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שיפגעו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התרשמתי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חטא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בתובנה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ליקוי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שפקד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המלך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בעטיו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נחשפו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לחשוף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לסכנות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ידועות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מבוגר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מכבידה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פשיעה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העובדה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שנענתה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לעיכוב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פועלת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ומעידה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בעשותו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למשפחתו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וילדיו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נושאים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להזכיר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שיוחסו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במשפטם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וטומי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מכבידים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8"/>
        </w:rPr>
        <w:t>21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שבביצוען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הגדולה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הכרוכות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>. "</w:t>
      </w:r>
      <w:r>
        <w:rPr>
          <w:b/>
          <w:b/>
          <w:bCs/>
          <w:sz w:val="28"/>
          <w:sz w:val="28"/>
          <w:rtl w:val="true"/>
        </w:rPr>
        <w:t>סחר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תופעה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מסוכנת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במיוחד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בימינו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אלה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הניסיון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מלמד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מקורו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מפוקפק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לאחר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יוצא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מידי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המחזיק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מוצא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דרכו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לידיים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עברייניות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למפגעים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למיניהם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והרי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הוכיחו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מהססים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להשתמש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במקומות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סואנים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ברור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עלולים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להיפגע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מהירי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אנשים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תמימים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שנקלעו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לזירה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בדרך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מקרה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לפיכך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התרענו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ונחזור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ונתריע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הפעם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החוטא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להידרש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לשלם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מחיר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יקר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ואף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באובדן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חירותו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לתקופה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ממושכת</w:t>
      </w:r>
      <w:r>
        <w:rPr>
          <w:sz w:val="28"/>
          <w:rtl w:val="true"/>
        </w:rPr>
        <w:t>" (</w:t>
      </w:r>
      <w:hyperlink r:id="rId32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5833/07</w:t>
        </w:r>
      </w:hyperlink>
      <w:r>
        <w:rPr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עלאא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18.11.07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לוי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ובמקום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>: "</w:t>
      </w:r>
      <w:r>
        <w:rPr>
          <w:b/>
          <w:b/>
          <w:bCs/>
          <w:sz w:val="28"/>
          <w:sz w:val="28"/>
          <w:rtl w:val="true"/>
        </w:rPr>
        <w:t>ניסיון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השנים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האחרונות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מלמד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המוחזק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מוצא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דרכו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לעתים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לידיים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עוינות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ולעתים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נעשה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שימוש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למטרות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פליליות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ואלה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גרמו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אחת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לאובדן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חיי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אדם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ולפגיעה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בחפים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מפשע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'</w:t>
      </w:r>
      <w:r>
        <w:rPr>
          <w:b/>
          <w:b/>
          <w:bCs/>
          <w:sz w:val="28"/>
          <w:sz w:val="28"/>
          <w:rtl w:val="true"/>
        </w:rPr>
        <w:t>חטאם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נבע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מכך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נקלעו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בדרך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מקרה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לזירת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הפשע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להלחם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צריך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לבטא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סלידתה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החברה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ודעתה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הנחרצת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להשלים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עבריינות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בכלל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ומסוג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בפרט</w:t>
      </w:r>
      <w:r>
        <w:rPr>
          <w:sz w:val="28"/>
          <w:rtl w:val="true"/>
        </w:rPr>
        <w:t>" (</w:t>
      </w:r>
      <w:hyperlink r:id="rId33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761/07</w:t>
        </w:r>
      </w:hyperlink>
      <w:r>
        <w:rPr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אדרי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22.2.07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לוי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המוטלים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4">
        <w:r>
          <w:rPr>
            <w:rStyle w:val="Hyperlink"/>
            <w:sz w:val="28"/>
            <w:sz w:val="28"/>
            <w:rtl w:val="true"/>
          </w:rPr>
          <w:t>ת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תל</w:t>
        </w:r>
        <w:r>
          <w:rPr>
            <w:rStyle w:val="Hyperlink"/>
            <w:sz w:val="28"/>
            <w:rtl w:val="true"/>
          </w:rPr>
          <w:t>-</w:t>
        </w:r>
        <w:r>
          <w:rPr>
            <w:rStyle w:val="Hyperlink"/>
            <w:sz w:val="28"/>
            <w:sz w:val="28"/>
            <w:rtl w:val="true"/>
          </w:rPr>
          <w:t>אביב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–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יפו</w:t>
        </w:r>
        <w:r>
          <w:rPr>
            <w:rStyle w:val="Hyperlink"/>
            <w:sz w:val="28"/>
            <w:rtl w:val="true"/>
          </w:rPr>
          <w:t xml:space="preserve">) </w:t>
        </w:r>
        <w:r>
          <w:rPr>
            <w:rStyle w:val="Hyperlink"/>
            <w:sz w:val="28"/>
          </w:rPr>
          <w:t>40089/07</w:t>
        </w:r>
      </w:hyperlink>
      <w:r>
        <w:rPr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אבקסיס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2.9.07</w:t>
      </w:r>
      <w:r>
        <w:rPr>
          <w:sz w:val="28"/>
          <w:rtl w:val="true"/>
        </w:rPr>
        <w:t xml:space="preserve">; </w:t>
      </w:r>
      <w:hyperlink r:id="rId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ירושלים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8"/>
            <w:u w:val="single"/>
          </w:rPr>
          <w:t>3088/07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סרחי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13.12.07</w:t>
      </w:r>
      <w:r>
        <w:rPr>
          <w:sz w:val="28"/>
          <w:rtl w:val="true"/>
        </w:rPr>
        <w:t xml:space="preserve">; </w:t>
      </w:r>
      <w:hyperlink r:id="rId36">
        <w:r>
          <w:rPr>
            <w:rStyle w:val="Hyperlink"/>
            <w:sz w:val="28"/>
            <w:sz w:val="28"/>
            <w:rtl w:val="true"/>
          </w:rPr>
          <w:t>ת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חיפה</w:t>
        </w:r>
        <w:r>
          <w:rPr>
            <w:rStyle w:val="Hyperlink"/>
            <w:sz w:val="28"/>
            <w:rtl w:val="true"/>
          </w:rPr>
          <w:t xml:space="preserve">) </w:t>
        </w:r>
        <w:r>
          <w:rPr>
            <w:rStyle w:val="Hyperlink"/>
            <w:sz w:val="28"/>
          </w:rPr>
          <w:t>5246/06</w:t>
        </w:r>
      </w:hyperlink>
      <w:r>
        <w:rPr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עלאא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12.4.07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7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5833/07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; </w:t>
      </w:r>
      <w:hyperlink r:id="rId38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7955/06</w:t>
        </w:r>
      </w:hyperlink>
      <w:r>
        <w:rPr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כרכור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1.12.07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בכוונתם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להתקין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ובגינו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נגנב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כביכול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ולהזכיר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שנמסרה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אותרו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להזכיר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והרביעי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כאמור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נבדלים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לעשייה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היגררות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ושיפוט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מוטעה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נחשף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נתקלים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שמעמידים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שוליים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לכאורה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הכרחית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העבריינית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והסכמתם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עיקרית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יודעים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המדוייק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מאפשרת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הטמון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בתופעה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אפוא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דוגמת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יכניסו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למעגל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העבריינות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הימנעותם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נחשפו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מלערב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תכביד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אכיפת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במלחמתה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בפשיעה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22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לאימוצה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בחנתי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הצטרף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המתוארים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נגזרת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והעצימה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המייעדת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מאחורי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סורג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ובריח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בקביעת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יובאו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ובטיעוני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כוחו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נתוניו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לחפוף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מקצתה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שתוטל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במיוחד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לתחילת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הפשיעה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בקביעת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שמרצה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להצטבר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שהאינטרס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מהרחקתו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ממשפחתו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Indent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Cs/>
          <w:sz w:val="28"/>
          <w:u w:val="single"/>
        </w:rPr>
        <w:t>1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16.8.07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9.9.07</w:t>
      </w:r>
      <w:r>
        <w:rPr>
          <w:sz w:val="28"/>
          <w:rtl w:val="true"/>
        </w:rPr>
        <w:t xml:space="preserve">). </w:t>
      </w:r>
    </w:p>
    <w:p>
      <w:pPr>
        <w:pStyle w:val="Normal"/>
        <w:ind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יתייצב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11.5.08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במגרש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בירושלים</w:t>
      </w:r>
      <w:r>
        <w:rPr>
          <w:sz w:val="28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שישתחרר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144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40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sz w:val="28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שישתחרר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243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u w:val="single"/>
          </w:rPr>
          <w:t>244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color w:val="0000FF"/>
            <w:sz w:val="28"/>
            <w:u w:val="single"/>
          </w:rPr>
          <w:t>415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42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sz w:val="28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Cs/>
          <w:sz w:val="28"/>
          <w:u w:val="single"/>
        </w:rPr>
        <w:t>2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יצטבר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עתה</w:t>
      </w:r>
      <w:r>
        <w:rPr>
          <w:sz w:val="28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שישתחרר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144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44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sz w:val="28"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Cs/>
          <w:sz w:val="28"/>
          <w:u w:val="single"/>
        </w:rPr>
        <w:t>3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שירוצה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הילד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ירושלים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רח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9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טל</w:t>
      </w:r>
      <w:r>
        <w:rPr>
          <w:sz w:val="28"/>
          <w:rtl w:val="true"/>
        </w:rPr>
        <w:t xml:space="preserve">' </w:t>
      </w:r>
      <w:r>
        <w:rPr>
          <w:sz w:val="28"/>
        </w:rPr>
        <w:t>6765066-02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בימים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08:00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08:00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12:00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אחזקה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שירותים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מפקח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טל</w:t>
      </w:r>
      <w:r>
        <w:rPr>
          <w:sz w:val="28"/>
          <w:rtl w:val="true"/>
        </w:rPr>
        <w:t xml:space="preserve">' </w:t>
      </w:r>
      <w:r>
        <w:rPr>
          <w:sz w:val="28"/>
        </w:rPr>
        <w:t>6278747-050</w:t>
      </w:r>
      <w:r>
        <w:rPr>
          <w:sz w:val="28"/>
          <w:rtl w:val="true"/>
        </w:rPr>
        <w:t xml:space="preserve">).  </w:t>
      </w:r>
      <w:r>
        <w:rPr>
          <w:sz w:val="28"/>
          <w:sz w:val="28"/>
          <w:rtl w:val="true"/>
        </w:rPr>
        <w:t>מאחר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לתחילת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הנקוב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חלף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לתחילת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ולהודיע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שתתקבל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תינתן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משלימה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הודע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לעדכן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בכתובת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מגוריו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הפיקוח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הפתע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מנהלית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sz w:val="28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243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u w:val="single"/>
          </w:rPr>
          <w:t>244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color w:val="0000FF"/>
            <w:sz w:val="28"/>
            <w:u w:val="single"/>
          </w:rPr>
          <w:t>415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46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וסניגוריהם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המזכירות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תשלח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העתקים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המבחן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ולממונה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עבודות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השירות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אורית אפעל גבאי </w:t>
      </w:r>
      <w:r>
        <w:rPr>
          <w:rFonts w:cs="David" w:ascii="David" w:hAnsi="David"/>
          <w:color w:val="000000"/>
          <w:sz w:val="22"/>
          <w:szCs w:val="22"/>
        </w:rPr>
        <w:t>54678313-3122/07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802" w:type="dxa"/>
        <w:jc w:val="start"/>
        <w:tblInd w:w="71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גבאי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/Users/liorb/Downloads/study2025-p2/m07003122-351.doc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3122/07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נתנאל ליבוביץ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32"/>
      <w:szCs w:val="32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240"/>
      <w:ind w:hanging="0" w:start="0" w:end="0"/>
      <w:jc w:val="both"/>
      <w:outlineLvl w:val="7"/>
    </w:pPr>
    <w:rPr>
      <w:b/>
      <w:bCs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240"/>
      <w:ind w:hanging="0" w:start="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sz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9160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243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407.a" TargetMode="External"/><Relationship Id="rId12" Type="http://schemas.openxmlformats.org/officeDocument/2006/relationships/hyperlink" Target="http://www.nevo.co.il/law/70301/415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84255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243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415;25;31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244" TargetMode="External"/><Relationship Id="rId26" Type="http://schemas.openxmlformats.org/officeDocument/2006/relationships/hyperlink" Target="http://www.nevo.co.il/law/70301/407.a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243" TargetMode="External"/><Relationship Id="rId29" Type="http://schemas.openxmlformats.org/officeDocument/2006/relationships/hyperlink" Target="http://www.nevo.co.il/law/70301/415;25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law/84255" TargetMode="External"/><Relationship Id="rId32" Type="http://schemas.openxmlformats.org/officeDocument/2006/relationships/hyperlink" Target="http://www.nevo.co.il/case/6034921" TargetMode="External"/><Relationship Id="rId33" Type="http://schemas.openxmlformats.org/officeDocument/2006/relationships/hyperlink" Target="http://www.nevo.co.il/case/5724364" TargetMode="External"/><Relationship Id="rId34" Type="http://schemas.openxmlformats.org/officeDocument/2006/relationships/hyperlink" Target="http://www.nevo.co.il/case/644458" TargetMode="External"/><Relationship Id="rId35" Type="http://schemas.openxmlformats.org/officeDocument/2006/relationships/hyperlink" Target="http://www.nevo.co.il/case/627388" TargetMode="External"/><Relationship Id="rId36" Type="http://schemas.openxmlformats.org/officeDocument/2006/relationships/hyperlink" Target="http://www.nevo.co.il/case/508875" TargetMode="External"/><Relationship Id="rId37" Type="http://schemas.openxmlformats.org/officeDocument/2006/relationships/hyperlink" Target="http://www.nevo.co.il/case/6034921" TargetMode="External"/><Relationship Id="rId38" Type="http://schemas.openxmlformats.org/officeDocument/2006/relationships/hyperlink" Target="http://www.nevo.co.il/case/6104546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243;244;415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243;244;415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2016-08-15T14:48:00Z</dcterms:created>
  <dc:creator>סתיו צולר</dc:creator>
  <dc:description/>
  <cp:keywords/>
  <dc:language>en-IL</dc:language>
  <cp:lastModifiedBy>run</cp:lastModifiedBy>
  <cp:lastPrinted>2008-03-24T12:46:00Z</cp:lastPrinted>
  <dcterms:modified xsi:type="dcterms:W3CDTF">2016-08-15T14:48:00Z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נתנאל ליבוביץ;רפי ברדע;עופר נוריאל</vt:lpwstr>
  </property>
  <property fmtid="{D5CDD505-2E9C-101B-9397-08002B2CF9AE}" pid="4" name="CASESLISTTMP1">
    <vt:lpwstr>5891607;6034921:2;5724364;644458;627388;508875;6104546</vt:lpwstr>
  </property>
  <property fmtid="{D5CDD505-2E9C-101B-9397-08002B2CF9AE}" pid="5" name="CITY">
    <vt:lpwstr>י-ם</vt:lpwstr>
  </property>
  <property fmtid="{D5CDD505-2E9C-101B-9397-08002B2CF9AE}" pid="6" name="DATE">
    <vt:lpwstr>20080324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אורית אפעל גבאי</vt:lpwstr>
  </property>
  <property fmtid="{D5CDD505-2E9C-101B-9397-08002B2CF9AE}" pid="10" name="LAWLISTTMP1">
    <vt:lpwstr>70301/144.b2:2;144.a:2;243:4;244:4;499.a.1;415:4;025:3;031;407.a;144:2</vt:lpwstr>
  </property>
  <property fmtid="{D5CDD505-2E9C-101B-9397-08002B2CF9AE}" pid="11" name="LAWLISTTMP2">
    <vt:lpwstr>72813</vt:lpwstr>
  </property>
  <property fmtid="{D5CDD505-2E9C-101B-9397-08002B2CF9AE}" pid="12" name="LAWLISTTMP3">
    <vt:lpwstr>84255</vt:lpwstr>
  </property>
  <property fmtid="{D5CDD505-2E9C-101B-9397-08002B2CF9AE}" pid="13" name="LAWYER">
    <vt:lpwstr>רבקה אלקובי;דוד ברהום;אריק בוקטמן;ארנון איתן</vt:lpwstr>
  </property>
  <property fmtid="{D5CDD505-2E9C-101B-9397-08002B2CF9AE}" pid="14" name="LINKK1">
    <vt:lpwstr>http://www.nevo.co.il/Psika_word/elyon/08033610-t02.doc;לפסק-דין בעליון (2008-07-27)#עפ 4050/08 נתנאל ליבוביץ' נ' מדינת ישראל#שופטים: א' פרוקצ'יה, ע' ארבל, א' רובינשטיין#עו''ד: דוד ברהום, אריק בוקטמן, תמיר סננס, חנן רובינשטיין</vt:lpwstr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3122</vt:lpwstr>
  </property>
  <property fmtid="{D5CDD505-2E9C-101B-9397-08002B2CF9AE}" pid="35" name="PROCYEAR">
    <vt:lpwstr>07</vt:lpwstr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N_DATE">
    <vt:lpwstr>39020080324</vt:lpwstr>
  </property>
  <property fmtid="{D5CDD505-2E9C-101B-9397-08002B2CF9AE}" pid="39" name="VOLUME">
    <vt:lpwstr/>
  </property>
  <property fmtid="{D5CDD505-2E9C-101B-9397-08002B2CF9AE}" pid="40" name="WORDNUMPAGES">
    <vt:lpwstr>20</vt:lpwstr>
  </property>
</Properties>
</file>