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32508-02-11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בדראן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6"/>
        <w:gridCol w:w="4450"/>
        <w:gridCol w:w="2779"/>
        <w:gridCol w:w="145"/>
      </w:tblGrid>
      <w:tr>
        <w:trPr>
          <w:trHeight w:val="29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46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גאנם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1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46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46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450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בדראן</w:t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ברזני</w:t>
            </w:r>
          </w:p>
        </w:tc>
        <w:tc>
          <w:tcPr>
            <w:tcW w:w="277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4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1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ראיד בדראן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אדם סרי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ליאור דוידי עאדל דבאח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ראיד בדראן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דבאח עאדל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05-05-2011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ראיד בדראן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בר 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ברזני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ראיד בדראן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inks_Start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22-02-2011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ראיד בדראן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אדם סרי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ליאור דוידי עאדל דבאח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ראיד בדראן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גאנם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דבאח עאדל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05-05-2011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32508-02-11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ראיד בדראן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כמאל סעב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בר 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ברזני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24-08-2011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ראיד בדראן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05-09-2011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ראיד בדראן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inks_End"/>
      <w:bookmarkStart w:id="9" w:name="Links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4" w:name="Links_Start"/>
      <w:bookmarkStart w:id="15" w:name="Links_Start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6" w:name="PsakDin"/>
            <w:bookmarkEnd w:id="1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30/5/11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7" w:name="ABSTRACT_START"/>
      <w:bookmarkEnd w:id="17"/>
      <w:r>
        <w:rPr>
          <w:b/>
          <w:b/>
          <w:bCs/>
          <w:rtl w:val="true"/>
        </w:rPr>
        <w:t>היזק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28/1/11</w:t>
      </w:r>
      <w:r>
        <w:rPr>
          <w:rtl w:val="true"/>
        </w:rPr>
        <w:t xml:space="preserve">,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חנאן</w:t>
      </w:r>
      <w:r>
        <w:rPr>
          <w:rtl w:val="true"/>
        </w:rPr>
        <w:t xml:space="preserve">).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חנאן</w:t>
      </w:r>
      <w:r>
        <w:rPr>
          <w:rtl w:val="true"/>
        </w:rPr>
        <w:t xml:space="preserve">),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28/1/11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),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להתפוצצותו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,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ומצומצמת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ראשונה</w:t>
      </w:r>
      <w:r>
        <w:rPr>
          <w:rFonts w:cs="Miriam"/>
          <w:rtl w:val="true"/>
        </w:rPr>
        <w:t xml:space="preserve">, </w:t>
      </w:r>
      <w:r>
        <w:rPr>
          <w:rFonts w:cs="Miriam"/>
          <w:u w:val="single"/>
          <w:rtl w:val="true"/>
        </w:rPr>
        <w:t>ריאד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מגלה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נורמות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עברייניות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שהתבטאו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הנוכחות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באלמנטים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תכנון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וכוונה</w:t>
      </w:r>
      <w:r>
        <w:rPr>
          <w:rFonts w:cs="Miriam"/>
          <w:u w:val="single"/>
          <w:rtl w:val="true"/>
        </w:rPr>
        <w:t xml:space="preserve">. </w:t>
      </w:r>
      <w:r>
        <w:rPr>
          <w:rFonts w:cs="Miriam"/>
          <w:u w:val="single"/>
          <w:rtl w:val="true"/>
        </w:rPr>
        <w:t>ריאד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מתקשה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להתחבר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רגשית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מעשיו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ומתקשה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להכיר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בהתנהלותו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הבעייתית</w:t>
      </w:r>
      <w:r>
        <w:rPr>
          <w:rFonts w:cs="Miriam"/>
          <w:u w:val="single"/>
          <w:rtl w:val="true"/>
        </w:rPr>
        <w:t>.</w:t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u w:val="single"/>
          <w:rtl w:val="true"/>
        </w:rPr>
        <w:t>נוכח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ולאור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המתוארת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מעריכים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ראיד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יתקשה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להפיק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מקשר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טיפולי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ונמנעים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מהמלצה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טיפולית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אודותיו</w:t>
      </w:r>
      <w:r>
        <w:rPr>
          <w:rFonts w:cs="Miriam"/>
          <w:rtl w:val="true"/>
        </w:rPr>
        <w:t>."</w:t>
      </w:r>
    </w:p>
    <w:p>
      <w:pPr>
        <w:pStyle w:val="Normal"/>
        <w:spacing w:lineRule="auto" w:line="48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ניזאר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שאשם</w:t>
      </w:r>
      <w:r>
        <w:rPr>
          <w:rtl w:val="true"/>
        </w:rPr>
        <w:t xml:space="preserve">"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והתחילו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מסתובבת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התחילו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u w:val="single"/>
          <w:rtl w:val="true"/>
        </w:rPr>
        <w:t>ופגעו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בכבוד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ובן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אדם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בלי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כבוד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שווה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בעולם</w:t>
      </w:r>
      <w:r>
        <w:rPr>
          <w:rFonts w:cs="Miriam"/>
          <w:u w:val="single"/>
          <w:rtl w:val="true"/>
        </w:rPr>
        <w:t xml:space="preserve">. </w:t>
      </w:r>
      <w:r>
        <w:rPr>
          <w:rFonts w:cs="Miriam"/>
          <w:u w:val="single"/>
          <w:rtl w:val="true"/>
        </w:rPr>
        <w:t>כבוד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הכי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חשוב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בעולם</w:t>
      </w:r>
      <w:r>
        <w:rPr>
          <w:rFonts w:cs="Miriam"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ובהתרגשות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שהרסו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באומרה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בכפי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הלכלוכים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מהבית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הדיבורים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מחדש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וחוזרת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שיעזבו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בשקט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שאחי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שנכנסתי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לדיכאון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שלנו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48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שיחקו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לאוזניו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הדיבורים</w:t>
      </w:r>
      <w:r>
        <w:rPr>
          <w:rtl w:val="true"/>
        </w:rPr>
        <w:t xml:space="preserve">"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לפיצוצו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כמטען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חנאן</w:t>
      </w:r>
      <w:r>
        <w:rPr>
          <w:rtl w:val="true"/>
        </w:rPr>
        <w:t xml:space="preserve">,  </w:t>
      </w:r>
      <w:r>
        <w:rPr>
          <w:rtl w:val="true"/>
        </w:rPr>
        <w:t>ובשמה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ומנישואיה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הסבירן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דריתחא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tl w:val="true"/>
        </w:rPr>
        <w:t xml:space="preserve">. </w:t>
      </w:r>
      <w:r>
        <w:rPr>
          <w:rtl w:val="true"/>
        </w:rPr>
        <w:t>תוהה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שמשייתפסו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בקלקלתם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להפחיד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4072/07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ברגים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פציעה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9345/08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27.5.09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מאולתר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שפרצה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מרחיקת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לזולת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3" w:end="993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שבענישה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כגמולו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יגמל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יגמל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 xml:space="preserve">. 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סכין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אצבע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הדק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כף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רימון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יד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ייענשו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והרבים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start="1083" w:end="993"/>
        <w:jc w:val="both"/>
        <w:rPr/>
      </w:pP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156</w:t>
      </w:r>
      <w:r>
        <w:rPr>
          <w:rtl w:val="true"/>
        </w:rPr>
        <w:t xml:space="preserve">). </w:t>
      </w:r>
    </w:p>
    <w:p>
      <w:pPr>
        <w:pStyle w:val="Normal"/>
        <w:ind w:start="1083" w:end="993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28/1/11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1/1/2012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תמוז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11.7.11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12"/>
          <w:szCs w:val="12"/>
        </w:rPr>
      </w:pPr>
      <w:r>
        <w:rPr>
          <w:rFonts w:cs="David" w:ascii="David" w:hAnsi="David"/>
          <w:color w:val="FFFFFF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rFonts w:cs="Times New Roman"/>
          <w:sz w:val="18"/>
          <w:szCs w:val="1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32508-02-11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ראיד בדראן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0218" TargetMode="External"/><Relationship Id="rId3" Type="http://schemas.openxmlformats.org/officeDocument/2006/relationships/hyperlink" Target="http://www.nevo.co.il/case/2590218" TargetMode="External"/><Relationship Id="rId4" Type="http://schemas.openxmlformats.org/officeDocument/2006/relationships/hyperlink" Target="http://www.nevo.co.il/case/2590218" TargetMode="External"/><Relationship Id="rId5" Type="http://schemas.openxmlformats.org/officeDocument/2006/relationships/hyperlink" Target="http://www.nevo.co.il/case/6043688" TargetMode="External"/><Relationship Id="rId6" Type="http://schemas.openxmlformats.org/officeDocument/2006/relationships/hyperlink" Target="http://www.nevo.co.il/case/2590218" TargetMode="External"/><Relationship Id="rId7" Type="http://schemas.openxmlformats.org/officeDocument/2006/relationships/hyperlink" Target="http://www.nevo.co.il/case/2590218" TargetMode="External"/><Relationship Id="rId8" Type="http://schemas.openxmlformats.org/officeDocument/2006/relationships/hyperlink" Target="http://www.nevo.co.il/case/2590218" TargetMode="External"/><Relationship Id="rId9" Type="http://schemas.openxmlformats.org/officeDocument/2006/relationships/hyperlink" Target="http://www.nevo.co.il/case/6043688" TargetMode="External"/><Relationship Id="rId10" Type="http://schemas.openxmlformats.org/officeDocument/2006/relationships/hyperlink" Target="http://www.nevo.co.il/case/6043688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54" TargetMode="External"/><Relationship Id="rId15" Type="http://schemas.openxmlformats.org/officeDocument/2006/relationships/hyperlink" Target="http://www.nevo.co.il/law/70301/45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253806" TargetMode="External"/><Relationship Id="rId22" Type="http://schemas.openxmlformats.org/officeDocument/2006/relationships/hyperlink" Target="http://www.nevo.co.il/case/6150898" TargetMode="External"/><Relationship Id="rId23" Type="http://schemas.openxmlformats.org/officeDocument/2006/relationships/hyperlink" Target="http://www.nevo.co.il/case/6030667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2016-05-03T12:00:00Z</dcterms:created>
  <dc:creator> </dc:creator>
  <dc:description/>
  <cp:keywords/>
  <dc:language>en-IL</dc:language>
  <cp:lastModifiedBy>hofit</cp:lastModifiedBy>
  <dcterms:modified xsi:type="dcterms:W3CDTF">2016-05-03T12:00:00Z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ראיד בדראן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2590218:6;6043688:3;2253806;6150898;6030667</vt:lpwstr>
  </property>
  <property fmtid="{D5CDD505-2E9C-101B-9397-08002B2CF9AE}" pid="9" name="CITY">
    <vt:lpwstr>חי'</vt:lpwstr>
  </property>
  <property fmtid="{D5CDD505-2E9C-101B-9397-08002B2CF9AE}" pid="10" name="DATE">
    <vt:lpwstr>20110711</vt:lpwstr>
  </property>
  <property fmtid="{D5CDD505-2E9C-101B-9397-08002B2CF9AE}" pid="11" name="DELEMATA">
    <vt:lpwstr>http://elyon2.court.gov.il/scripts9/mgrqispi93.dll?Appname=eScourt&amp;Prgname=GetFileDetails&amp;Arguments=-N2011-005995-0</vt:lpwstr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70301/454;144.a;144.b</vt:lpwstr>
  </property>
  <property fmtid="{D5CDD505-2E9C-101B-9397-08002B2CF9AE}" pid="15" name="LAWYER">
    <vt:lpwstr>ע' גאנם;ש' ברזני</vt:lpwstr>
  </property>
  <property fmtid="{D5CDD505-2E9C-101B-9397-08002B2CF9AE}" pid="16" name="LINKK1">
    <vt:lpwstr>http://www.nevo.co.il/Psika_word/mechozi/ME-11-02-32508-868.doc;להחלטה במחוזי (22-02-2011)#תפ 32508-02-11 מדינת ישראל נ' ראיד בדראן (עציר)#שופטים: כמאל סעב#עו''ד: אדם סרי, ליאור דוידי עאדל דבאח</vt:lpwstr>
  </property>
  <property fmtid="{D5CDD505-2E9C-101B-9397-08002B2CF9AE}" pid="17" name="LINKK2">
    <vt:lpwstr>http://www.nevo.co.il/Psika_word/mechozi/ME-11-02-32508-842.doc;להחלטה במחוזי (16-03-2011)#תפ 32508-02-11 מדינת ישראל נ' ראיד בדראן#שופטים: כמאל סעב#עו''ד: גאנם, דבאח עאדל</vt:lpwstr>
  </property>
  <property fmtid="{D5CDD505-2E9C-101B-9397-08002B2CF9AE}" pid="18" name="LINKK3">
    <vt:lpwstr>http://www.nevo.co.il/Psika_word/mechozi/ME-11-02-32508-781.doc;להחלטה במחוזי (05-05-2011)#תפ 32508-02-11 מדינת ישראל נ' ראיד בדראן#שופטים: כמאל סעב#עו''ד: בר אור, ברזני</vt:lpwstr>
  </property>
  <property fmtid="{D5CDD505-2E9C-101B-9397-08002B2CF9AE}" pid="19" name="LINKK4">
    <vt:lpwstr>http://www.nevo.co.il/Psika_word/elyon/11059950-d01.doc;להחלטה בעליון (24-08-2011)#עפ 5995/11 ראיד בדראן נ' מדינת ישראל#שופטים: גיא שני</vt:lpwstr>
  </property>
  <property fmtid="{D5CDD505-2E9C-101B-9397-08002B2CF9AE}" pid="20" name="LINKK5">
    <vt:lpwstr>http://www.nevo.co.il/Psika_word/mechozi/ME-11-02-32508-868.doc;להחלטה במחוזי (22-02-2011)#תפ 32508-02-11 מדינת ישראל נ' ראיד בדראן (עציר)#שופטים: כמאל סעב#עו''ד: אדם סרי, ליאור דוידי עאדל דבאח</vt:lpwstr>
  </property>
  <property fmtid="{D5CDD505-2E9C-101B-9397-08002B2CF9AE}" pid="21" name="LINKK6">
    <vt:lpwstr>http://www.nevo.co.il/Psika_word/mechozi/ME-11-02-32508-842.doc;להחלטה במחוזי (16-03-2011)#תפ 32508-02-11 מדינת ישראל נ' ראיד בדראן#שופטים: כמאל סעב#עו''ד: גאנם, דבאח עאדל</vt:lpwstr>
  </property>
  <property fmtid="{D5CDD505-2E9C-101B-9397-08002B2CF9AE}" pid="22" name="LINKK7">
    <vt:lpwstr>http://www.nevo.co.il/Psika_word/mechozi/ME-11-02-32508-781.doc;להחלטה במחוזי (05-05-2011)#תפ 32508-02-11 מדינת ישראל נ' ראיד בדראן#שופטים: כמאל סעב#עו''ד: בר אור, ברזני</vt:lpwstr>
  </property>
  <property fmtid="{D5CDD505-2E9C-101B-9397-08002B2CF9AE}" pid="23" name="LINKK8">
    <vt:lpwstr>http://www.nevo.co.il/Psika_word/elyon/11059950-d01.doc;להחלטה בעליון (24-08-2011)#עפ 5995/11 ראיד בדראן נ' מדינת ישראל#שופטים: גיא שני</vt:lpwstr>
  </property>
  <property fmtid="{D5CDD505-2E9C-101B-9397-08002B2CF9AE}" pid="24" name="LINKK9">
    <vt:lpwstr>http://www.nevo.co.il/Psika_word/elyon/11059950-d02.doc;להחלטה בעליון (05-09-2011)#עפ 5995/11 ראיד בדראן נ' מדינת ישראל#שופטים: גיא שני</vt:lpwstr>
  </property>
  <property fmtid="{D5CDD505-2E9C-101B-9397-08002B2CF9AE}" pid="25" name="NEWPARTA">
    <vt:lpwstr>32508</vt:lpwstr>
  </property>
  <property fmtid="{D5CDD505-2E9C-101B-9397-08002B2CF9AE}" pid="26" name="NEWPARTB">
    <vt:lpwstr>02</vt:lpwstr>
  </property>
  <property fmtid="{D5CDD505-2E9C-101B-9397-08002B2CF9AE}" pid="27" name="NEWPARTC">
    <vt:lpwstr>11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390020110711</vt:lpwstr>
  </property>
  <property fmtid="{D5CDD505-2E9C-101B-9397-08002B2CF9AE}" pid="38" name="TYPE_N_DATE">
    <vt:lpwstr>39020110711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