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3282-06-19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4663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הישאם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רונן גינגולד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אחמד אבו יחיה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איתי בר עוז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  <w:br/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כנגד הנאשם הוגש כתב אישום אשר מייחס לו ביצוע עבירה של החזקת סם שלא לצריכה עצמית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7"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–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4.7.18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נסע במונית בתחומי העיר לוד והחזיק סם מסוכן מסוג קוקאין במשקל של </w:t>
      </w:r>
      <w:r>
        <w:rPr>
          <w:rFonts w:cs="David" w:ascii="David" w:hAnsi="David"/>
        </w:rPr>
        <w:t>4.1422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כפר בעובדות כתב האישום אך צמצם את הכפירה לטענה המשפטית שמדובר בסם שהוחזק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טענתו נדחתה והנאשם הורשע בעבירה של החזקת סם שלא לצריכה עצמית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מטעם שירות המבחן ואשר להלן עיקריו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ב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 ומתגורר בבית הוריו בלוד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עובד בחברה להשכרת רכבים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 תפקידו בחברה הוא</w:t>
      </w:r>
      <w:r>
        <w:rPr>
          <w:rFonts w:ascii="David" w:hAnsi="David"/>
          <w:rtl w:val="true"/>
        </w:rPr>
        <w:t xml:space="preserve"> טיפול ברכבים ועבודות ניקיון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לא הציג אישורים כלשהם </w:t>
      </w:r>
      <w:r>
        <w:rPr>
          <w:rFonts w:ascii="David" w:hAnsi="David"/>
          <w:rtl w:val="true"/>
        </w:rPr>
        <w:t xml:space="preserve">לאישוש </w:t>
      </w:r>
      <w:r>
        <w:rPr>
          <w:rFonts w:ascii="David" w:hAnsi="David"/>
          <w:rtl w:val="true"/>
        </w:rPr>
        <w:t>טענתו שהוא אכן עובד בעבודה האמורה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משפחת המוצא של הנאשם היא קשת יום ו</w:t>
      </w:r>
      <w:r>
        <w:rPr>
          <w:rFonts w:ascii="David" w:hAnsi="David"/>
          <w:rtl w:val="true"/>
        </w:rPr>
        <w:t xml:space="preserve">עם מצב סוציו אקונומי נמוך ולטענתו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מסייע בפרנסת המשפחה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נחשף </w:t>
      </w:r>
      <w:r>
        <w:rPr>
          <w:rFonts w:ascii="David" w:hAnsi="David"/>
          <w:rtl w:val="true"/>
        </w:rPr>
        <w:t xml:space="preserve">מגיל צעיר לחברה </w:t>
      </w:r>
      <w:r>
        <w:rPr>
          <w:rFonts w:ascii="David" w:hAnsi="David"/>
          <w:rtl w:val="true"/>
        </w:rPr>
        <w:t>שולית ו</w:t>
      </w:r>
      <w:r>
        <w:rPr>
          <w:rFonts w:ascii="David" w:hAnsi="David"/>
          <w:rtl w:val="true"/>
        </w:rPr>
        <w:t>עבריינית והחל לצרוך סמים ואלכוהול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בוצעו בדיקות שתן עבור הנאשם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>שירות המבחן ו</w:t>
      </w:r>
      <w:r>
        <w:rPr>
          <w:rFonts w:ascii="David" w:hAnsi="David"/>
          <w:rtl w:val="true"/>
        </w:rPr>
        <w:t xml:space="preserve">באחת הבדיקות נמצאו </w:t>
      </w:r>
      <w:r>
        <w:rPr>
          <w:rFonts w:ascii="David" w:hAnsi="David"/>
          <w:rtl w:val="true"/>
        </w:rPr>
        <w:t>שרידים של סם מסוג קנבוס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זומן לביצוע בדיקות נוספות ולחלקן לא התייצב לבדיקה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הוא 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בתחום עבירות התעבורה ועבירות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מכחיש קיומה של בעיית התמכרות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מסרב לערוך שינוי באורחות חייו ושירות המבחן התרשם שהוא הפנים דפוסי התנהגות עבריינים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 בהמלצה טיפולית כלשהי בעניינו וגם לא המליץ להאריך את המאסר המותנה שתלוי ועומד נגד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הגישה את הרישום התעבורתי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ואשר 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מעבר להודעות קנס שונות שהוא קיבל בתחום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ריצה </w:t>
      </w:r>
      <w:r>
        <w:rPr>
          <w:rFonts w:ascii="David" w:hAnsi="David"/>
          <w:rtl w:val="true"/>
        </w:rPr>
        <w:t xml:space="preserve">שלוש </w:t>
      </w:r>
      <w:r>
        <w:rPr>
          <w:rFonts w:ascii="David" w:hAnsi="David"/>
          <w:rtl w:val="true"/>
        </w:rPr>
        <w:t>תקופות מאסר בפועל ממושכות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ביצוע עבירות של 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בשכרות </w:t>
      </w:r>
      <w:r>
        <w:rPr>
          <w:rFonts w:ascii="David" w:hAnsi="David"/>
          <w:rtl w:val="true"/>
        </w:rPr>
        <w:t xml:space="preserve">ונהיגה </w:t>
      </w:r>
      <w:r>
        <w:rPr>
          <w:rFonts w:ascii="David" w:hAnsi="David"/>
          <w:rtl w:val="true"/>
        </w:rPr>
        <w:t>תחת השפעת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בשלוש הרשעות שונות במועדים שונים ושבגינן נדון לעונשי מאסר בפועל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לתקופה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לתקופה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ולתקופה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גם הגישה את הרישום הפלילי של הנאשם ואשר כולל </w:t>
      </w:r>
      <w:r>
        <w:rPr>
          <w:rFonts w:ascii="David" w:hAnsi="David"/>
          <w:rtl w:val="true"/>
        </w:rPr>
        <w:t xml:space="preserve">מספר </w:t>
      </w:r>
      <w:r>
        <w:rPr>
          <w:rFonts w:ascii="David" w:hAnsi="David"/>
          <w:rtl w:val="true"/>
        </w:rPr>
        <w:t>הרשעות במגוון עבירות וביניהן עבירות סמים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סמים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רכוש נגד רכבים ועבירות אלימות </w:t>
      </w:r>
      <w:r>
        <w:rPr>
          <w:rFonts w:ascii="David" w:hAnsi="David"/>
          <w:rtl w:val="true"/>
        </w:rPr>
        <w:t xml:space="preserve">ואף ריצה מספר עונשי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של הנאשם מאסר על תנאי של שישה חודשים שהוא בר הפעלה בתיק שבפני וניתן במסגרת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57216-01-15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בי</w:t>
      </w:r>
      <w:r>
        <w:rPr>
          <w:rFonts w:ascii="David" w:hAnsi="David"/>
          <w:rtl w:val="true"/>
        </w:rPr>
        <w:t xml:space="preserve">ת משפט </w:t>
      </w:r>
      <w:r>
        <w:rPr>
          <w:rFonts w:ascii="David" w:hAnsi="David"/>
          <w:rtl w:val="true"/>
        </w:rPr>
        <w:t>השלום בתל אביב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טענה שמתחם העונש ההולם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שיש להשית על הנאשם עונש מאסר בפועל לתקופה ממושכת </w:t>
      </w:r>
      <w:r>
        <w:rPr>
          <w:rFonts w:ascii="David" w:hAnsi="David"/>
          <w:rtl w:val="true"/>
        </w:rPr>
        <w:t xml:space="preserve">תוך </w:t>
      </w:r>
      <w:r>
        <w:rPr>
          <w:rFonts w:ascii="David" w:hAnsi="David"/>
          <w:rtl w:val="true"/>
        </w:rPr>
        <w:t>הפעל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המאסר המותנה </w:t>
      </w:r>
      <w:r>
        <w:rPr>
          <w:rFonts w:ascii="David" w:hAnsi="David"/>
          <w:rtl w:val="true"/>
        </w:rPr>
        <w:t xml:space="preserve">שתלוי ועומד נגדו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א כוח</w:t>
      </w:r>
      <w:r>
        <w:rPr>
          <w:rFonts w:ascii="David" w:hAnsi="David"/>
          <w:rtl w:val="true"/>
        </w:rPr>
        <w:t xml:space="preserve"> הנאשם הפנה לנסיבות חייו של הנאשם כפי שעלו מתוך התסקיר וכן לעובדה ששמיעת הראיות הצטמצמה לטענה משפטית האם הסם הוחזק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הדגיש שפניו כיום מועדות לכיוון של חתונה ומיסוד יחסיו עם בת זוגו</w:t>
      </w:r>
      <w:r>
        <w:rPr>
          <w:rFonts w:ascii="David" w:hAnsi="David"/>
          <w:rtl w:val="true"/>
        </w:rPr>
        <w:t xml:space="preserve"> שלה הוא מאורס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טענה שיש להסתפק במאסר שירוצה בדרך של עבודות שירות</w:t>
      </w:r>
      <w:r>
        <w:rPr>
          <w:rFonts w:ascii="David" w:hAnsi="David"/>
          <w:rtl w:val="true"/>
        </w:rPr>
        <w:t xml:space="preserve"> ועתרה להפעלת המאסר על תנאי בחופף לכל עונש מאסר שיושת עליו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בעת </w:t>
      </w:r>
      <w:r>
        <w:rPr>
          <w:rFonts w:ascii="David" w:hAnsi="David"/>
          <w:rtl w:val="true"/>
        </w:rPr>
        <w:t>גזירת דינו של נאשם שביצע עבירות סמים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לתת את הדעת </w:t>
      </w:r>
      <w:r>
        <w:rPr>
          <w:rFonts w:ascii="David" w:hAnsi="David"/>
          <w:u w:val="single"/>
          <w:rtl w:val="true"/>
        </w:rPr>
        <w:t>לסוג הסם ולמשקלו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דבריו של כבוד השופט הנדל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יונה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4.7.12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בהחזקה של</w:t>
      </w:r>
      <w:r>
        <w:rPr>
          <w:rFonts w:ascii="David" w:hAnsi="David"/>
          <w:rtl w:val="true"/>
        </w:rPr>
        <w:t>א לצריכה עצמית של</w:t>
      </w:r>
      <w:r>
        <w:rPr>
          <w:rFonts w:ascii="David" w:hAnsi="David"/>
          <w:rtl w:val="true"/>
        </w:rPr>
        <w:t xml:space="preserve"> סם מסוג קוקאין במשקל כולל של </w:t>
      </w:r>
      <w:r>
        <w:rPr>
          <w:rFonts w:cs="David" w:ascii="David" w:hAnsi="David"/>
        </w:rPr>
        <w:t>4.1422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סמים מסוג קוקאין והרואין הוגדרו בפסיקה כסמים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קשים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8033/11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19.9.12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סולברג</w:t>
      </w:r>
      <w:r>
        <w:rPr>
          <w:rFonts w:cs="David" w:ascii="David" w:hAnsi="David"/>
          <w:rtl w:val="true"/>
        </w:rPr>
        <w:t xml:space="preserve">;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3625/11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6.11.12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סולברג</w:t>
      </w:r>
      <w:r>
        <w:rPr>
          <w:rFonts w:cs="David" w:ascii="David" w:hAnsi="David"/>
          <w:rtl w:val="true"/>
        </w:rPr>
        <w:t xml:space="preserve">;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1905/12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8.11.12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פסקה 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לפסק דינו של כבוד השופט רובינשטיין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אחד מסוגי הסמים הקשים האמורים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נקבעה חזקה שמי שמחזיק כמות העולה על </w:t>
      </w:r>
      <w:r>
        <w:rPr>
          <w:rFonts w:cs="David" w:ascii="David" w:hAnsi="David"/>
        </w:rPr>
        <w:t>0.3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יראה כמי שמחזיק את הסם שלא לצריכה עצמית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אפנה לפסיקה של בית המשפט העליון שדנה בעבירה של החזקת סם שלא לצריכה עצמית בעת שמדובר בסם קשה מסוג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בסם קשה מסוג הרואין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</w:t>
      </w:r>
      <w:r>
        <w:rPr>
          <w:rFonts w:ascii="David" w:hAnsi="David"/>
          <w:rtl w:val="true"/>
        </w:rPr>
        <w:t>כמות הסם דומה לכמות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מספר גרמים בודדים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הפסיקה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4921/07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כליבאת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אתר תקדין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3.7.07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ע</w:t>
      </w:r>
      <w:r>
        <w:rPr>
          <w:rFonts w:ascii="David" w:hAnsi="David"/>
          <w:rtl w:val="true"/>
        </w:rPr>
        <w:t>ל ידי</w:t>
      </w:r>
      <w:r>
        <w:rPr>
          <w:rFonts w:ascii="David" w:hAnsi="David"/>
          <w:rtl w:val="true"/>
        </w:rPr>
        <w:t xml:space="preserve"> בית משפט השלום בקריות בעבירה של החזקת סם שלא לצריכה עצמית בכך שהחזיק קוקאין בכמויות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0.712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וכן </w:t>
      </w:r>
      <w:r>
        <w:rPr>
          <w:rFonts w:cs="David" w:ascii="David" w:hAnsi="David"/>
        </w:rPr>
        <w:t>4.8398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במצטבר החזיק המבקש </w:t>
      </w: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5.55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בקריות הטיל עליו מאסר על תנאי ועל גזר הדין הוגש ערעור </w:t>
      </w:r>
      <w:r>
        <w:rPr>
          <w:rFonts w:ascii="David" w:hAnsi="David"/>
          <w:rtl w:val="true"/>
        </w:rPr>
        <w:t xml:space="preserve">על ידי המדינה </w:t>
      </w:r>
      <w:r>
        <w:rPr>
          <w:rFonts w:ascii="David" w:hAnsi="David"/>
          <w:rtl w:val="true"/>
        </w:rPr>
        <w:t>לבי</w:t>
      </w:r>
      <w:r>
        <w:rPr>
          <w:rFonts w:ascii="David" w:hAnsi="David"/>
          <w:rtl w:val="true"/>
        </w:rPr>
        <w:t>ת המשפט</w:t>
      </w:r>
      <w:r>
        <w:rPr>
          <w:rFonts w:ascii="David" w:hAnsi="David"/>
          <w:rtl w:val="true"/>
        </w:rPr>
        <w:t xml:space="preserve"> המחוזי בחיפה אשר הטיל עליו מאסר בפועל לתקופה של </w:t>
      </w:r>
      <w:r>
        <w:rPr>
          <w:rFonts w:ascii="David" w:hAnsi="David"/>
          <w:u w:val="single"/>
          <w:rtl w:val="true"/>
        </w:rPr>
        <w:t>שמונה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7572/12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הוזייל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23.10.12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הורשע בהחזקת סם שלא לצריכה עצמית והפרעה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שהחזיק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יחידות של סם מסוכן מסוג הרואין במשקל כולל של </w:t>
      </w:r>
      <w:r>
        <w:rPr>
          <w:rFonts w:ascii="David" w:hAnsi="David"/>
          <w:u w:val="single"/>
          <w:rtl w:val="true"/>
        </w:rPr>
        <w:t>כ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5.3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הבחין המבקש בשוטר המתקדם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את הסם והתחיל במנוסה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החל לדלוק אחרי המבקש והורה לו לעצור אך המבקש לא שעה להוראות השוטר והמשיך במנוסתו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מרדף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המבקש על ידי שוטר נוסף שהיה בקרבת מקום והצטרף למרדף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היה מכור לסמים קשים ולחובתו עבר פלילי הכולל הרשעות בעבירה של החזקת סם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 המבקש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המחוזי נדחה וכן גם נדחתה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747/14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11.2.14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</w:t>
      </w:r>
      <w:r>
        <w:rPr>
          <w:rFonts w:ascii="David" w:hAnsi="David"/>
          <w:rtl w:val="true"/>
        </w:rPr>
        <w:t xml:space="preserve">ביצוע </w:t>
      </w:r>
      <w:r>
        <w:rPr>
          <w:rFonts w:ascii="David" w:hAnsi="David"/>
          <w:rtl w:val="true"/>
        </w:rPr>
        <w:t xml:space="preserve">עבירה של החזקת סם שלא לצריכה עצמית בכך שהחזיק סם מסוג </w:t>
      </w:r>
      <w:r>
        <w:rPr>
          <w:rFonts w:ascii="David" w:hAnsi="David"/>
          <w:u w:val="single"/>
          <w:rtl w:val="true"/>
        </w:rPr>
        <w:t xml:space="preserve">הרואין במשקל של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גרם נטו ועוד סם מסו</w:t>
      </w:r>
      <w:r>
        <w:rPr>
          <w:rFonts w:ascii="David" w:hAnsi="David"/>
          <w:u w:val="single"/>
          <w:rtl w:val="true"/>
        </w:rPr>
        <w:t>ג</w:t>
      </w:r>
      <w:r>
        <w:rPr>
          <w:rFonts w:ascii="David" w:hAnsi="David"/>
          <w:u w:val="single"/>
          <w:rtl w:val="true"/>
        </w:rPr>
        <w:t xml:space="preserve"> קוקאין במשקל של </w:t>
      </w:r>
      <w:r>
        <w:rPr>
          <w:rFonts w:cs="David" w:ascii="David" w:hAnsi="David"/>
          <w:u w:val="single"/>
        </w:rPr>
        <w:t>0.095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גרם וכן סם מסוג הרואין במשקל של כחצי 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הושתו עליו </w:t>
      </w:r>
      <w:r>
        <w:rPr>
          <w:rFonts w:ascii="David" w:hAnsi="David"/>
          <w:u w:val="single"/>
          <w:rtl w:val="true"/>
        </w:rPr>
        <w:t>שמונה 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שהוגש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4958/18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זנוי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26.6.18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היה מדובר ב</w:t>
      </w:r>
      <w:r>
        <w:rPr>
          <w:rFonts w:ascii="David" w:hAnsi="David"/>
          <w:rtl w:val="true"/>
        </w:rPr>
        <w:t>הרשעה ב</w:t>
      </w:r>
      <w:r>
        <w:rPr>
          <w:rFonts w:ascii="David" w:hAnsi="David"/>
          <w:rtl w:val="true"/>
        </w:rPr>
        <w:t xml:space="preserve">עבירה של החזקת סם שלא לצריכה עצמית </w:t>
      </w:r>
      <w:r>
        <w:rPr>
          <w:rFonts w:ascii="David" w:hAnsi="David"/>
          <w:u w:val="single"/>
          <w:rtl w:val="true"/>
        </w:rPr>
        <w:t xml:space="preserve">מסוג קוקאין במשקל של </w:t>
      </w:r>
      <w:r>
        <w:rPr>
          <w:rFonts w:cs="David" w:ascii="David" w:hAnsi="David"/>
          <w:u w:val="single"/>
        </w:rPr>
        <w:t>4.5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גרם נטו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וכן החזיק בסם מסוג קנבוס במשקלים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4.98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1.33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0.2855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</w:t>
      </w:r>
      <w:r>
        <w:rPr>
          <w:rFonts w:ascii="David" w:hAnsi="David"/>
          <w:rtl w:val="true"/>
        </w:rPr>
        <w:t>ת משפט</w:t>
      </w:r>
      <w:r>
        <w:rPr>
          <w:rFonts w:ascii="David" w:hAnsi="David"/>
          <w:rtl w:val="true"/>
        </w:rPr>
        <w:t xml:space="preserve"> השלום השית עליו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הפעלת מאסר מותנה שהיה תלוי ועומד של שלושה חודשים כך שסך הכל הושתו עליו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למקרה שבפני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שהציעה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כמובן בצירוף קנס כספי ומאסר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העובדה שהנאשם מאורס והרצון שלו להקים משפחה וכן השלכות המאסר על תכניותיו אלה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שהנאשם משתתף בפרנסת שני הוריו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כל הנתונים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התסקיר השלילי שהגיע מטעם שירות המבחן ואשר לפיו הנאשם מנהל אורח חיים עברייני הכולל שימוש בסמים ואין לו כוונות לשנות מדפוסי התנהגותו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עברו הפלילי המכביד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</w:t>
      </w:r>
      <w:r>
        <w:rPr>
          <w:rFonts w:ascii="David" w:hAnsi="David"/>
          <w:rtl w:val="true"/>
        </w:rPr>
        <w:t>בתחום ה</w:t>
      </w:r>
      <w:r>
        <w:rPr>
          <w:rFonts w:ascii="David" w:hAnsi="David"/>
          <w:rtl w:val="true"/>
        </w:rPr>
        <w:t>סמים והן בתחום ה</w:t>
      </w:r>
      <w:r>
        <w:rPr>
          <w:rFonts w:ascii="David" w:hAnsi="David"/>
          <w:rtl w:val="true"/>
        </w:rPr>
        <w:t>תעבור</w:t>
      </w:r>
      <w:r>
        <w:rPr>
          <w:rFonts w:ascii="David" w:hAnsi="David"/>
          <w:rtl w:val="true"/>
        </w:rPr>
        <w:t xml:space="preserve">ה כאשר ישנה אוריינטציה ברורה לתחום הסמים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נהיגה תחת השפעת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בשכרות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 בזמן בפסילה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מחלוקת בין הצדדים שהמאסר על תנאי שניתן כנגדו בבית משפט השלום בתל אביב הוא בר הפעלה במקרה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שאלת ההצטברות או החפיפה של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לאחר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נדונה ב</w:t>
      </w:r>
      <w:r>
        <w:rPr>
          <w:rFonts w:cs="David" w:ascii="David" w:hAnsi="David"/>
          <w:rtl w:val="true"/>
        </w:rPr>
        <w:t xml:space="preserve">-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7907/14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ואזנה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22.2.15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בפסקאות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מזוז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נקבע כי הכלל הוא הצטברות של עונשי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כאשר מדובר באירועים עברייניים נפרדים ושונים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והחריג הוא חפיפה וזאת רק בהתקיים נסיבות מיוחדות ובכפוף להנמקה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ההלכה האמורה חזר בית המשפט העליון ב</w:t>
      </w:r>
      <w:r>
        <w:rPr>
          <w:rFonts w:cs="David" w:ascii="David" w:hAnsi="David"/>
          <w:rtl w:val="true"/>
        </w:rPr>
        <w:t>-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1552/15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4.6.15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דינו של כבוד השופט פוגלמן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ולענייננו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להפעיל את המאסר על תנאי שתלוי ועומד נגד הנאשם במצטבר למאסר בפועל שיושת עליו בתיק הנוכחי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נסיבות מיוחדות אצל הנאשם שיצדיקו הפעלת המאסר המותנה בחופף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הנני מפעיל את המאסר המותנה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שהושתו על הנאשם </w:t>
      </w:r>
      <w:r>
        <w:rPr>
          <w:rFonts w:ascii="David" w:hAnsi="David"/>
          <w:rtl w:val="true"/>
        </w:rPr>
        <w:t xml:space="preserve">על ידי בית המשפט השלום בתל אביב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57216-01-15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11.3.15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במצטבר לעונש המאסר בפועל שהושת עליו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/>
      </w:pPr>
      <w:r>
        <w:rPr>
          <w:rFonts w:ascii="David" w:hAnsi="David"/>
          <w:b/>
          <w:b/>
          <w:bCs/>
          <w:rtl w:val="true"/>
        </w:rPr>
        <w:t>סה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ירצה הנאשם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בניכוי </w:t>
      </w:r>
      <w:r>
        <w:rPr>
          <w:rFonts w:ascii="David" w:hAnsi="David"/>
          <w:b/>
          <w:b/>
          <w:bCs/>
          <w:rtl w:val="true"/>
        </w:rPr>
        <w:t xml:space="preserve">יום מעצר אחד והוא </w:t>
      </w:r>
      <w:r>
        <w:rPr>
          <w:rFonts w:cs="David" w:ascii="David" w:hAnsi="David"/>
          <w:b/>
          <w:bCs/>
        </w:rPr>
        <w:t>4.7.18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שלוש שנים ממועד שחרורו לא יבצע עבירה מסוג פשע לפי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שבמשך שלוש שנים ממועד שחרורו לא יבצע עבירה מסוג עוון לפי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 קנס בסך</w:t>
      </w:r>
      <w:r>
        <w:rPr>
          <w:rFonts w:ascii="David" w:hAnsi="David"/>
          <w:rtl w:val="true"/>
        </w:rPr>
        <w:t xml:space="preserve">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1.8.22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בזאת צו להשמדת הסם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bookmarkStart w:id="11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סיוון 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סיוון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07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יוני </w:t>
      </w:r>
      <w:r>
        <w:rPr>
          <w:rFonts w:cs="David" w:ascii="David" w:hAnsi="David"/>
          <w:b/>
          <w:bCs/>
        </w:rPr>
        <w:t>2022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3282-06-19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יחיה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4216/7.a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case/18851296" TargetMode="External"/><Relationship Id="rId10" Type="http://schemas.openxmlformats.org/officeDocument/2006/relationships/hyperlink" Target="http://www.nevo.co.il/case/5738608" TargetMode="External"/><Relationship Id="rId11" Type="http://schemas.openxmlformats.org/officeDocument/2006/relationships/hyperlink" Target="http://www.nevo.co.il/case/5605610" TargetMode="External"/><Relationship Id="rId12" Type="http://schemas.openxmlformats.org/officeDocument/2006/relationships/hyperlink" Target="http://www.nevo.co.il/case/6245080" TargetMode="External"/><Relationship Id="rId13" Type="http://schemas.openxmlformats.org/officeDocument/2006/relationships/hyperlink" Target="http://www.nevo.co.il/case/5578372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case/5983976" TargetMode="External"/><Relationship Id="rId16" Type="http://schemas.openxmlformats.org/officeDocument/2006/relationships/hyperlink" Target="http://www.nevo.co.il/case/5601732" TargetMode="External"/><Relationship Id="rId17" Type="http://schemas.openxmlformats.org/officeDocument/2006/relationships/hyperlink" Target="http://www.nevo.co.il/case/11279208" TargetMode="External"/><Relationship Id="rId18" Type="http://schemas.openxmlformats.org/officeDocument/2006/relationships/hyperlink" Target="http://www.nevo.co.il/case/2434475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8654248" TargetMode="External"/><Relationship Id="rId21" Type="http://schemas.openxmlformats.org/officeDocument/2006/relationships/hyperlink" Target="http://www.nevo.co.il/case/20060571" TargetMode="External"/><Relationship Id="rId22" Type="http://schemas.openxmlformats.org/officeDocument/2006/relationships/hyperlink" Target="http://www.nevo.co.il/case/18851296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2023-03-20T12:09:00Z</dcterms:created>
  <dc:creator> </dc:creator>
  <dc:description/>
  <cp:keywords/>
  <dc:language>en-IL</dc:language>
  <cp:lastModifiedBy>h1</cp:lastModifiedBy>
  <dcterms:modified xsi:type="dcterms:W3CDTF">2023-03-20T12:09:00Z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אבו יחיה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18851296:2;5738608;5605610;6245080;5578372;5983976;5601732;11279208;24344754;18654248;20060571</vt:lpwstr>
  </property>
  <property fmtid="{D5CDD505-2E9C-101B-9397-08002B2CF9AE}" pid="9" name="CITY">
    <vt:lpwstr>רמ'</vt:lpwstr>
  </property>
  <property fmtid="{D5CDD505-2E9C-101B-9397-08002B2CF9AE}" pid="10" name="DATE">
    <vt:lpwstr>20220607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</vt:lpwstr>
  </property>
  <property fmtid="{D5CDD505-2E9C-101B-9397-08002B2CF9AE}" pid="16" name="LAWYER">
    <vt:lpwstr>רונן גינגולד;איתי בר עוז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3282</vt:lpwstr>
  </property>
  <property fmtid="{D5CDD505-2E9C-101B-9397-08002B2CF9AE}" pid="23" name="NEWPARTB">
    <vt:lpwstr>06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380020220607</vt:lpwstr>
  </property>
  <property fmtid="{D5CDD505-2E9C-101B-9397-08002B2CF9AE}" pid="35" name="TYPE_N_DATE">
    <vt:lpwstr>38020220607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