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FrankRuehl"/>
                <w:color w:val="000080"/>
                <w:sz w:val="28"/>
                <w:szCs w:val="28"/>
              </w:rPr>
            </w:pPr>
            <w:r>
              <w:rPr>
                <w:rFonts w:cs="FrankRuehl" w:ascii="Tahoma" w:hAnsi="Tahoma"/>
                <w:color w:val="000080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33508-01-15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אלגרבלי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tbl>
      <w:tblPr>
        <w:bidiVisual w:val="true"/>
        <w:tblW w:w="880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839"/>
        <w:gridCol w:w="83"/>
      </w:tblGrid>
      <w:tr>
        <w:trPr/>
        <w:tc>
          <w:tcPr>
            <w:tcW w:w="8719" w:type="dxa"/>
            <w:gridSpan w:val="2"/>
            <w:tcBorders/>
          </w:tcPr>
          <w:p>
            <w:pPr>
              <w:pStyle w:val="Normal"/>
              <w:bidi w:val="0"/>
              <w:spacing w:lineRule="auto" w:line="360"/>
              <w:jc w:val="end"/>
              <w:rPr>
                <w:rStyle w:val="TimesNewRomanTimesNewRoman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נתנאל</w:t>
            </w:r>
            <w:r>
              <w:rPr>
                <w:rStyle w:val="TimesNewRomanTimesNewRoman"/>
                <w:rFonts w:cs="Times New Roman"/>
              </w:rPr>
              <w:t xml:space="preserve"> </w:t>
            </w:r>
          </w:p>
          <w:p>
            <w:pPr>
              <w:pStyle w:val="Normal"/>
              <w:bidi w:val="0"/>
              <w:spacing w:lineRule="auto" w:line="360"/>
              <w:jc w:val="start"/>
              <w:rPr>
                <w:rStyle w:val="TimesNewRomanTimesNewRoman"/>
                <w:sz w:val="20"/>
                <w:szCs w:val="20"/>
              </w:rPr>
            </w:pPr>
            <w:r>
              <w:rPr/>
            </w:r>
          </w:p>
        </w:tc>
        <w:tc>
          <w:tcPr>
            <w:tcW w:w="8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bidi w:val="0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gridSpan w:val="2"/>
            <w:tcBorders/>
          </w:tcPr>
          <w:p>
            <w:pPr>
              <w:pStyle w:val="Normal"/>
              <w:bidi w:val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bidi w:val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</w:tr>
      <w:tr>
        <w:trPr/>
        <w:tc>
          <w:tcPr>
            <w:tcW w:w="8802" w:type="dxa"/>
            <w:gridSpan w:val="3"/>
            <w:tcBorders/>
          </w:tcPr>
          <w:p>
            <w:pPr>
              <w:pStyle w:val="Normal"/>
              <w:bidi w:val="0"/>
              <w:snapToGrid w:val="false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bidi w:val="0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gridSpan w:val="2"/>
            <w:tcBorders/>
          </w:tcPr>
          <w:p>
            <w:pPr>
              <w:pStyle w:val="Normal"/>
              <w:bidi w:val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איזי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אלגרבלי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034728626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</w:p>
          <w:p>
            <w:pPr>
              <w:pStyle w:val="Normal"/>
              <w:bidi w:val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נוכחים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ind w:end="0"/>
        <w:jc w:val="both"/>
        <w:rPr>
          <w:rFonts w:ascii="Arial" w:hAnsi="Arial" w:cs="Arial"/>
        </w:rPr>
      </w:pPr>
      <w:bookmarkStart w:id="2" w:name="FirstLawyer"/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</w:t>
      </w:r>
      <w:bookmarkEnd w:id="2"/>
      <w:r>
        <w:rPr>
          <w:rFonts w:ascii="Arial" w:hAnsi="Arial" w:cs="Arial"/>
          <w:rtl w:val="true"/>
        </w:rPr>
        <w:t xml:space="preserve"> המאשימה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מאשה בוגדנוב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אלינור טל 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הליווי</w:t>
      </w:r>
      <w:r>
        <w:rPr>
          <w:rFonts w:cs="Times New Roman"/>
          <w:rtl w:val="true"/>
        </w:rPr>
        <w:t xml:space="preserve"> 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התוספת השנייה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19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37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bookmarkStart w:id="7" w:name="ABSTRACT_START"/>
      <w:bookmarkEnd w:id="7"/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12/10/15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בעובדותיו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שהוגש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האוחז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בשלושה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פיהן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שיפורט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 העונש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bookmarkStart w:id="8" w:name="ABSTRACT_END"/>
      <w:bookmarkEnd w:id="8"/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האישומים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האישום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הראשון</w:t>
      </w:r>
      <w:r>
        <w:rPr>
          <w:rFonts w:ascii="Calibri" w:hAnsi="Calibri" w:cs="Calibri"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15/7/14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100.61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3,500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499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b/>
          <w:b/>
          <w:bCs/>
          <w:rtl w:val="true"/>
        </w:rPr>
        <w:t>וסחר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</w:t>
        </w:r>
      </w:hyperlink>
      <w:r>
        <w:rPr>
          <w:rFonts w:cs="Calibri" w:ascii="Calibri" w:hAnsi="Calibri"/>
          <w:rtl w:val="true"/>
        </w:rPr>
        <w:t xml:space="preserve"> + </w:t>
      </w:r>
      <w:hyperlink r:id="rId17">
        <w:r>
          <w:rPr>
            <w:rStyle w:val="Hyperlink"/>
            <w:rFonts w:cs="Calibri" w:ascii="Calibri" w:hAnsi="Calibri"/>
            <w:color w:val="0000FF"/>
            <w:u w:val="single"/>
          </w:rPr>
          <w:t>19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נוסח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1973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פקודת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המסוכנים</w:t>
      </w:r>
      <w:r>
        <w:rPr>
          <w:rFonts w:cs="Calibri" w:ascii="Calibri" w:hAnsi="Calibri"/>
          <w:rtl w:val="true"/>
        </w:rPr>
        <w:t xml:space="preserve">") + 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האישום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השני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28.11.14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ET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מדמיע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499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סעיפים</w:t>
      </w:r>
      <w:r>
        <w:rPr>
          <w:rFonts w:ascii="Calibri" w:hAnsi="Calibri" w:cs="Calibri"/>
          <w:rtl w:val="true"/>
        </w:rPr>
        <w:t xml:space="preserve"> </w:t>
      </w:r>
      <w:hyperlink r:id="rId22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>+(</w:t>
      </w:r>
      <w:hyperlink r:id="rId23">
        <w:r>
          <w:rPr>
            <w:rStyle w:val="Hyperlink"/>
            <w:rFonts w:ascii="Calibri" w:hAnsi="Calibri"/>
            <w:rtl w:val="true"/>
          </w:rPr>
          <w:t>ג</w:t>
        </w:r>
        <w:r>
          <w:rPr>
            <w:rStyle w:val="Hyperlink"/>
            <w:rFonts w:cs="David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האישום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השלישי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28/11/14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101.53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ברוטו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קֶשר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4,500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4">
        <w:r>
          <w:rPr>
            <w:rStyle w:val="Hyperlink"/>
            <w:rFonts w:ascii="Calibri" w:hAnsi="Calibri"/>
            <w:rtl w:val="true"/>
          </w:rPr>
          <w:t>סעיפים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cs="David" w:ascii="Calibri" w:hAnsi="Calibri"/>
          </w:rPr>
          <w:t>13</w:t>
        </w:r>
      </w:hyperlink>
      <w:r>
        <w:rPr>
          <w:rFonts w:cs="Calibri" w:ascii="Calibri" w:hAnsi="Calibri"/>
          <w:rtl w:val="true"/>
        </w:rPr>
        <w:t xml:space="preserve"> + </w:t>
      </w:r>
      <w:hyperlink r:id="rId25">
        <w:r>
          <w:rPr>
            <w:rStyle w:val="Hyperlink"/>
            <w:rFonts w:cs="Calibri" w:ascii="Calibri" w:hAnsi="Calibri"/>
            <w:color w:val="0000FF"/>
            <w:u w:val="single"/>
          </w:rPr>
          <w:t>19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לצריכה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+ </w:t>
      </w:r>
      <w:hyperlink r:id="rId28"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לפקודת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המסוכנים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  <w:rtl w:val="true"/>
        </w:rPr>
        <w:t>ראיות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המאשימה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לעונש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סומן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17/1/11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זיוף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cs="Calibri" w:ascii="Calibri" w:hAnsi="Calibri"/>
          <w:rtl w:val="true"/>
        </w:rPr>
        <w:t>/</w:t>
      </w:r>
      <w:r>
        <w:rPr>
          <w:rFonts w:ascii="Calibri" w:hAnsi="Calibri" w:cs="Calibri"/>
          <w:rtl w:val="true"/>
        </w:rPr>
        <w:t>תפילה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ובגינן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ופיצוי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ראיות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לעונש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תעודת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מכונאות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וגיליון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סומנו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דו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המחלקה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בעיריית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נהריה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6/8/15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סומן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11/2/15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סומן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אישורים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סומן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4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אישור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26/8/15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ארנונה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סומן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5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טיעונים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טיעוני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המאשימה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לעונש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ע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דגשים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בטיעוניו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נימוקים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המצדיקים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נקיטת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להילחם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שמבצעים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שבחשיפתן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ובגילוי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העוסקים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מכאן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הפיתוי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לתפוס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מוקפד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מנוהל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המצביע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ומעורה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היטב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הפוטנציאלים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  <w:rtl w:val="true"/>
        </w:rPr>
        <w:t>בגין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:   </w:t>
      </w:r>
      <w:r>
        <w:rPr>
          <w:rFonts w:cs="Calibri" w:ascii="Calibri" w:hAnsi="Calibri"/>
        </w:rPr>
        <w:t>6-12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ופסילת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  <w:rtl w:val="true"/>
        </w:rPr>
        <w:t>בגין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השני</w:t>
      </w:r>
      <w:r>
        <w:rPr>
          <w:rFonts w:cs="Calibri" w:ascii="Calibri" w:hAnsi="Calibri"/>
          <w:rtl w:val="true"/>
        </w:rPr>
        <w:t xml:space="preserve">:  </w:t>
      </w:r>
      <w:r>
        <w:rPr>
          <w:rFonts w:cs="Calibri" w:ascii="Calibri" w:hAnsi="Calibri"/>
        </w:rPr>
        <w:t>1-4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  <w:rtl w:val="true"/>
        </w:rPr>
        <w:t>בגין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השלישי</w:t>
      </w:r>
      <w:r>
        <w:rPr>
          <w:rFonts w:cs="Calibri" w:ascii="Calibri" w:hAnsi="Calibri"/>
          <w:u w:val="single"/>
          <w:rtl w:val="true"/>
        </w:rPr>
        <w:t>: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</w:rPr>
        <w:t>6-12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ופסילת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המאוחרת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במצטבר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הוגשה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שנדונו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האחרים</w:t>
      </w:r>
      <w:r>
        <w:rPr>
          <w:rFonts w:cs="Calibri" w:ascii="Calibri" w:hAnsi="Calibri"/>
          <w:rtl w:val="true"/>
        </w:rPr>
        <w:t xml:space="preserve">").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לסעיפי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ובכללם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טוענת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נ</w:t>
      </w:r>
      <w:r>
        <w:rPr>
          <w:rFonts w:ascii="Calibri" w:hAnsi="Calibri" w:cs="Calibri"/>
          <w:rtl w:val="true"/>
        </w:rPr>
        <w:t>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פרשה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טיעוני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לעונש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rtl w:val="true"/>
        </w:rPr>
        <w:t>בהתייחסה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הדגישה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כי יש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הסנגורית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בהדגישה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בהתייחסה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מומחיות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התחמיש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>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לטענותיה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סומנה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7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בטיעוניה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בשכונת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בדירה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דיכאון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זוגו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והסוכן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מכירים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2008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במכונאות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להתגייס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לצבא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לעזוב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למוצרי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סגירת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מזדמנות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מהריחוק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וממצבה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מעונין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להסתפק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אציין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בטיעוניה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הכתובים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למחדלי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לטענתה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ולפעולותיו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הוכרע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דבר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</w:t>
      </w:r>
      <w:r>
        <w:rPr>
          <w:rFonts w:ascii="Calibri" w:hAnsi="Calibri" w:cs="Calibri"/>
          <w:rtl w:val="true"/>
        </w:rPr>
        <w:t xml:space="preserve">וא </w:t>
      </w:r>
      <w:r>
        <w:rPr>
          <w:rFonts w:ascii="Calibri" w:hAnsi="Calibri" w:cs="Calibri"/>
          <w:rtl w:val="true"/>
        </w:rPr>
        <w:t>התארס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קביעת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מתחמי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ענישה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וגזירת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אפתח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ואומר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ונפרד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בנפרד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עבירות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הסמים</w:t>
      </w:r>
      <w:r>
        <w:rPr>
          <w:rFonts w:ascii="Calibri" w:hAnsi="Calibri" w:cs="Calibri"/>
          <w:u w:val="single"/>
          <w:rtl w:val="true"/>
        </w:rPr>
        <w:t xml:space="preserve"> – </w:t>
      </w:r>
      <w:r>
        <w:rPr>
          <w:rFonts w:ascii="Calibri" w:hAnsi="Calibri" w:cs="Calibri"/>
          <w:u w:val="single"/>
          <w:rtl w:val="true"/>
        </w:rPr>
        <w:t>האישום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הראשון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והאישום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השלישי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הרכיבים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והשלישי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הנפגעים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מניעת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העקיפים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הכלכליים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והחברתיים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הנגרמים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למשתמשים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עקרו מן השורש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ואמנם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למלחמה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נגע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הסמים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מכלה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חלקה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טובה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כמות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המילים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שהושמעו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לצורך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להילחם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בנגע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היא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סופית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אין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ערכאה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שהיא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שלא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חוזר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האמירות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שעניינן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המלחמה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שהוקדשה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לביעור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התופעה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ענישה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מחמירה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ככלי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מרכזי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למלחמה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זו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והצורך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להכות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אחת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מחוליות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הפצת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הסם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בין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מדובר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בבלדר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ובין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מדובר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במי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שמעמדו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בהיררכיה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באותה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פעולה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ספציפית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שעליה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נסוב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הדיון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גבוה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יותר</w:t>
      </w:r>
      <w:r>
        <w:rPr>
          <w:rFonts w:cs="Calibri" w:ascii="Calibri" w:hAnsi="Calibri"/>
          <w:rtl w:val="true"/>
        </w:rPr>
        <w:t>".</w:t>
      </w:r>
      <w:r>
        <w:rPr>
          <w:rFonts w:cs="Miriam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4484/05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גונן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שגב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8/8/06</w:t>
      </w:r>
      <w:r>
        <w:rPr>
          <w:rFonts w:cs="Calibri" w:ascii="Calibri" w:hAnsi="Calibri"/>
          <w:rtl w:val="true"/>
        </w:rPr>
        <w:t xml:space="preserve">)].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המחוקק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בשרשרת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והפצתו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וכך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רובינשטיין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972/11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יניב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4/7/12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 w:before="0" w:after="160"/>
        <w:ind w:start="1440" w:end="0"/>
        <w:jc w:val="both"/>
        <w:rPr>
          <w:rFonts w:ascii="Calibri" w:hAnsi="Calibri" w:cs="Miriam"/>
        </w:rPr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למאבק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בנגע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הסמים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שותפים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רבים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חלקם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מתמקדים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בחינוך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מניעתי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ובהסברה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אחרים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מסייעים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בהליכי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הגמילה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לצדם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פועלים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אנשי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אכיפת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החוק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שתפקידם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לסכל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הסמים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וללכוד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העבריינים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אף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נוטל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חלק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חשוב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במאבק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באמצעות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הטלת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מרתיע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שהורשע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סמים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בכל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תוך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מתן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משקל</w:t>
      </w:r>
      <w:r>
        <w:rPr>
          <w:rFonts w:cs="Miriam" w:ascii="Calibri" w:hAnsi="Calibri"/>
          <w:rtl w:val="true"/>
        </w:rPr>
        <w:t xml:space="preserve">- </w:t>
      </w:r>
      <w:r>
        <w:rPr>
          <w:rFonts w:ascii="Calibri" w:hAnsi="Calibri" w:cs="Miriam"/>
          <w:rtl w:val="true"/>
        </w:rPr>
        <w:t>בין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היתר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 xml:space="preserve">- </w:t>
      </w:r>
      <w:r>
        <w:rPr>
          <w:rFonts w:ascii="Calibri" w:hAnsi="Calibri" w:cs="Miriam"/>
          <w:rtl w:val="true"/>
        </w:rPr>
        <w:t>לכמות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הסם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ואיכותו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טיב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הסמים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שבוצעה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תרומתו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להתגשמות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ועברו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הפלילי</w:t>
      </w:r>
      <w:r>
        <w:rPr>
          <w:rFonts w:cs="Calibri" w:ascii="Calibri" w:hAnsi="Calibri"/>
          <w:rtl w:val="true"/>
        </w:rPr>
        <w:t>."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חלקו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המרכזי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לסוג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u w:val="single"/>
          <w:rtl w:val="true"/>
        </w:rPr>
        <w:t>לכמות</w:t>
      </w:r>
      <w:r>
        <w:rPr>
          <w:rFonts w:ascii="Calibri" w:hAnsi="Calibri" w:cs="Calibri"/>
          <w:u w:val="single"/>
          <w:rtl w:val="true"/>
        </w:rPr>
        <w:t>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שוחחו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בטלפון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וסוכם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שוחח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בטלפון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בסם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חשיש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rtl w:val="true"/>
        </w:rPr>
        <w:t>בכמות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u w:val="single"/>
        </w:rPr>
        <w:t>100.61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גרם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ברוטו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לכשעצמה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השלישי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שוחחו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בטלפון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שכונת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הנחה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להמתין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מהבניין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המסוכן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בסם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u w:val="single"/>
        </w:rPr>
        <w:t>101.53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גרם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ברוטו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ושלא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לצריכה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מהפירוט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המשקף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יוזם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ואקטיבי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ודוֹק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: 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התוספת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השנייה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נוסח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1973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202.14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גר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cs="Calibri" w:ascii="Calibri" w:hAnsi="Calibri"/>
          <w:rtl w:val="true"/>
        </w:rPr>
        <w:t xml:space="preserve"> - </w:t>
      </w:r>
      <w:r>
        <w:rPr>
          <w:rFonts w:cs="Calibri" w:ascii="Calibri" w:hAnsi="Calibri"/>
        </w:rPr>
        <w:t>100,61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>' (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ראשון</w:t>
      </w:r>
      <w:r>
        <w:rPr>
          <w:rFonts w:cs="Calibri" w:ascii="Calibri" w:hAnsi="Calibri"/>
          <w:rtl w:val="true"/>
        </w:rPr>
        <w:t xml:space="preserve">) + </w:t>
      </w:r>
      <w:r>
        <w:rPr>
          <w:rFonts w:cs="Calibri" w:ascii="Calibri" w:hAnsi="Calibri"/>
        </w:rPr>
        <w:t>101.53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>' (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שלישי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כולו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אומנם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להתגלגל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צרכני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ובכללן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וכמויות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המרכזי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מלמדים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הצעותיו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וזמינות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מלמדים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הימצאותו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התרשמתי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ועובדותיהן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מלמדת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הפשעים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לתמוך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לשיטתם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לוֹ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רלוונטית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הופניתי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שמונח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של </w:t>
      </w:r>
      <w:r>
        <w:rPr>
          <w:rFonts w:ascii="Calibri" w:hAnsi="Calibri" w:cs="Calibri"/>
          <w:rtl w:val="true"/>
        </w:rPr>
        <w:t>העושה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6-12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+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עבירות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הנשק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וקשירת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קשר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לפשע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  <w:rtl w:val="true"/>
        </w:rPr>
        <w:t xml:space="preserve">- </w:t>
      </w:r>
      <w:r>
        <w:rPr>
          <w:rFonts w:ascii="Calibri" w:hAnsi="Calibri" w:cs="Calibri"/>
          <w:u w:val="single"/>
          <w:rtl w:val="true"/>
        </w:rPr>
        <w:t>האישום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השני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לבריאות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מפגיעתו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מנוסות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בהפעלתו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זמינותם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האלימות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האסון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הגלומה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מתבצעת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בהשגת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אפנה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פוגלמן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8416/09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חרבוש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9/6/10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נאמר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start="1440" w:end="0"/>
        <w:jc w:val="both"/>
        <w:rPr>
          <w:rFonts w:ascii="Calibri" w:hAnsi="Calibri" w:cs="Miriam"/>
        </w:rPr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חומרתה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החזקת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הנשק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מקורה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בכך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נעשית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לרוב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כדי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לאפשר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ביצוען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אחרות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שמעצם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טבעו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הנשק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כרוכות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באלימות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בהפחדה</w:t>
      </w:r>
      <w:r>
        <w:rPr>
          <w:rFonts w:cs="Miriam" w:ascii="Calibri" w:hAnsi="Calibri"/>
          <w:rtl w:val="true"/>
        </w:rPr>
        <w:t xml:space="preserve">... </w:t>
      </w:r>
      <w:r>
        <w:rPr>
          <w:rFonts w:ascii="Calibri" w:hAnsi="Calibri" w:cs="Miriam"/>
          <w:rtl w:val="true"/>
        </w:rPr>
        <w:t>כפי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שציינה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חברתי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הנשיאה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ביניש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המציאות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השוררת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בארץ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המתבטאת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בזמינותו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ורב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עוצמה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עמו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פוטנציאל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להסלמת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האלימות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העבריינית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מחייבת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מתן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ביטוי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עונשי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הולם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והחמרה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ברמת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הענישה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>(</w:t>
      </w:r>
      <w:r>
        <w:rPr>
          <w:rFonts w:ascii="Calibri" w:hAnsi="Calibri" w:cs="Miriam"/>
          <w:rtl w:val="true"/>
        </w:rPr>
        <w:t>ראו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color w:val="000000"/>
          <w:rtl w:val="true"/>
        </w:rPr>
        <w:t>ע</w:t>
      </w:r>
      <w:r>
        <w:rPr>
          <w:rFonts w:cs="Miriam" w:ascii="Calibri" w:hAnsi="Calibri"/>
          <w:color w:val="000000"/>
          <w:rtl w:val="true"/>
        </w:rPr>
        <w:t>"</w:t>
      </w:r>
      <w:r>
        <w:rPr>
          <w:rFonts w:ascii="Calibri" w:hAnsi="Calibri" w:cs="Miriam"/>
          <w:color w:val="000000"/>
          <w:rtl w:val="true"/>
        </w:rPr>
        <w:t>פ</w:t>
      </w:r>
      <w:r>
        <w:rPr>
          <w:rFonts w:ascii="Calibri" w:hAnsi="Calibri" w:eastAsia="Calibri" w:cs="Calibri"/>
          <w:color w:val="000000"/>
          <w:rtl w:val="true"/>
        </w:rPr>
        <w:t xml:space="preserve"> </w:t>
      </w:r>
      <w:r>
        <w:rPr>
          <w:rFonts w:cs="Miriam" w:ascii="Calibri" w:hAnsi="Calibri"/>
          <w:color w:val="000000"/>
        </w:rPr>
        <w:t>1332/04</w:t>
      </w:r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נ</w:t>
      </w:r>
      <w:r>
        <w:rPr>
          <w:rFonts w:cs="Miriam" w:ascii="Calibri" w:hAnsi="Calibri"/>
          <w:b/>
          <w:bCs/>
          <w:rtl w:val="true"/>
        </w:rPr>
        <w:t xml:space="preserve">' </w:t>
      </w:r>
      <w:r>
        <w:rPr>
          <w:rFonts w:ascii="Calibri" w:hAnsi="Calibri" w:cs="Miriam"/>
          <w:b/>
          <w:b/>
          <w:bCs/>
          <w:rtl w:val="true"/>
        </w:rPr>
        <w:t>פס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סעיף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</w:rPr>
        <w:t>4</w:t>
      </w:r>
      <w:r>
        <w:rPr>
          <w:rFonts w:cs="Miriam" w:ascii="Calibri" w:hAnsi="Calibri"/>
          <w:rtl w:val="true"/>
        </w:rPr>
        <w:t xml:space="preserve"> ([</w:t>
      </w:r>
      <w:r>
        <w:rPr>
          <w:rFonts w:cs="Miriam" w:ascii="Calibri" w:hAnsi="Calibri"/>
        </w:rPr>
        <w:t>19.4.04</w:t>
      </w:r>
      <w:r>
        <w:rPr>
          <w:rFonts w:cs="Miriam" w:ascii="Calibri" w:hAnsi="Calibri"/>
          <w:rtl w:val="true"/>
        </w:rPr>
        <w:t xml:space="preserve">)). </w:t>
      </w:r>
      <w:r>
        <w:rPr>
          <w:rFonts w:ascii="Calibri" w:hAnsi="Calibri" w:cs="Miriam"/>
          <w:rtl w:val="true"/>
        </w:rPr>
        <w:t>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לעשות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בטרם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ייעשה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באקדח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שימוש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קטלני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באמצעות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הרחקת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החברה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לפרק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זמן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והעברת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מסר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מרתיע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באמצעות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מאסר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ממשי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לריצוי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בפועל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לתכלית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שלשמה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המוחשית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טלפונית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ובחלוף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דקות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בשיחה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שהתקיימה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9,000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בשכונת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ובתוך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ומחסנית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התשלום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הכסף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ET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מדמיע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הפולטים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להזיק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כשהסוכן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שמסוגל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מהעובדות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בבירור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היוזם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ודומיננטי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אומנם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שהאקדח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והמחסנית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שכמובן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הגלומה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בכך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ולביטחונו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ברורה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יחדיו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מתוחכמות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12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</w:t>
      </w:r>
      <w:r>
        <w:rPr>
          <w:rFonts w:ascii="Calibri" w:hAnsi="Calibri" w:cs="Calibri"/>
          <w:u w:val="single"/>
          <w:rtl w:val="true"/>
        </w:rPr>
        <w:t xml:space="preserve"> – </w:t>
      </w:r>
      <w:r>
        <w:rPr>
          <w:rFonts w:cs="Calibri" w:ascii="Calibri" w:hAnsi="Calibri"/>
          <w:u w:val="single"/>
        </w:rPr>
        <w:t>36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גזירת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אקדים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ואומר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שקבעתי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מהאישומים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שבבסיסן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בפרק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1986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4.1.15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לקולה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יחסית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מהסנגורית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המקובל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להודייתו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היוותה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שחלוף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הזמן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אִפשר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מדו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המחלקה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מוכרת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ללשכת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הרווחה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המתמודדים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סוציאליים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וכלכליים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מהדוח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הסוציאלי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ההכנסה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מתעודות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והכלכליים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ובמשפחתו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שמכרו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ונשק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משכך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פרשה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הכל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כמובן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הספציפיות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שהמציאה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עומר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סבג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</w:t>
      </w:r>
      <w:hyperlink r:id="rId34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46045-01-15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מחוזי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חיפה</w:t>
      </w:r>
      <w:r>
        <w:rPr>
          <w:rFonts w:cs="Calibri" w:ascii="Calibri" w:hAnsi="Calibri"/>
          <w:rtl w:val="true"/>
        </w:rPr>
        <w:t xml:space="preserve">), </w:t>
      </w:r>
      <w:r>
        <w:rPr>
          <w:rFonts w:cs="Calibri" w:ascii="Calibri" w:hAnsi="Calibri"/>
          <w:b/>
          <w:bCs/>
        </w:rPr>
        <w:t>196.78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b/>
          <w:b/>
          <w:bCs/>
          <w:rtl w:val="true"/>
        </w:rPr>
        <w:t>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ובהחזקתו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לצריכה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b/>
          <w:b/>
          <w:bCs/>
          <w:rtl w:val="true"/>
        </w:rPr>
        <w:t>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לפלוט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b/>
          <w:b/>
          <w:bCs/>
          <w:rtl w:val="true"/>
        </w:rPr>
        <w:t>תיווך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281.33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ובהחזקתו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בחופף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הואשם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b/>
          <w:bCs/>
        </w:rPr>
        <w:t>202.14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', </w:t>
      </w:r>
      <w:r>
        <w:rPr>
          <w:rFonts w:ascii="Calibri" w:hAnsi="Calibri" w:cs="Calibri"/>
          <w:rtl w:val="true"/>
        </w:rPr>
        <w:t>שווה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בערך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תיווך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281.33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בכללותן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והמתייחסים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לפרשיית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סוכן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שבפניי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465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גוזרת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4.1.15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37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פוסלת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מלקבל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ורצופים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1/11/16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שלאחריו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firstLine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במלואו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ובמועדו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לפירעון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זכות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ערעור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לבית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המשפט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העליון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בתוך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ימים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מהיום</w:t>
      </w:r>
      <w:r>
        <w:rPr>
          <w:rFonts w:cs="Calibri" w:ascii="Calibri" w:hAnsi="Calibri"/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חשוון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שרון נתנאל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33508-01-15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איזי אלגרבלי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numFmt w:val="bullet"/>
      <w:lvlText w:val="-"/>
      <w:lvlJc w:val="end"/>
      <w:pPr>
        <w:tabs>
          <w:tab w:val="num" w:pos="0"/>
        </w:tabs>
        <w:ind w:start="1080" w:hanging="360"/>
      </w:pPr>
      <w:rPr>
        <w:rFonts w:ascii="Calibri" w:hAnsi="Calibri" w:cs="Calibri" w:hint="default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cs="David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ascii="Calibri" w:hAnsi="Calibri" w:eastAsia="Times New Roman" w:cs="Calibri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6z0">
    <w:name w:val="WW8Num6z0"/>
    <w:qFormat/>
    <w:rPr>
      <w:rFonts w:cs="David"/>
    </w:rPr>
  </w:style>
  <w:style w:type="character" w:styleId="WW8Num6z1">
    <w:name w:val="WW8Num6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rFonts w:cs="Times New Roman"/>
      <w:color w:val="0000FF"/>
      <w:u w:val="single"/>
      <w:lang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144.c" TargetMode="External"/><Relationship Id="rId6" Type="http://schemas.openxmlformats.org/officeDocument/2006/relationships/hyperlink" Target="http://www.nevo.co.il/law/70301/499.a.1" TargetMode="External"/><Relationship Id="rId7" Type="http://schemas.openxmlformats.org/officeDocument/2006/relationships/hyperlink" Target="http://www.nevo.co.il/law/4216" TargetMode="External"/><Relationship Id="rId8" Type="http://schemas.openxmlformats.org/officeDocument/2006/relationships/hyperlink" Target="http://www.nevo.co.il/law/4216/2T" TargetMode="External"/><Relationship Id="rId9" Type="http://schemas.openxmlformats.org/officeDocument/2006/relationships/hyperlink" Target="http://www.nevo.co.il/law/4216/7.a" TargetMode="External"/><Relationship Id="rId10" Type="http://schemas.openxmlformats.org/officeDocument/2006/relationships/hyperlink" Target="http://www.nevo.co.il/law/4216/7.c" TargetMode="External"/><Relationship Id="rId11" Type="http://schemas.openxmlformats.org/officeDocument/2006/relationships/hyperlink" Target="http://www.nevo.co.il/law/4216/13" TargetMode="External"/><Relationship Id="rId12" Type="http://schemas.openxmlformats.org/officeDocument/2006/relationships/hyperlink" Target="http://www.nevo.co.il/law/4216/19a" TargetMode="External"/><Relationship Id="rId13" Type="http://schemas.openxmlformats.org/officeDocument/2006/relationships/hyperlink" Target="http://www.nevo.co.il/law/4216/37a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4216/13" TargetMode="External"/><Relationship Id="rId17" Type="http://schemas.openxmlformats.org/officeDocument/2006/relationships/hyperlink" Target="http://www.nevo.co.il/law/4216/19a" TargetMode="External"/><Relationship Id="rId18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/499.a.1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144.b2" TargetMode="External"/><Relationship Id="rId23" Type="http://schemas.openxmlformats.org/officeDocument/2006/relationships/hyperlink" Target="http://www.nevo.co.il/law/70301/144.c" TargetMode="External"/><Relationship Id="rId24" Type="http://schemas.openxmlformats.org/officeDocument/2006/relationships/hyperlink" Target="http://www.nevo.co.il/law/4216/13" TargetMode="External"/><Relationship Id="rId25" Type="http://schemas.openxmlformats.org/officeDocument/2006/relationships/hyperlink" Target="http://www.nevo.co.il/law/4216/19a" TargetMode="External"/><Relationship Id="rId26" Type="http://schemas.openxmlformats.org/officeDocument/2006/relationships/hyperlink" Target="http://www.nevo.co.il/law/4216" TargetMode="External"/><Relationship Id="rId27" Type="http://schemas.openxmlformats.org/officeDocument/2006/relationships/hyperlink" Target="http://www.nevo.co.il/law/4216/7.a" TargetMode="External"/><Relationship Id="rId28" Type="http://schemas.openxmlformats.org/officeDocument/2006/relationships/hyperlink" Target="http://www.nevo.co.il/law/4216/7.c" TargetMode="External"/><Relationship Id="rId29" Type="http://schemas.openxmlformats.org/officeDocument/2006/relationships/hyperlink" Target="http://www.nevo.co.il/case/5753269" TargetMode="External"/><Relationship Id="rId30" Type="http://schemas.openxmlformats.org/officeDocument/2006/relationships/hyperlink" Target="http://www.nevo.co.il/case/5738608" TargetMode="External"/><Relationship Id="rId31" Type="http://schemas.openxmlformats.org/officeDocument/2006/relationships/hyperlink" Target="http://www.nevo.co.il/law/4216/2T" TargetMode="External"/><Relationship Id="rId32" Type="http://schemas.openxmlformats.org/officeDocument/2006/relationships/hyperlink" Target="http://www.nevo.co.il/law/4216" TargetMode="External"/><Relationship Id="rId33" Type="http://schemas.openxmlformats.org/officeDocument/2006/relationships/hyperlink" Target="http://www.nevo.co.il/case/5969313" TargetMode="External"/><Relationship Id="rId34" Type="http://schemas.openxmlformats.org/officeDocument/2006/relationships/hyperlink" Target="http://www.nevo.co.il/case/18837789" TargetMode="External"/><Relationship Id="rId35" Type="http://schemas.openxmlformats.org/officeDocument/2006/relationships/hyperlink" Target="http://www.nevo.co.il/law/4216/37a" TargetMode="External"/><Relationship Id="rId36" Type="http://schemas.openxmlformats.org/officeDocument/2006/relationships/hyperlink" Target="http://www.nevo.co.il/law/4216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2016-09-26T13:57:00Z</dcterms:created>
  <dc:creator> </dc:creator>
  <dc:description/>
  <cp:keywords/>
  <dc:language>en-IL</dc:language>
  <cp:lastModifiedBy>hofit</cp:lastModifiedBy>
  <dcterms:modified xsi:type="dcterms:W3CDTF">2016-09-26T13:57:00Z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איזי אלגרבלי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5753269;5738608;5969313;18837789</vt:lpwstr>
  </property>
  <property fmtid="{D5CDD505-2E9C-101B-9397-08002B2CF9AE}" pid="9" name="CITY">
    <vt:lpwstr>חי'</vt:lpwstr>
  </property>
  <property fmtid="{D5CDD505-2E9C-101B-9397-08002B2CF9AE}" pid="10" name="DATE">
    <vt:lpwstr>20151029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תמר שרון נתנאל</vt:lpwstr>
  </property>
  <property fmtid="{D5CDD505-2E9C-101B-9397-08002B2CF9AE}" pid="14" name="LAWLISTTMP1">
    <vt:lpwstr>70301/499.a.1:2;029;144.b2;144.c</vt:lpwstr>
  </property>
  <property fmtid="{D5CDD505-2E9C-101B-9397-08002B2CF9AE}" pid="15" name="LAWLISTTMP2">
    <vt:lpwstr>4216/013:2;019a:2;007.a;007.c;002T;037a</vt:lpwstr>
  </property>
  <property fmtid="{D5CDD505-2E9C-101B-9397-08002B2CF9AE}" pid="16" name="LAWYER">
    <vt:lpwstr>מאשה בוגדנוב;אלינור טל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33508</vt:lpwstr>
  </property>
  <property fmtid="{D5CDD505-2E9C-101B-9397-08002B2CF9AE}" pid="23" name="NEWPARTB">
    <vt:lpwstr>01</vt:lpwstr>
  </property>
  <property fmtid="{D5CDD505-2E9C-101B-9397-08002B2CF9AE}" pid="24" name="NEWPARTC">
    <vt:lpwstr>15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390020151029</vt:lpwstr>
  </property>
  <property fmtid="{D5CDD505-2E9C-101B-9397-08002B2CF9AE}" pid="35" name="TYPE_N_DATE">
    <vt:lpwstr>39020151029</vt:lpwstr>
  </property>
  <property fmtid="{D5CDD505-2E9C-101B-9397-08002B2CF9AE}" pid="36" name="VOLUME">
    <vt:lpwstr/>
  </property>
  <property fmtid="{D5CDD505-2E9C-101B-9397-08002B2CF9AE}" pid="37" name="WORDNUMPAGES">
    <vt:lpwstr>12</vt:lpwstr>
  </property>
</Properties>
</file>