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33509-06-13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בוסקילה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2790"/>
        <w:gridCol w:w="2634"/>
        <w:gridCol w:w="81"/>
      </w:tblGrid>
      <w:tr>
        <w:trPr>
          <w:trHeight w:val="337" w:hRule="atLeast"/>
        </w:trPr>
        <w:tc>
          <w:tcPr>
            <w:tcW w:w="600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ורדה מרוז</w:t>
            </w:r>
          </w:p>
        </w:tc>
        <w:tc>
          <w:tcPr>
            <w:tcW w:w="2634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0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7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0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יאיר בוסקילה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דוד אמר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ניסים ברק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rFonts w:ascii="Arial" w:hAnsi="Arial" w:cs="Arial"/>
          <w:sz w:val="6"/>
          <w:szCs w:val="6"/>
        </w:rPr>
      </w:pPr>
      <w:r>
        <w:rPr>
          <w:rStyle w:val="LineNumber"/>
          <w:rFonts w:cs="Arial" w:ascii="Arial" w:hAnsi="Arial"/>
          <w:sz w:val="6"/>
          <w:szCs w:val="6"/>
          <w:rtl w:val="true"/>
        </w:rPr>
        <w:t>&lt;</w:t>
      </w:r>
      <w:r>
        <w:rPr>
          <w:rStyle w:val="LineNumber"/>
          <w:rFonts w:cs="Arial" w:ascii="Arial" w:hAnsi="Arial"/>
          <w:sz w:val="6"/>
          <w:szCs w:val="6"/>
        </w:rPr>
        <w:t>#2#</w:t>
      </w:r>
      <w:r>
        <w:rPr>
          <w:rStyle w:val="LineNumber"/>
          <w:rFonts w:cs="Arial" w:ascii="Arial" w:hAnsi="Arial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לירון שטרית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אבי עמירם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Start w:id="6" w:name="LawTable_End"/>
      <w:bookmarkEnd w:id="5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על פי הודאתו ובמסגרת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בגדרו הוגש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החזקת אביזר לנשק לפי סעיף </w:t>
      </w:r>
      <w:hyperlink r:id="rId4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מדובר בספיח לפרשיה שתלויה ועומדת בבית המשפט שעניינה קשירת קשר לביצוע פשר וסחר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אינו מואשם בה באורח ישיר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האביזר לנשק בו מדובר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הינו אקדח ישן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עתרו הצדדים במשותף להשית על הנאשם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 וכן התביעה הוסיפה וביקשה להטיל עליו קנס ומאסר 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עתר להימנע מהטלת 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ולו בשל המצוקה הכלכלית בה מצוי הנאשם לאחר שחלפו חודשים רבים בהם היה מצוי במעצר בית מלא ועתה צפויים לו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אף בהם לא יוכל לפרנס את 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בהתחשב בנסיבות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נסיבותיו האישיות של הנאשם כפי שפורטו על ידי סנגורו וכן </w:t>
      </w:r>
      <w:bookmarkStart w:id="9" w:name="_GoBack"/>
      <w:bookmarkEnd w:id="9"/>
      <w:r>
        <w:rPr>
          <w:rFonts w:ascii="Arial" w:hAnsi="Arial" w:cs="Arial"/>
          <w:rtl w:val="true"/>
        </w:rPr>
        <w:t>בעובדה שמזה שנים מנסה הנאשם לשמור על דרך הישר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שבעבר ביצע עבירות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מצאתי כי הסדר הטיעון ראוי והולם ויש לכבדו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גוזרת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בניכוי ימי מעצרו מיום </w:t>
      </w:r>
      <w:r>
        <w:rPr>
          <w:rFonts w:cs="Arial" w:ascii="Arial" w:hAnsi="Arial"/>
        </w:rPr>
        <w:t>4.6.13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8.8.13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אשר 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בבית אבות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בהרצליה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כמפורט בחוות דעת הממונה על עבודות השירות מיום </w:t>
      </w:r>
      <w:r>
        <w:rPr>
          <w:rFonts w:cs="Arial" w:ascii="Arial" w:hAnsi="Arial"/>
        </w:rPr>
        <w:t>6.3.14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יתייצב לריצוי עבודות השירות בתאריך </w:t>
      </w:r>
      <w:r>
        <w:rPr>
          <w:rFonts w:cs="Arial" w:ascii="Arial" w:hAnsi="Arial"/>
        </w:rPr>
        <w:t>1.5.14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אם הממונה יקבע מועד אחר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מוטל מאסר על תנאי לתקופה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משך שלוש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הוא שהנאשם לא יעבור עבירת נשק מכל סוג שהוא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מוטל בזאת קנס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הקנס ישולם מתוך פיקדון שהופקד ב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 </w:t>
        </w:r>
        <w:r>
          <w:rPr>
            <w:rStyle w:val="Hyperlink"/>
            <w:rFonts w:cs="Arial" w:ascii="Arial" w:hAnsi="Arial"/>
            <w:color w:val="0000FF"/>
            <w:u w:val="single"/>
          </w:rPr>
          <w:t>33554-06-13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היתרה תועבר לידי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בהסכמת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לבית משפט עליון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#4#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24/04/2014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ורדה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מרוז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David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Style w:val="LineNumber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Style w:val="LineNumber"/>
          <w:color w:val="000000"/>
          <w:sz w:val="22"/>
          <w:szCs w:val="22"/>
        </w:rPr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33509-06-13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יאיר בוסקילה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case/7812291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2014-05-04T12:16:00Z</dcterms:created>
  <dc:creator> </dc:creator>
  <dc:description/>
  <cp:keywords/>
  <dc:language>en-IL</dc:language>
  <cp:lastModifiedBy>hofit</cp:lastModifiedBy>
  <dcterms:modified xsi:type="dcterms:W3CDTF">2014-05-04T12:16:00Z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יאיר בוסקילה;דוד אמר;ניסים ברק</vt:lpwstr>
  </property>
  <property fmtid="{D5CDD505-2E9C-101B-9397-08002B2CF9AE}" pid="4" name="CASESLISTTMP1">
    <vt:lpwstr>7812291</vt:lpwstr>
  </property>
  <property fmtid="{D5CDD505-2E9C-101B-9397-08002B2CF9AE}" pid="5" name="CITY">
    <vt:lpwstr>מרכז</vt:lpwstr>
  </property>
  <property fmtid="{D5CDD505-2E9C-101B-9397-08002B2CF9AE}" pid="6" name="DATE">
    <vt:lpwstr>20140424</vt:lpwstr>
  </property>
  <property fmtid="{D5CDD505-2E9C-101B-9397-08002B2CF9AE}" pid="7" name="JUDGE">
    <vt:lpwstr>ורדה מרוז</vt:lpwstr>
  </property>
  <property fmtid="{D5CDD505-2E9C-101B-9397-08002B2CF9AE}" pid="8" name="LAWLISTTMP1">
    <vt:lpwstr>70301/144.a</vt:lpwstr>
  </property>
  <property fmtid="{D5CDD505-2E9C-101B-9397-08002B2CF9AE}" pid="9" name="LAWYER">
    <vt:lpwstr>לירון שטרית;ו אבי עמירם</vt:lpwstr>
  </property>
  <property fmtid="{D5CDD505-2E9C-101B-9397-08002B2CF9AE}" pid="10" name="NEWPARTA">
    <vt:lpwstr>33509</vt:lpwstr>
  </property>
  <property fmtid="{D5CDD505-2E9C-101B-9397-08002B2CF9AE}" pid="11" name="NEWPARTB">
    <vt:lpwstr>06</vt:lpwstr>
  </property>
  <property fmtid="{D5CDD505-2E9C-101B-9397-08002B2CF9AE}" pid="12" name="NEWPARTC">
    <vt:lpwstr>13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390020140424</vt:lpwstr>
  </property>
  <property fmtid="{D5CDD505-2E9C-101B-9397-08002B2CF9AE}" pid="17" name="TYPE_N_DATE">
    <vt:lpwstr>39020140424</vt:lpwstr>
  </property>
  <property fmtid="{D5CDD505-2E9C-101B-9397-08002B2CF9AE}" pid="18" name="WORDNUMPAGES">
    <vt:lpwstr>2</vt:lpwstr>
  </property>
</Properties>
</file>