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רפי כרמל</w:t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ת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פ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color w:val="000080"/>
              </w:rPr>
              <w:t>33882-04-16</w:t>
            </w:r>
          </w:p>
        </w:tc>
      </w:tr>
    </w:tbl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</w:rPr>
      </w:pPr>
      <w:r>
        <w:rPr>
          <w:rFonts w:eastAsia="Tahoma" w:cs="Tahoma" w:ascii="Tahoma" w:hAnsi="Tahoma"/>
          <w:b/>
          <w:bCs/>
          <w:color w:val="000080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480"/>
              <w:ind w:start="26"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שיטרית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אוחיון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8"/>
                <w:szCs w:val="38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8"/>
                <w:sz w:val="38"/>
                <w:szCs w:val="3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8"/>
                <w:sz w:val="38"/>
                <w:szCs w:val="3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8"/>
                <w:sz w:val="38"/>
                <w:szCs w:val="3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 xml:space="preserve">הנאשם </w:t>
      </w:r>
      <w:bookmarkStart w:id="4" w:name="ABSTRACT_START"/>
      <w:bookmarkEnd w:id="4"/>
      <w:r>
        <w:rPr>
          <w:rFonts w:ascii="Arial" w:hAnsi="Arial" w:cs="Arial"/>
          <w:spacing w:val="22"/>
          <w:rtl w:val="true"/>
        </w:rPr>
        <w:t>הורשע בעבירה של חבלה בכוונה מחמירה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התשל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ז</w:t>
      </w:r>
      <w:r>
        <w:rPr>
          <w:rFonts w:cs="Arial" w:ascii="Arial" w:hAnsi="Arial"/>
          <w:spacing w:val="22"/>
          <w:rtl w:val="true"/>
        </w:rPr>
        <w:t>-</w:t>
      </w:r>
      <w:r>
        <w:rPr>
          <w:rFonts w:cs="Arial" w:ascii="Arial" w:hAnsi="Arial"/>
          <w:spacing w:val="22"/>
        </w:rPr>
        <w:t>1977</w:t>
      </w:r>
      <w:r>
        <w:rPr>
          <w:rFonts w:cs="Arial" w:ascii="Arial" w:hAnsi="Arial"/>
          <w:spacing w:val="22"/>
          <w:rtl w:val="true"/>
        </w:rPr>
        <w:t xml:space="preserve"> (</w:t>
      </w:r>
      <w:r>
        <w:rPr>
          <w:rFonts w:ascii="Arial" w:hAnsi="Arial" w:cs="Arial"/>
          <w:spacing w:val="22"/>
          <w:rtl w:val="true"/>
        </w:rPr>
        <w:t>להלן</w:t>
      </w:r>
      <w:r>
        <w:rPr>
          <w:rFonts w:cs="Arial" w:ascii="Arial" w:hAnsi="Arial"/>
          <w:spacing w:val="22"/>
          <w:rtl w:val="true"/>
        </w:rPr>
        <w:t>: "</w:t>
      </w:r>
      <w:r>
        <w:rPr>
          <w:rFonts w:ascii="Arial" w:hAnsi="Arial" w:cs="Arial"/>
          <w:b/>
          <w:b/>
          <w:bCs/>
          <w:spacing w:val="22"/>
          <w:rtl w:val="true"/>
        </w:rPr>
        <w:t>החוק</w:t>
      </w:r>
      <w:r>
        <w:rPr>
          <w:rFonts w:cs="Arial" w:ascii="Arial" w:hAnsi="Arial"/>
          <w:spacing w:val="22"/>
          <w:rtl w:val="true"/>
        </w:rPr>
        <w:t xml:space="preserve">"), </w:t>
      </w:r>
      <w:r>
        <w:rPr>
          <w:rFonts w:ascii="Arial" w:hAnsi="Arial" w:cs="Arial"/>
          <w:spacing w:val="22"/>
          <w:rtl w:val="true"/>
        </w:rPr>
        <w:t>ועבירה של נשיאת נשק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לחוק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בהתאם להכרעת הדין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היה סכסוך בין הנאשם לבין אדם בשם שימי ממרם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ביום </w:t>
      </w:r>
      <w:r>
        <w:rPr>
          <w:rFonts w:cs="Arial" w:ascii="Arial" w:hAnsi="Arial"/>
          <w:spacing w:val="22"/>
        </w:rPr>
        <w:t>27/3/16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השניים שוחחו בטלפון וקבעו להיפגש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באותו היום הגיע ממרם עם אחרים לביתו של הנאשם בשכונת בית הכרם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לאחר מכן הגיע אף הנאשם לביתו</w:t>
      </w:r>
      <w:r>
        <w:rPr>
          <w:rFonts w:cs="Arial" w:ascii="Arial" w:hAnsi="Arial"/>
          <w:spacing w:val="22"/>
          <w:rtl w:val="true"/>
        </w:rPr>
        <w:t>.</w:t>
      </w:r>
      <w:bookmarkStart w:id="5" w:name="ABSTRACT_END"/>
      <w:bookmarkEnd w:id="5"/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בהמשך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פגש הנאשם את ממרם והאחרים ברחוב משה קול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יצא מרכבו וירה לעברם מרחק מטרים בודדים מספר יריות ונמלט מהמקום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כתוצאה מהירי פגע קליע בגופו של אוראל ברסקה אשר היה מחבריו של ממרם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הקליע פגע באזור הגב התחתון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עבר דרך עמוד השדרה ופגע בכליה ובכבד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לאוראל נגרמו שברים בעמוד השדרה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הקליע נותר בגופו ונותרה לו נכות ממותניו ומטה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יצוין כי יתכן שבשל חלוף הזמן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חל שיפור מסוים במצבו של אוראל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אולם עדיין פגיעתו קשה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עוד יוער כי אוראל לא הגיע למסור עדות במהלך המשפט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לעניין זה קיים סיכום מחלה מיום </w:t>
      </w:r>
      <w:r>
        <w:rPr>
          <w:rFonts w:cs="Arial" w:ascii="Arial" w:hAnsi="Arial"/>
          <w:spacing w:val="22"/>
        </w:rPr>
        <w:t>7/4/16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ממנו עולה כי הנפגע סובל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בין היתר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משיתוק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ברמה מסוימת לפחות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ברגליו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הוא סבל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בין היתר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משבר מרוסק בחוליה בעמוד השדרה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2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הנאשם הנו כבן </w:t>
      </w:r>
      <w:r>
        <w:rPr>
          <w:rFonts w:cs="Arial" w:ascii="Arial" w:hAnsi="Arial"/>
          <w:spacing w:val="22"/>
        </w:rPr>
        <w:t>53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לנאשם עבר פלילי מכביד במיוחד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הכולל שמונה הרשעות בעבירות חמורות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ועיקרן עבירות רכוש וסמים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ריצה בעבר עונשי מאסר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בין היתר תקופות לא קצרות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יחד עם זאת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הרשעתו האחרונה של הנאשם הנה משנת </w:t>
      </w:r>
      <w:r>
        <w:rPr>
          <w:rFonts w:cs="Arial" w:ascii="Arial" w:hAnsi="Arial"/>
          <w:spacing w:val="22"/>
        </w:rPr>
        <w:t>2007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אם כי בגין הרשעה אחרת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בשנת </w:t>
      </w:r>
      <w:r>
        <w:rPr>
          <w:rFonts w:cs="Arial" w:ascii="Arial" w:hAnsi="Arial"/>
          <w:spacing w:val="22"/>
        </w:rPr>
        <w:t>2006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הוא נדון לעונש מאסר בפועל לתקופה של כמעט שמונה שנים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בנוגע עם הנאשם התקבל תסקיר שירות מבחן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מהתסקיר עולה כי הנאשם נשוי בשנית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אב לשישה ילדים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מהתסקיר עולה כי הנאשם העתיק את מקום מגוריו לשכונת רמת בית הכרם משום רצונו לעזוב את הסביבה השולית בה חי קודם לכן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ולדבריו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עונש המאסר האחרון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במסגרתו קיבל טיפולים פרטניים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חיזק את רצונו לשינוי אורח חייו העברייני ולנהל אורח חיים תקין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עוד עולה מהתסקיר כי בעבר היה הנאשם מכור לסמים תקופה ארוכה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התקשה לקבל אחריות על התנהגותו האלימה בעת ביצוע העבירות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ובשקלול הגורמים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הגיע שירות המבחן למסקנה כי יש להעריך שקיים סיכוי גבוה להישנות עבירות אלימות בחומרה גבוהה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שירות המבחן המליץ על הטלת עונש מאסר בפועל שיציב גבול ברור לנאשם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במסגרת הטיעונים לעונש העיד מר עובד מור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בעל חברת הסעות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עבד אצלו כנהג הסעות בשנים האחרונות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לדבריו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מדובר בעובד העושה מלאכתו נאמנה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מדובר בהסעת ילדים אוטיסטים ונכים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היה מתנדב מעבר לשעות העבודה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מסייע להם ועוזר ככל יכולתו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אחת מבנותיו של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הגב</w:t>
      </w:r>
      <w:r>
        <w:rPr>
          <w:rFonts w:cs="Arial" w:ascii="Arial" w:hAnsi="Arial"/>
          <w:spacing w:val="22"/>
          <w:rtl w:val="true"/>
        </w:rPr>
        <w:t xml:space="preserve">' </w:t>
      </w:r>
      <w:r>
        <w:rPr>
          <w:rFonts w:ascii="Arial" w:hAnsi="Arial" w:cs="Arial"/>
          <w:spacing w:val="22"/>
          <w:rtl w:val="true"/>
        </w:rPr>
        <w:t>אורטל עמר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בת </w:t>
      </w:r>
      <w:r>
        <w:rPr>
          <w:rFonts w:cs="Arial" w:ascii="Arial" w:hAnsi="Arial"/>
          <w:spacing w:val="22"/>
        </w:rPr>
        <w:t>27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העידה כי כילדה היא ומשפחתה סבלו מאוד מאורח חייו של האב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שהיה בבתי סוהר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אולם היא ראתה את השינוי שחל בנאשם במאסרו הארוך האחרון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שם עבר תוכנית שיקומית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הלך עימה לשיחות אצל מטפלת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מגלה רצון לשינוי אמיתי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לדבריה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הנאשם אף היה דואג לילדיה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מעשיו נבעו עקב התגרות של אנשים אחרים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אשר גררו אותו לעשות מעשה כנגד רצונו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אשת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יעל שטרית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אשתו מזה </w:t>
      </w:r>
      <w:r>
        <w:rPr>
          <w:rFonts w:cs="Arial" w:ascii="Arial" w:hAnsi="Arial"/>
          <w:spacing w:val="22"/>
        </w:rPr>
        <w:t>21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שנים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לשניים ארבעה ילדים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שתי בנות חיילות ושני בנים צעירים יותר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לדבריה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בעבר החיים עם הנאשם היו קשים מאוד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אולם במסגרת מאסרו האחרון הוא בחר בדרך השיקום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הפסיק להשתמש בסמים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המשפחה ביצעה שינוי במעבר דירה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כל המשפחה הלכה לטיפול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בשנים האחרונות תפקודו של הנאשם היה נורמטיבי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כיום חייה התמוטטו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קיימים לה קשיים כלכליים והיא עושה כל מאמץ שילדיה ימשיכו בחיים נורמטיביים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4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 הפנתה לעברו הפלילי של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לחומרת מעשיו של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לפגיעה שנגרמה לקורבן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לחומרת עבירת נשיאת הנשק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עשה שימוש בנשק חם שביכולתו לגרום למומים ולהמית אדם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הירי נעשה ברחוב ראשי בשעת ערב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במקום היו אנשים נוספים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לנפגע נגרם נזק גופני קשה כעולה מהתעודה הרפואית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מדובר בבחור בן </w:t>
      </w:r>
      <w:r>
        <w:rPr>
          <w:rFonts w:cs="Arial" w:ascii="Arial" w:hAnsi="Arial"/>
          <w:spacing w:val="22"/>
        </w:rPr>
        <w:t>20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ולא ניתן להתעלם מהנזקים הקשים שנותרו לו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זאת לאחר שהנאשם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במסגרת סכסוך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לקח את הדין לידיו וירה לעבר הנפגע והאנשים הנוספים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לשיטת המאשימה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ובהסתמך לפסיקה אליה הפנתה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המתחם הראוי הוא בין </w:t>
      </w:r>
      <w:r>
        <w:rPr>
          <w:rFonts w:cs="Arial" w:ascii="Arial" w:hAnsi="Arial"/>
          <w:spacing w:val="22"/>
        </w:rPr>
        <w:t>10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עד </w:t>
      </w:r>
      <w:r>
        <w:rPr>
          <w:rFonts w:cs="Arial" w:ascii="Arial" w:hAnsi="Arial"/>
          <w:spacing w:val="22"/>
        </w:rPr>
        <w:t>16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שנות מאסר והמאשימה עתרה להטיל על הנאשם עונש מאסר בפועל לתקופה של </w:t>
      </w:r>
      <w:r>
        <w:rPr>
          <w:rFonts w:cs="Arial" w:ascii="Arial" w:hAnsi="Arial"/>
          <w:spacing w:val="22"/>
        </w:rPr>
        <w:t>14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שנים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עונש מאסר על תנאי  ופיצוי למתלונן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מנגד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הסנגור הפנה לכך שהנאשם נקלע לסכסוך בין שתי קבוצות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כאשר הנאשם נגרר לכך בעל כורחו על ידי אנשים שהגיעו לביתו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שעה שבבית מצויים אשתו וילדיו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עבר תהליך שיקום משמעותי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חדל מלהשתמש בסמים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אף שכל חייו כמעט הוא השתמש בסמים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למרות כל הקשיים ולמרות עברו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הוא הצליח לפתח אורח חיים נורמטיבי ולבצע מהלך שיקומי נדיר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עבד בצורה מסודרת והתנדב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הקים משפחה נורמטיבית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שתי בנותיו משרתות בצה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ל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נקלע לאירוע בסערת רגשות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לאחר שאשתו אמרה לו שחייה וחיי הילדים בסכנה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עובדה שאף לא הייתה שנויה במחלוקת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בשעת הירי הנאשם כיוון לגובה נמוך ולא לפלג גוף עליון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אי הגשת הצהרת נפגע באה מתוך רצון למתן את הסכסוך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לנאשם ולמשפחתו נגרם נזק כבד כתוצאה מהסתבכות הנאשם באירוע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דווקא מעברו הפלילי המכביד של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ניתן ללמוד על השינוי שחל באורח חייו ועל רצונו לשנות את התנהלותו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סביבתו של הנאשם ניסתה לערב אותו בנושאים עברייניים והוא ניסה להתרחק מכך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מדובר בהחלטה שגויה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אך קדמה לה התגרות בלתי סבירה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הנאשם הפנה להחלטות בעניינים אחרים והוא ביקש ללמוד מכך על ענישת הנאשם שאמורה להשאיר פתח של תקווה לנאשם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על מנת שלא הוא ולא בני משפחתו יגיעו לכלל ייאוש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5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לדברי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מאז שחרורו מבית הסוהר הוא ביקש להתרחק מחייו הקודמים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הוא רצה לשמור על משפחתו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וביום האירוע הוא היה בסכנת חיים גדולה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b/>
          <w:b/>
          <w:bCs/>
          <w:spacing w:val="22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6</w:t>
      </w:r>
      <w:r>
        <w:rPr>
          <w:rFonts w:cs="Arial" w:ascii="Arial" w:hAnsi="Arial"/>
          <w:spacing w:val="22"/>
          <w:rtl w:val="true"/>
        </w:rPr>
        <w:t xml:space="preserve">. </w:t>
        <w:tab/>
      </w:r>
      <w:hyperlink r:id="rId10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ascii="Arial" w:hAnsi="Arial" w:cs="Arial"/>
          <w:spacing w:val="22"/>
          <w:rtl w:val="true"/>
        </w:rPr>
        <w:t xml:space="preserve">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 xml:space="preserve">תיקון </w:t>
      </w:r>
      <w:r>
        <w:rPr>
          <w:rFonts w:cs="Arial" w:ascii="Arial" w:hAnsi="Arial"/>
          <w:spacing w:val="22"/>
        </w:rPr>
        <w:t>113</w:t>
      </w:r>
      <w:r>
        <w:rPr>
          <w:rFonts w:cs="Arial" w:ascii="Arial" w:hAnsi="Arial"/>
          <w:spacing w:val="22"/>
          <w:rtl w:val="true"/>
        </w:rPr>
        <w:t xml:space="preserve">) </w:t>
      </w:r>
      <w:r>
        <w:rPr>
          <w:rFonts w:ascii="Arial" w:hAnsi="Arial" w:cs="Arial"/>
          <w:spacing w:val="22"/>
          <w:rtl w:val="true"/>
        </w:rPr>
        <w:t>קבע את עקרון ההלימה שמשמעו אימוץ עקרון הגמול כעקרון מנחה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יש לבדוק העבירה וכל העולה ממנה ולאחר מכן הנסיבות האישיות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בחינת העבירה ונסיבותיה מביאה לקביעת מתחם ענישה ולאחר מכן יש לבחון הנסיבות האישיות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Arial"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22"/>
          <w:rtl w:val="true"/>
        </w:rPr>
        <w:t>בשלב הראשון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יש לבדוק האם הנאשם הורשע בכמה עבירות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והאם אלו מהוות אירוע אחד או כמה אירועים נפרדים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כאשר מדובר בכמה אירועים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יש לקבוע עונש הולם לכל אירוע בנפרד ולבסוף ניתן לגזור עונש נפרד לכל אירוע או עונש כולל לכל האירועים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22"/>
          <w:rtl w:val="true"/>
        </w:rPr>
        <w:t>בשלב השני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יש לקבוע את מתחם הענישה הראוי כעולה </w:t>
      </w:r>
      <w:hyperlink r:id="rId11">
        <w:r>
          <w:rPr>
            <w:rStyle w:val="Hyperlink"/>
            <w:rFonts w:ascii="Arial" w:hAnsi="Arial" w:cs="Arial"/>
            <w:spacing w:val="22"/>
            <w:rtl w:val="true"/>
          </w:rPr>
          <w:t xml:space="preserve">מסעיף </w:t>
        </w:r>
        <w:r>
          <w:rPr>
            <w:rStyle w:val="Hyperlink"/>
            <w:rFonts w:cs="Arial" w:ascii="Arial" w:hAnsi="Arial"/>
            <w:spacing w:val="22"/>
          </w:rPr>
          <w:t>40</w:t>
        </w:r>
        <w:r>
          <w:rPr>
            <w:rStyle w:val="Hyperlink"/>
            <w:rFonts w:cs="Arial" w:ascii="Arial" w:hAnsi="Arial"/>
            <w:spacing w:val="22"/>
            <w:rtl w:val="true"/>
          </w:rPr>
          <w:t xml:space="preserve"> </w:t>
        </w:r>
        <w:r>
          <w:rPr>
            <w:rStyle w:val="Hyperlink"/>
            <w:rFonts w:ascii="Arial" w:hAnsi="Arial" w:cs="Arial"/>
            <w:spacing w:val="22"/>
            <w:rtl w:val="true"/>
          </w:rPr>
          <w:t>ג</w:t>
        </w:r>
        <w:r>
          <w:rPr>
            <w:rStyle w:val="Hyperlink"/>
            <w:rFonts w:cs="Arial" w:ascii="Arial" w:hAnsi="Arial"/>
            <w:spacing w:val="22"/>
            <w:rtl w:val="true"/>
          </w:rPr>
          <w:t>'(</w:t>
        </w:r>
        <w:r>
          <w:rPr>
            <w:rStyle w:val="Hyperlink"/>
            <w:rFonts w:ascii="Arial" w:hAnsi="Arial" w:cs="Arial"/>
            <w:spacing w:val="22"/>
            <w:rtl w:val="true"/>
          </w:rPr>
          <w:t>א</w:t>
        </w:r>
        <w:r>
          <w:rPr>
            <w:rStyle w:val="Hyperlink"/>
            <w:rFonts w:cs="Arial" w:ascii="Arial" w:hAnsi="Arial"/>
            <w:spacing w:val="22"/>
            <w:rtl w:val="true"/>
          </w:rPr>
          <w:t>)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ביצירת המתחם מספר שיקולים</w:t>
      </w:r>
      <w:r>
        <w:rPr>
          <w:rFonts w:cs="Arial" w:ascii="Arial" w:hAnsi="Arial"/>
          <w:spacing w:val="22"/>
          <w:rtl w:val="true"/>
        </w:rPr>
        <w:t xml:space="preserve">: </w:t>
      </w:r>
      <w:r>
        <w:rPr>
          <w:rFonts w:ascii="Arial" w:hAnsi="Arial" w:cs="Arial"/>
          <w:spacing w:val="22"/>
          <w:rtl w:val="true"/>
        </w:rPr>
        <w:t>האחד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הערך החברתי שנפגע מביצוע העבירה ומידת הפגיעה בו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השני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מדיניות הענישה הנוהגת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השלישי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נסיבות הקשורות בביצוע העבירה כמפורט </w:t>
      </w:r>
      <w:hyperlink r:id="rId13">
        <w:r>
          <w:rPr>
            <w:rStyle w:val="Hyperlink"/>
            <w:rFonts w:ascii="Arial" w:hAnsi="Arial" w:cs="Arial"/>
            <w:spacing w:val="22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pacing w:val="22"/>
          </w:rPr>
          <w:t>40</w:t>
        </w:r>
        <w:r>
          <w:rPr>
            <w:rStyle w:val="Hyperlink"/>
            <w:rFonts w:ascii="Arial" w:hAnsi="Arial" w:cs="Arial"/>
            <w:spacing w:val="22"/>
            <w:rtl w:val="true"/>
          </w:rPr>
          <w:t>ט</w:t>
        </w:r>
        <w:r>
          <w:rPr>
            <w:rStyle w:val="Hyperlink"/>
            <w:rFonts w:cs="Arial" w:ascii="Arial" w:hAnsi="Arial"/>
            <w:spacing w:val="22"/>
            <w:rtl w:val="true"/>
          </w:rPr>
          <w:t>'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והם</w:t>
      </w:r>
      <w:r>
        <w:rPr>
          <w:rFonts w:cs="Arial" w:ascii="Arial" w:hAnsi="Arial"/>
          <w:spacing w:val="22"/>
          <w:rtl w:val="true"/>
        </w:rPr>
        <w:t xml:space="preserve">: </w:t>
      </w:r>
      <w:r>
        <w:rPr>
          <w:rFonts w:ascii="Arial" w:hAnsi="Arial" w:cs="Arial"/>
          <w:spacing w:val="22"/>
          <w:rtl w:val="true"/>
        </w:rPr>
        <w:t>תכנון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חלקו של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הנזק הצפוי וזה שנגרם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הסיבות לביצוע העבירה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הבנת הנאשם ויכולת להימנע מעבירה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מצוקתו הנפשית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קרבה לסייג אחריות פלילית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מידת האכזריות כלפי נפגע העבירה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ניצול כוח ומעמד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22"/>
          <w:rtl w:val="true"/>
        </w:rPr>
        <w:t>בשלב השלישי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יש לגזור את העונש המתאים לנאשם בתוך המתחם ולהתחשב בנסיבות שאינן קשורות בביצוע העבירה</w:t>
      </w:r>
      <w:r>
        <w:rPr>
          <w:rFonts w:cs="Arial" w:ascii="Arial" w:hAnsi="Arial"/>
          <w:spacing w:val="22"/>
          <w:rtl w:val="true"/>
        </w:rPr>
        <w:t xml:space="preserve">: </w:t>
      </w:r>
      <w:r>
        <w:rPr>
          <w:rFonts w:ascii="Arial" w:hAnsi="Arial" w:cs="Arial"/>
          <w:spacing w:val="22"/>
          <w:rtl w:val="true"/>
        </w:rPr>
        <w:t>הפגיעה של העונש בנאשם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לרבות שיקולי גיל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פגיעה במשפחתו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הנזקים שנגרמו לנאשם מביצוע העבירה וההרשעה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מידת האחריות של הנאשם למעשיו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שיקומו או ניסיונות שיקום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מאמצי הנאשם לתיקון תוצאות העבירה ופיצוי על הנזק שנגרם בעטיה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שיתוף פעולה עם רשויות אכיפת החוק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התנהגות חיובית של הנאשם ותרומתו לחברה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נסיבות חיים קשות של הנאשם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התנהגות רשויות אכיפת החוק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חלוף הזמן מביצוע העבירה</w:t>
      </w:r>
      <w:r>
        <w:rPr>
          <w:rFonts w:cs="Arial" w:ascii="Arial" w:hAnsi="Arial"/>
          <w:spacing w:val="22"/>
          <w:rtl w:val="true"/>
        </w:rPr>
        <w:t xml:space="preserve">; </w:t>
      </w:r>
      <w:r>
        <w:rPr>
          <w:rFonts w:ascii="Arial" w:hAnsi="Arial" w:cs="Arial"/>
          <w:spacing w:val="22"/>
          <w:rtl w:val="true"/>
        </w:rPr>
        <w:t>עברו הפלילי של הנאשם או העדר עבר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7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בענייננו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הערך המוגן בו פגע הנאשם הנו שלמות הגוף ושלום הציבור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הנאשם ירה בנשק חם במקום מרכזי בו עוברים הולכים ושבים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פגע בגופו של הנפגע וגרם לו לפגיעה קשה וחמורה ביותר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מדיניות הענישה הנוהגת בעבירות אלו הנה חמורה ומכבידה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זאת מתוך מגמה לצמצם ככל הניתן תופעות מעין אלו של ירי בנשק חם </w:t>
      </w:r>
      <w:r>
        <w:rPr>
          <w:rFonts w:cs="Arial" w:ascii="Arial" w:hAnsi="Arial"/>
          <w:spacing w:val="22"/>
          <w:rtl w:val="true"/>
        </w:rPr>
        <w:t>(</w:t>
      </w:r>
      <w:r>
        <w:rPr>
          <w:rFonts w:ascii="Arial" w:hAnsi="Arial" w:cs="Arial"/>
          <w:spacing w:val="22"/>
          <w:rtl w:val="true"/>
        </w:rPr>
        <w:t>ר</w:t>
      </w:r>
      <w:r>
        <w:rPr>
          <w:rFonts w:cs="Arial" w:ascii="Arial" w:hAnsi="Arial"/>
          <w:spacing w:val="22"/>
          <w:rtl w:val="true"/>
        </w:rPr>
        <w:t xml:space="preserve">' </w:t>
      </w:r>
      <w:hyperlink r:id="rId14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6989/13</w:t>
        </w:r>
      </w:hyperlink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ו</w:t>
      </w:r>
      <w:hyperlink r:id="rId15"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22"/>
            <w:u w:val="single"/>
          </w:rPr>
          <w:t>4119/14</w:t>
        </w:r>
      </w:hyperlink>
      <w:r>
        <w:rPr>
          <w:rFonts w:cs="Arial" w:ascii="Arial" w:hAnsi="Arial"/>
          <w:spacing w:val="22"/>
          <w:rtl w:val="true"/>
        </w:rPr>
        <w:t xml:space="preserve">). </w:t>
      </w:r>
      <w:r>
        <w:rPr>
          <w:rFonts w:ascii="Arial" w:hAnsi="Arial" w:cs="Arial"/>
          <w:spacing w:val="22"/>
          <w:rtl w:val="true"/>
        </w:rPr>
        <w:t>אף הענישה שלצד סעיפי העבירות בהן הורשע הנאשם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הנה חמורה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לזכות הנאשם יש לומר כי יתכן שמדובר באירוע מתגלגל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כאשר הנאשם לא תכנן את שלביו ואת תוצאותיו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והוא נקלע למעגל אלימות שיתכן שהחל שלא ביוזמתו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יחד עם זאת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הנאשם לקח חלק בלעדי בירי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הנזק הצפוי והנזק שנגרם חמורים מלכתחילה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הנאשם הבין את מעשיו ויכול היה להימנע מהם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מדובר באירוע אחד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 xml:space="preserve">מתחם העונש הראוי הנו </w:t>
      </w:r>
      <w:r>
        <w:rPr>
          <w:rFonts w:cs="Arial" w:ascii="Arial" w:hAnsi="Arial"/>
          <w:spacing w:val="22"/>
        </w:rPr>
        <w:t>6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עד </w:t>
      </w:r>
      <w:r>
        <w:rPr>
          <w:rFonts w:cs="Arial" w:ascii="Arial" w:hAnsi="Arial"/>
          <w:spacing w:val="22"/>
        </w:rPr>
        <w:t>14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שנות מאסר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באשר לעונשו של הנאשם בתוך המתחם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יש לשקול את גילו המבוגר יחסית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את הפגיעה הקשה שנגרמה למשפחתו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לאשתו ולילדיו המנסים לקיים אורח חיים נורמטיבי ככל האפשר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על אף התנהלותו של הנאשם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לחובת הנאשם עומדים גם עברו המכביד ותוצאות מעשיו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</w:rPr>
        <w:t>8</w:t>
      </w:r>
      <w:r>
        <w:rPr>
          <w:rFonts w:cs="Arial" w:ascii="Arial" w:hAnsi="Arial"/>
          <w:spacing w:val="22"/>
          <w:rtl w:val="true"/>
        </w:rPr>
        <w:t>.</w:t>
      </w: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לאחר שקלול הנתונים הצריכים לעניין אני גוזר על הנאשם כלהלן</w:t>
      </w:r>
      <w:r>
        <w:rPr>
          <w:rFonts w:cs="Arial" w:ascii="Arial" w:hAnsi="Arial"/>
          <w:spacing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  <w:tab/>
      </w:r>
      <w:r>
        <w:rPr>
          <w:rFonts w:ascii="Arial" w:hAnsi="Arial" w:cs="Arial"/>
          <w:spacing w:val="22"/>
          <w:rtl w:val="true"/>
        </w:rPr>
        <w:t>א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מאסר בפועל לתקופה של </w:t>
      </w:r>
      <w:r>
        <w:rPr>
          <w:rFonts w:cs="Arial" w:ascii="Arial" w:hAnsi="Arial"/>
          <w:spacing w:val="22"/>
        </w:rPr>
        <w:t>9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שנים</w:t>
      </w:r>
      <w:r>
        <w:rPr>
          <w:rFonts w:cs="Arial" w:ascii="Arial" w:hAnsi="Arial"/>
          <w:spacing w:val="22"/>
          <w:rtl w:val="true"/>
        </w:rPr>
        <w:t xml:space="preserve">. </w:t>
      </w:r>
      <w:r>
        <w:rPr>
          <w:rFonts w:ascii="Arial" w:hAnsi="Arial" w:cs="Arial"/>
          <w:spacing w:val="22"/>
          <w:rtl w:val="true"/>
        </w:rPr>
        <w:t>תחילת מאסרו מיום מעצרו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pacing w:val="22"/>
        </w:rPr>
      </w:pP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.</w:t>
        <w:tab/>
      </w:r>
      <w:r>
        <w:rPr>
          <w:rFonts w:ascii="Arial" w:hAnsi="Arial" w:cs="Arial"/>
          <w:spacing w:val="22"/>
          <w:rtl w:val="true"/>
        </w:rPr>
        <w:t xml:space="preserve">מאסר מותנה לתקופה של </w:t>
      </w:r>
      <w:r>
        <w:rPr>
          <w:rFonts w:cs="Arial" w:ascii="Arial" w:hAnsi="Arial"/>
          <w:spacing w:val="22"/>
        </w:rPr>
        <w:t>7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חודשים והתנאי הוא שהנאשם לא יעבור עבירה מסוג פשע בתוך </w:t>
      </w:r>
      <w:r>
        <w:rPr>
          <w:rFonts w:cs="Arial" w:ascii="Arial" w:hAnsi="Arial"/>
          <w:spacing w:val="22"/>
        </w:rPr>
        <w:t>3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>שנים מיום שחרורו ממאסר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ערעור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מהיום</w:t>
      </w:r>
      <w:r>
        <w:rPr>
          <w:spacing w:val="22"/>
          <w:rtl w:val="true"/>
        </w:rPr>
        <w:t xml:space="preserve">. </w:t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spacing w:val="22"/>
          <w:rtl w:val="true"/>
        </w:rPr>
        <w:t>ניתן היום</w:t>
      </w:r>
      <w:r>
        <w:rPr>
          <w:rFonts w:cs="Arial" w:ascii="Arial" w:hAnsi="Arial"/>
          <w:spacing w:val="22"/>
          <w:rtl w:val="true"/>
        </w:rPr>
        <w:t xml:space="preserve">,  </w:t>
      </w:r>
      <w:r>
        <w:rPr>
          <w:rFonts w:ascii="Arial" w:hAnsi="Arial" w:cs="Arial"/>
          <w:spacing w:val="22"/>
          <w:rtl w:val="true"/>
        </w:rPr>
        <w:t>י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ב אייר תשע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ז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cs="Arial" w:ascii="Arial" w:hAnsi="Arial"/>
          <w:spacing w:val="22"/>
        </w:rPr>
        <w:t>08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מאי </w:t>
      </w:r>
      <w:r>
        <w:rPr>
          <w:rFonts w:cs="Arial" w:ascii="Arial" w:hAnsi="Arial"/>
          <w:spacing w:val="22"/>
        </w:rPr>
        <w:t>2017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במעמד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 xml:space="preserve">כ </w:t>
      </w:r>
      <w:r>
        <w:rPr>
          <w:rFonts w:ascii="Arial" w:hAnsi="Arial" w:cs="Arial"/>
          <w:spacing w:val="22"/>
          <w:rtl w:val="true"/>
        </w:rPr>
        <w:t>הנאשם והנאשם בעצמו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754" w:type="dxa"/>
        <w:jc w:val="start"/>
        <w:tblInd w:w="252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4"/>
      </w:tblGrid>
      <w:tr>
        <w:trPr/>
        <w:tc>
          <w:tcPr>
            <w:tcW w:w="7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75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33882-04-16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 שיטרית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c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case/8291683" TargetMode="External"/><Relationship Id="rId15" Type="http://schemas.openxmlformats.org/officeDocument/2006/relationships/hyperlink" Target="http://www.nevo.co.il/case/16987369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2018-02-27T17:16:00Z</dcterms:created>
  <dc:creator> </dc:creator>
  <dc:description/>
  <cp:keywords/>
  <dc:language>en-IL</dc:language>
  <cp:lastModifiedBy>run</cp:lastModifiedBy>
  <dcterms:modified xsi:type="dcterms:W3CDTF">2018-02-27T17:16:00Z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שיטרית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8291683;16987369</vt:lpwstr>
  </property>
  <property fmtid="{D5CDD505-2E9C-101B-9397-08002B2CF9AE}" pid="9" name="CITY">
    <vt:lpwstr>י-ם</vt:lpwstr>
  </property>
  <property fmtid="{D5CDD505-2E9C-101B-9397-08002B2CF9AE}" pid="10" name="DATE">
    <vt:lpwstr>20170508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רפי כרמל</vt:lpwstr>
  </property>
  <property fmtid="{D5CDD505-2E9C-101B-9397-08002B2CF9AE}" pid="14" name="LAWLISTTMP1">
    <vt:lpwstr>70301/329.a.1;144.b;040c.a;040i</vt:lpwstr>
  </property>
  <property fmtid="{D5CDD505-2E9C-101B-9397-08002B2CF9AE}" pid="15" name="LAWYER">
    <vt:lpwstr>אשר אוחיון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33882</vt:lpwstr>
  </property>
  <property fmtid="{D5CDD505-2E9C-101B-9397-08002B2CF9AE}" pid="22" name="NEWPARTB">
    <vt:lpwstr>04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390020170508</vt:lpwstr>
  </property>
  <property fmtid="{D5CDD505-2E9C-101B-9397-08002B2CF9AE}" pid="34" name="TYPE_N_DATE">
    <vt:lpwstr>39020170508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