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34677-10-13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34696-10-13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ד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 עמי קובו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מוחמד עיסה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ליה קוק וליאור מיכאלי מתמחות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אנואר פריג</w:t>
      </w:r>
      <w:r>
        <w:rPr>
          <w:b w:val="false"/>
          <w:bCs w:val="false"/>
          <w:u w:val="none"/>
          <w:rtl w:val="true"/>
        </w:rPr>
        <w:t>'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התייצב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0000"/>
          <w:sz w:val="28"/>
          <w:u w:val="none"/>
        </w:rPr>
      </w:pPr>
      <w:r>
        <w:rPr>
          <w:rFonts w:cs="Arial" w:ascii="Arial" w:hAnsi="Arial"/>
          <w:b/>
          <w:bCs/>
          <w:color w:val="FF0000"/>
          <w:sz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cs="FrankRuehl" w:ascii="FrankRuehl" w:hAnsi="FrankRuehl"/>
          <w:color w:val="FF000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5" w:name="LawTable"/>
      <w:bookmarkEnd w:id="5"/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7" w:name="PsakDin"/>
      <w:bookmarkStart w:id="8" w:name="ABSTRACT_START"/>
      <w:bookmarkEnd w:id="7"/>
      <w:bookmarkEnd w:id="8"/>
      <w:r>
        <w:rPr>
          <w:rFonts w:ascii="Arial" w:hAnsi="Arial" w:cs="Arial"/>
          <w:rtl w:val="true"/>
        </w:rPr>
        <w:t xml:space="preserve">הנאשם הורשע בהתאם להודאתו בעובדות כתב האישום בעבירה של החזקת נשק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 xml:space="preserve">על פי המתואר בעובדות כתב האישום ביום </w:t>
      </w:r>
      <w:r>
        <w:rPr>
          <w:rFonts w:cs="Arial" w:ascii="Arial" w:hAnsi="Arial"/>
        </w:rPr>
        <w:t>14.10.13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באקדח ובו מחסנית הנושאת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הצדדים הגיעו להסדר טיעון אשר במסגרתו עתרו במשותף להשית על הנאשם 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עבודות שירות לצד מאסר על תנאי וקנס בסך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מובן הדבר שהסדר הטיעון חורג לקולא באופן משמעותי מרמת הענישה המקובלת והראויה בתיקים של החזקת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נימוקי המאשימה לפיה הגיעה להסדר לאור קשיים ראייתיים משמעותיים אשר נוגעים הן לחוקיות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ליסוד 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כי מן הראוי לכבד את 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ארבעה חודשי מאסר בפועל אשר 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תבוצענה בהתאם להמלצת הממונה בעיריית ראש העין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תחילת עבודות השירות ביום </w:t>
      </w:r>
      <w:r>
        <w:rPr>
          <w:rFonts w:cs="Arial" w:ascii="Arial" w:hAnsi="Arial"/>
        </w:rPr>
        <w:t>20.3.14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אשר ישולם עד ליום </w:t>
      </w:r>
      <w:r>
        <w:rPr>
          <w:rFonts w:cs="Arial" w:ascii="Arial" w:hAnsi="Arial"/>
        </w:rPr>
        <w:t>1.6.14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ככל שקיימת הפקדה בתיק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</w:rPr>
          <w:t>34696-10-13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הרי שההפקדה תקוזז מתשלום הקנס לבקשת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שבעה חודשי מאסר על תנאי לבל יעבור הנאשם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כל עבירה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שלושה חודשי מאסר על תנאי לבל יעבור הנאשם במשך שנה מהיום כל עבירה מסוג עוון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הנשק יושמד או יחולט לפי שיקול דעת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מזכירות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תשלח העתק הפרוטוקול לממונה על עבודות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המחוזי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6"/>
          <w:szCs w:val="6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12/02/2014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עמי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קובו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bookmarkStart w:id="10" w:name="_GoBack"/>
      <w:bookmarkEnd w:id="10"/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נועה</w:t>
      </w:r>
      <w:r>
        <w:rPr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ת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34677-10-13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עיסה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inks/psika/?NEWPROC=&#1502;&#1514;&amp;NEWPARTA=34696&amp;NEWPARTB=10&amp;NEWPARTC=13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2014-02-16T13:15:00Z</dcterms:created>
  <dc:creator> </dc:creator>
  <dc:description/>
  <cp:keywords/>
  <dc:language>en-IL</dc:language>
  <cp:lastModifiedBy>hofit</cp:lastModifiedBy>
  <dcterms:modified xsi:type="dcterms:W3CDTF">2014-02-16T13:15:00Z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עיסה</vt:lpwstr>
  </property>
  <property fmtid="{D5CDD505-2E9C-101B-9397-08002B2CF9AE}" pid="4" name="CITY">
    <vt:lpwstr>פ"ת</vt:lpwstr>
  </property>
  <property fmtid="{D5CDD505-2E9C-101B-9397-08002B2CF9AE}" pid="5" name="DATE">
    <vt:lpwstr>20140212</vt:lpwstr>
  </property>
  <property fmtid="{D5CDD505-2E9C-101B-9397-08002B2CF9AE}" pid="6" name="ISABSTRACT">
    <vt:lpwstr>Y</vt:lpwstr>
  </property>
  <property fmtid="{D5CDD505-2E9C-101B-9397-08002B2CF9AE}" pid="7" name="JUDGE">
    <vt:lpwstr>ד"ר עמי קובו</vt:lpwstr>
  </property>
  <property fmtid="{D5CDD505-2E9C-101B-9397-08002B2CF9AE}" pid="8" name="LAWLISTTMP1">
    <vt:lpwstr>70301/144.a;144</vt:lpwstr>
  </property>
  <property fmtid="{D5CDD505-2E9C-101B-9397-08002B2CF9AE}" pid="9" name="LAWYER">
    <vt:lpwstr>ליה קוק וליאור מיכאלי מתמחות;אנואר פריג'</vt:lpwstr>
  </property>
  <property fmtid="{D5CDD505-2E9C-101B-9397-08002B2CF9AE}" pid="10" name="NEWPARTA">
    <vt:lpwstr>34677</vt:lpwstr>
  </property>
  <property fmtid="{D5CDD505-2E9C-101B-9397-08002B2CF9AE}" pid="11" name="NEWPARTB">
    <vt:lpwstr>10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380020140212</vt:lpwstr>
  </property>
  <property fmtid="{D5CDD505-2E9C-101B-9397-08002B2CF9AE}" pid="17" name="TYPE_N_DATE">
    <vt:lpwstr>38020140212</vt:lpwstr>
  </property>
  <property fmtid="{D5CDD505-2E9C-101B-9397-08002B2CF9AE}" pid="18" name="WORDNUMPAGES">
    <vt:lpwstr>2</vt:lpwstr>
  </property>
</Properties>
</file>