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721" w:type="dxa"/>
        <w:jc w:val="center"/>
        <w:tblInd w:w="0" w:type="dxa"/>
        <w:tblLayout w:type="fixed"/>
        <w:tblCellMar>
          <w:top w:w="0" w:type="dxa"/>
          <w:start w:w="108" w:type="dxa"/>
          <w:bottom w:w="0" w:type="dxa"/>
          <w:end w:w="108" w:type="dxa"/>
        </w:tblCellMar>
      </w:tblPr>
      <w:tblGrid>
        <w:gridCol w:w="5042"/>
        <w:gridCol w:w="3679"/>
      </w:tblGrid>
      <w:tr>
        <w:trPr>
          <w:trHeight w:val="709" w:hRule="exact"/>
        </w:trPr>
        <w:tc>
          <w:tcPr>
            <w:tcW w:w="8721" w:type="dxa"/>
            <w:gridSpan w:val="2"/>
            <w:tcBorders/>
          </w:tcPr>
          <w:p>
            <w:pPr>
              <w:pStyle w:val="Header"/>
              <w:ind w:end="0"/>
              <w:jc w:val="center"/>
              <w:rPr>
                <w:rFonts w:ascii="Tahoma" w:hAnsi="Tahoma" w:cs="Tahoma"/>
                <w:b/>
                <w:bCs/>
                <w:color w:val="000080"/>
              </w:rPr>
            </w:pPr>
            <w:bookmarkStart w:id="0" w:name="LastJudge"/>
            <w:bookmarkEnd w:id="0"/>
            <w:r>
              <w:rPr>
                <w:rFonts w:ascii="Tahoma" w:hAnsi="Tahoma" w:cs="Tahoma"/>
                <w:b/>
                <w:b/>
                <w:bCs/>
                <w:color w:val="000080"/>
                <w:rtl w:val="true"/>
              </w:rPr>
              <w:t>בית המשפט המחוזי בירושלים</w:t>
            </w:r>
          </w:p>
          <w:p>
            <w:pPr>
              <w:pStyle w:val="Header"/>
              <w:ind w:end="0"/>
              <w:jc w:val="center"/>
              <w:rPr>
                <w:rFonts w:ascii="Tahoma" w:hAnsi="Tahoma" w:cs="Tahoma"/>
                <w:color w:val="000080"/>
              </w:rPr>
            </w:pPr>
            <w:r>
              <w:rPr>
                <w:rFonts w:ascii="Tahoma" w:hAnsi="Tahoma" w:cs="Tahoma"/>
                <w:b/>
                <w:b/>
                <w:bCs/>
                <w:color w:val="000080"/>
                <w:rtl w:val="true"/>
              </w:rPr>
              <w:t>לפני כב</w:t>
            </w:r>
            <w:r>
              <w:rPr>
                <w:rFonts w:cs="Tahoma" w:ascii="Tahoma" w:hAnsi="Tahoma"/>
                <w:b/>
                <w:bCs/>
                <w:color w:val="000080"/>
                <w:rtl w:val="true"/>
              </w:rPr>
              <w:t xml:space="preserve">' </w:t>
            </w:r>
            <w:r>
              <w:rPr>
                <w:rFonts w:ascii="Tahoma" w:hAnsi="Tahoma" w:cs="Tahoma"/>
                <w:b/>
                <w:b/>
                <w:bCs/>
                <w:color w:val="000080"/>
                <w:rtl w:val="true"/>
              </w:rPr>
              <w:t>השופט רפי כרמל</w:t>
            </w:r>
          </w:p>
        </w:tc>
      </w:tr>
      <w:tr>
        <w:trPr>
          <w:trHeight w:val="337" w:hRule="atLeast"/>
        </w:trPr>
        <w:tc>
          <w:tcPr>
            <w:tcW w:w="5042" w:type="dxa"/>
            <w:tcBorders/>
          </w:tcPr>
          <w:p>
            <w:pPr>
              <w:pStyle w:val="Normal"/>
              <w:snapToGrid w:val="false"/>
              <w:ind w:end="0"/>
              <w:jc w:val="start"/>
              <w:rPr>
                <w:rFonts w:ascii="Tahoma" w:hAnsi="Tahoma" w:cs="FrankRuehl"/>
                <w:color w:val="000080"/>
                <w:sz w:val="28"/>
                <w:szCs w:val="28"/>
              </w:rPr>
            </w:pPr>
            <w:r>
              <w:rPr>
                <w:rFonts w:cs="FrankRuehl" w:ascii="Tahoma" w:hAnsi="Tahoma"/>
                <w:color w:val="000080"/>
                <w:sz w:val="28"/>
                <w:szCs w:val="28"/>
                <w:rtl w:val="true"/>
              </w:rPr>
            </w:r>
          </w:p>
        </w:tc>
        <w:tc>
          <w:tcPr>
            <w:tcW w:w="3679" w:type="dxa"/>
            <w:tcBorders/>
          </w:tcPr>
          <w:p>
            <w:pPr>
              <w:pStyle w:val="Header"/>
              <w:ind w:end="0"/>
              <w:jc w:val="end"/>
              <w:rPr>
                <w:rFonts w:cs="FrankRuehl"/>
                <w:b/>
                <w:bCs/>
                <w:sz w:val="28"/>
                <w:szCs w:val="28"/>
              </w:rPr>
            </w:pPr>
            <w:r>
              <w:rPr>
                <w:rFonts w:cs="FrankRuehl"/>
                <w:b/>
                <w:b/>
                <w:bCs/>
                <w:sz w:val="30"/>
                <w:sz w:val="30"/>
                <w:szCs w:val="30"/>
                <w:rtl w:val="true"/>
              </w:rPr>
              <w:t>ת</w:t>
            </w:r>
            <w:r>
              <w:rPr>
                <w:rFonts w:cs="FrankRuehl"/>
                <w:b/>
                <w:bCs/>
                <w:sz w:val="30"/>
                <w:szCs w:val="30"/>
                <w:rtl w:val="true"/>
              </w:rPr>
              <w:t>"</w:t>
            </w:r>
            <w:r>
              <w:rPr>
                <w:rFonts w:cs="FrankRuehl"/>
                <w:b/>
                <w:b/>
                <w:bCs/>
                <w:sz w:val="30"/>
                <w:sz w:val="30"/>
                <w:szCs w:val="30"/>
                <w:rtl w:val="true"/>
              </w:rPr>
              <w:t>פ</w:t>
            </w:r>
            <w:r>
              <w:rPr>
                <w:rFonts w:cs="Times New Roman"/>
                <w:b/>
                <w:b/>
                <w:bCs/>
                <w:sz w:val="34"/>
                <w:sz w:val="34"/>
                <w:szCs w:val="34"/>
                <w:rtl w:val="true"/>
              </w:rPr>
              <w:t xml:space="preserve"> </w:t>
            </w:r>
            <w:r>
              <w:rPr>
                <w:rFonts w:cs="FrankRuehl"/>
                <w:b/>
                <w:bCs/>
                <w:sz w:val="30"/>
                <w:szCs w:val="30"/>
              </w:rPr>
              <w:t>35163-03-18</w:t>
            </w:r>
          </w:p>
        </w:tc>
      </w:tr>
    </w:tbl>
    <w:p>
      <w:pPr>
        <w:pStyle w:val="Header"/>
        <w:ind w:end="0"/>
        <w:jc w:val="start"/>
        <w:rPr/>
      </w:pPr>
      <w:r>
        <w:rPr>
          <w:rFonts w:cs="Times New Roman"/>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cs="David" w:ascii="David" w:hAnsi="David"/>
          <w:rtl w:val="true"/>
        </w:rPr>
      </w:r>
    </w:p>
    <w:tbl>
      <w:tblPr>
        <w:bidiVisual w:val="true"/>
        <w:tblW w:w="8802" w:type="dxa"/>
        <w:jc w:val="start"/>
        <w:tblInd w:w="-54" w:type="dxa"/>
        <w:tblLayout w:type="fixed"/>
        <w:tblCellMar>
          <w:top w:w="0" w:type="dxa"/>
          <w:start w:w="108" w:type="dxa"/>
          <w:bottom w:w="0" w:type="dxa"/>
          <w:end w:w="108" w:type="dxa"/>
        </w:tblCellMar>
      </w:tblPr>
      <w:tblGrid>
        <w:gridCol w:w="2880"/>
        <w:gridCol w:w="5922"/>
      </w:tblGrid>
      <w:tr>
        <w:trPr/>
        <w:tc>
          <w:tcPr>
            <w:tcW w:w="2880" w:type="dxa"/>
            <w:tcBorders/>
          </w:tcPr>
          <w:p>
            <w:pPr>
              <w:pStyle w:val="Normal"/>
              <w:spacing w:lineRule="auto" w:line="480"/>
              <w:ind w:start="26" w:end="0"/>
              <w:jc w:val="start"/>
              <w:rPr>
                <w:b/>
                <w:bCs/>
                <w:sz w:val="26"/>
                <w:szCs w:val="26"/>
              </w:rPr>
            </w:pPr>
            <w:bookmarkStart w:id="1" w:name="FirstAppellant"/>
            <w:bookmarkEnd w:id="1"/>
            <w:r>
              <w:rPr>
                <w:b/>
                <w:b/>
                <w:bCs/>
                <w:sz w:val="26"/>
                <w:sz w:val="26"/>
                <w:szCs w:val="26"/>
                <w:rtl w:val="true"/>
              </w:rPr>
              <w:t>המאשימה</w:t>
            </w:r>
          </w:p>
        </w:tc>
        <w:tc>
          <w:tcPr>
            <w:tcW w:w="5922" w:type="dxa"/>
            <w:tcBorders/>
          </w:tcPr>
          <w:p>
            <w:pPr>
              <w:pStyle w:val="Normal"/>
              <w:spacing w:lineRule="auto" w:line="480"/>
              <w:ind w:end="0"/>
              <w:jc w:val="start"/>
              <w:rPr>
                <w:b/>
                <w:bCs/>
                <w:sz w:val="26"/>
                <w:szCs w:val="26"/>
              </w:rPr>
            </w:pPr>
            <w:r>
              <w:rPr>
                <w:rFonts w:cs="Times New Roman"/>
                <w:b/>
                <w:bCs/>
                <w:sz w:val="26"/>
                <w:szCs w:val="26"/>
                <w:rtl w:val="true"/>
              </w:rPr>
              <w:t xml:space="preserve"> </w:t>
            </w:r>
            <w:r>
              <w:rPr>
                <w:b/>
                <w:b/>
                <w:bCs/>
                <w:sz w:val="26"/>
                <w:sz w:val="26"/>
                <w:szCs w:val="26"/>
                <w:rtl w:val="true"/>
              </w:rPr>
              <w:t>מדינת</w:t>
            </w:r>
            <w:r>
              <w:rPr>
                <w:rFonts w:cs="Times New Roman"/>
                <w:b/>
                <w:b/>
                <w:bCs/>
                <w:sz w:val="26"/>
                <w:sz w:val="26"/>
                <w:szCs w:val="26"/>
                <w:rtl w:val="true"/>
              </w:rPr>
              <w:t xml:space="preserve"> </w:t>
            </w:r>
            <w:r>
              <w:rPr>
                <w:b/>
                <w:b/>
                <w:bCs/>
                <w:sz w:val="26"/>
                <w:sz w:val="26"/>
                <w:szCs w:val="26"/>
                <w:rtl w:val="true"/>
              </w:rPr>
              <w:t>ישראל</w:t>
            </w:r>
          </w:p>
          <w:p>
            <w:pPr>
              <w:pStyle w:val="Normal"/>
              <w:spacing w:lineRule="auto" w:line="480"/>
              <w:ind w:end="0"/>
              <w:jc w:val="start"/>
              <w:rPr>
                <w:b/>
                <w:bCs/>
                <w:sz w:val="26"/>
                <w:szCs w:val="26"/>
              </w:rPr>
            </w:pPr>
            <w:r>
              <w:rPr>
                <w:b/>
                <w:b/>
                <w:bCs/>
                <w:sz w:val="26"/>
                <w:sz w:val="26"/>
                <w:szCs w:val="26"/>
                <w:rtl w:val="true"/>
              </w:rPr>
              <w:t>באמצעות</w:t>
            </w:r>
            <w:r>
              <w:rPr>
                <w:rFonts w:cs="Times New Roman"/>
                <w:b/>
                <w:b/>
                <w:bCs/>
                <w:sz w:val="26"/>
                <w:sz w:val="26"/>
                <w:szCs w:val="26"/>
                <w:rtl w:val="true"/>
              </w:rPr>
              <w:t xml:space="preserve"> </w:t>
            </w:r>
            <w:r>
              <w:rPr>
                <w:b/>
                <w:b/>
                <w:bCs/>
                <w:sz w:val="26"/>
                <w:sz w:val="26"/>
                <w:szCs w:val="26"/>
                <w:rtl w:val="true"/>
              </w:rPr>
              <w:t>פרקליטות</w:t>
            </w:r>
            <w:r>
              <w:rPr>
                <w:rFonts w:cs="Times New Roman"/>
                <w:b/>
                <w:b/>
                <w:bCs/>
                <w:sz w:val="26"/>
                <w:sz w:val="26"/>
                <w:szCs w:val="26"/>
                <w:rtl w:val="true"/>
              </w:rPr>
              <w:t xml:space="preserve"> </w:t>
            </w:r>
            <w:r>
              <w:rPr>
                <w:b/>
                <w:b/>
                <w:bCs/>
                <w:sz w:val="26"/>
                <w:sz w:val="26"/>
                <w:szCs w:val="26"/>
                <w:rtl w:val="true"/>
              </w:rPr>
              <w:t>מחוז</w:t>
            </w:r>
            <w:r>
              <w:rPr>
                <w:rFonts w:cs="Times New Roman"/>
                <w:b/>
                <w:b/>
                <w:bCs/>
                <w:sz w:val="26"/>
                <w:sz w:val="26"/>
                <w:szCs w:val="26"/>
                <w:rtl w:val="true"/>
              </w:rPr>
              <w:t xml:space="preserve"> </w:t>
            </w:r>
            <w:r>
              <w:rPr>
                <w:b/>
                <w:b/>
                <w:bCs/>
                <w:sz w:val="26"/>
                <w:sz w:val="26"/>
                <w:szCs w:val="26"/>
                <w:rtl w:val="true"/>
              </w:rPr>
              <w:t>ירושלים</w:t>
            </w:r>
          </w:p>
        </w:tc>
      </w:tr>
      <w:tr>
        <w:trPr/>
        <w:tc>
          <w:tcPr>
            <w:tcW w:w="8802" w:type="dxa"/>
            <w:gridSpan w:val="2"/>
            <w:tcBorders/>
          </w:tcPr>
          <w:p>
            <w:pPr>
              <w:pStyle w:val="Normal"/>
              <w:snapToGrid w:val="false"/>
              <w:spacing w:lineRule="auto" w:line="480"/>
              <w:ind w:end="0"/>
              <w:jc w:val="both"/>
              <w:rPr>
                <w:b/>
                <w:bCs/>
                <w:sz w:val="26"/>
                <w:szCs w:val="26"/>
              </w:rPr>
            </w:pPr>
            <w:r>
              <w:rPr>
                <w:b/>
                <w:bCs/>
                <w:sz w:val="26"/>
                <w:szCs w:val="26"/>
                <w:rtl w:val="true"/>
              </w:rPr>
            </w:r>
          </w:p>
          <w:p>
            <w:pPr>
              <w:pStyle w:val="Normal"/>
              <w:spacing w:lineRule="auto" w:line="480"/>
              <w:ind w:end="0"/>
              <w:jc w:val="both"/>
              <w:rPr>
                <w:b/>
                <w:bCs/>
                <w:sz w:val="26"/>
                <w:szCs w:val="26"/>
              </w:rPr>
            </w:pPr>
            <w:r>
              <w:rPr>
                <w:b/>
                <w:bCs/>
                <w:sz w:val="26"/>
                <w:szCs w:val="26"/>
                <w:rtl w:val="true"/>
              </w:rPr>
            </w:r>
          </w:p>
          <w:p>
            <w:pPr>
              <w:pStyle w:val="Normal"/>
              <w:spacing w:lineRule="auto" w:line="480"/>
              <w:ind w:end="0"/>
              <w:jc w:val="center"/>
              <w:rPr>
                <w:b/>
                <w:bCs/>
                <w:sz w:val="26"/>
                <w:szCs w:val="26"/>
              </w:rPr>
            </w:pPr>
            <w:r>
              <w:rPr>
                <w:b/>
                <w:b/>
                <w:bCs/>
                <w:sz w:val="26"/>
                <w:sz w:val="26"/>
                <w:szCs w:val="26"/>
                <w:rtl w:val="true"/>
              </w:rPr>
              <w:t>נגד</w:t>
            </w:r>
          </w:p>
          <w:p>
            <w:pPr>
              <w:pStyle w:val="Normal"/>
              <w:spacing w:lineRule="auto" w:line="480"/>
              <w:ind w:end="0"/>
              <w:jc w:val="center"/>
              <w:rPr>
                <w:b/>
                <w:bCs/>
                <w:sz w:val="26"/>
                <w:szCs w:val="26"/>
              </w:rPr>
            </w:pPr>
            <w:r>
              <w:rPr>
                <w:b/>
                <w:bCs/>
                <w:sz w:val="26"/>
                <w:szCs w:val="26"/>
                <w:rtl w:val="true"/>
              </w:rPr>
            </w:r>
          </w:p>
          <w:p>
            <w:pPr>
              <w:pStyle w:val="Normal"/>
              <w:spacing w:lineRule="auto" w:line="480"/>
              <w:ind w:end="0"/>
              <w:jc w:val="center"/>
              <w:rPr>
                <w:b/>
                <w:bCs/>
                <w:sz w:val="26"/>
                <w:szCs w:val="26"/>
              </w:rPr>
            </w:pPr>
            <w:r>
              <w:rPr>
                <w:b/>
                <w:bCs/>
                <w:sz w:val="26"/>
                <w:szCs w:val="26"/>
                <w:rtl w:val="true"/>
              </w:rPr>
            </w:r>
          </w:p>
        </w:tc>
      </w:tr>
      <w:tr>
        <w:trPr/>
        <w:tc>
          <w:tcPr>
            <w:tcW w:w="2880" w:type="dxa"/>
            <w:tcBorders/>
          </w:tcPr>
          <w:p>
            <w:pPr>
              <w:pStyle w:val="Normal"/>
              <w:spacing w:lineRule="auto" w:line="480"/>
              <w:ind w:start="26" w:end="0"/>
              <w:jc w:val="start"/>
              <w:rPr>
                <w:b/>
                <w:bCs/>
                <w:sz w:val="26"/>
                <w:szCs w:val="26"/>
              </w:rPr>
            </w:pPr>
            <w:bookmarkStart w:id="2" w:name="FirstLawyer"/>
            <w:bookmarkEnd w:id="2"/>
            <w:r>
              <w:rPr>
                <w:b/>
                <w:b/>
                <w:bCs/>
                <w:sz w:val="26"/>
                <w:sz w:val="26"/>
                <w:szCs w:val="26"/>
                <w:rtl w:val="true"/>
              </w:rPr>
              <w:t>הנאשם</w:t>
            </w:r>
          </w:p>
        </w:tc>
        <w:tc>
          <w:tcPr>
            <w:tcW w:w="5922" w:type="dxa"/>
            <w:tcBorders/>
          </w:tcPr>
          <w:p>
            <w:pPr>
              <w:pStyle w:val="Normal"/>
              <w:spacing w:lineRule="auto" w:line="480"/>
              <w:ind w:end="0"/>
              <w:jc w:val="start"/>
              <w:rPr>
                <w:b/>
                <w:bCs/>
                <w:sz w:val="26"/>
                <w:szCs w:val="26"/>
              </w:rPr>
            </w:pPr>
            <w:r>
              <w:rPr>
                <w:b/>
                <w:b/>
                <w:bCs/>
                <w:sz w:val="26"/>
                <w:sz w:val="26"/>
                <w:szCs w:val="26"/>
                <w:rtl w:val="true"/>
              </w:rPr>
              <w:t>מחמד</w:t>
            </w:r>
            <w:r>
              <w:rPr>
                <w:rFonts w:cs="Times New Roman"/>
                <w:b/>
                <w:b/>
                <w:bCs/>
                <w:sz w:val="26"/>
                <w:sz w:val="26"/>
                <w:szCs w:val="26"/>
                <w:rtl w:val="true"/>
              </w:rPr>
              <w:t xml:space="preserve"> </w:t>
            </w:r>
            <w:r>
              <w:rPr>
                <w:b/>
                <w:b/>
                <w:bCs/>
                <w:sz w:val="26"/>
                <w:sz w:val="26"/>
                <w:szCs w:val="26"/>
                <w:rtl w:val="true"/>
              </w:rPr>
              <w:t>קאסם</w:t>
            </w:r>
            <w:r>
              <w:rPr>
                <w:rFonts w:cs="Times New Roman"/>
                <w:b/>
                <w:b/>
                <w:bCs/>
                <w:sz w:val="26"/>
                <w:sz w:val="26"/>
                <w:szCs w:val="26"/>
                <w:rtl w:val="true"/>
              </w:rPr>
              <w:t xml:space="preserve">  </w:t>
            </w:r>
          </w:p>
          <w:p>
            <w:pPr>
              <w:pStyle w:val="Normal"/>
              <w:spacing w:lineRule="auto" w:line="480"/>
              <w:ind w:end="0"/>
              <w:jc w:val="start"/>
              <w:rPr>
                <w:b/>
                <w:bCs/>
                <w:sz w:val="26"/>
                <w:szCs w:val="26"/>
              </w:rPr>
            </w:pPr>
            <w:r>
              <w:rPr>
                <w:b/>
                <w:b/>
                <w:bCs/>
                <w:sz w:val="26"/>
                <w:sz w:val="26"/>
                <w:szCs w:val="26"/>
                <w:rtl w:val="true"/>
              </w:rPr>
              <w:t>ע</w:t>
            </w:r>
            <w:r>
              <w:rPr>
                <w:b/>
                <w:bCs/>
                <w:sz w:val="26"/>
                <w:szCs w:val="26"/>
                <w:rtl w:val="true"/>
              </w:rPr>
              <w:t>"</w:t>
            </w:r>
            <w:r>
              <w:rPr>
                <w:b/>
                <w:b/>
                <w:bCs/>
                <w:sz w:val="26"/>
                <w:sz w:val="26"/>
                <w:szCs w:val="26"/>
                <w:rtl w:val="true"/>
              </w:rPr>
              <w:t>י</w:t>
            </w:r>
            <w:r>
              <w:rPr>
                <w:rFonts w:cs="Times New Roman"/>
                <w:b/>
                <w:b/>
                <w:bCs/>
                <w:sz w:val="26"/>
                <w:sz w:val="26"/>
                <w:szCs w:val="26"/>
                <w:rtl w:val="true"/>
              </w:rPr>
              <w:t xml:space="preserve"> </w:t>
            </w:r>
            <w:r>
              <w:rPr>
                <w:b/>
                <w:b/>
                <w:bCs/>
                <w:sz w:val="26"/>
                <w:sz w:val="26"/>
                <w:szCs w:val="26"/>
                <w:rtl w:val="true"/>
              </w:rPr>
              <w:t>ב</w:t>
            </w:r>
            <w:r>
              <w:rPr>
                <w:b/>
                <w:bCs/>
                <w:sz w:val="26"/>
                <w:szCs w:val="26"/>
                <w:rtl w:val="true"/>
              </w:rPr>
              <w:t>"</w:t>
            </w:r>
            <w:r>
              <w:rPr>
                <w:b/>
                <w:b/>
                <w:bCs/>
                <w:sz w:val="26"/>
                <w:sz w:val="26"/>
                <w:szCs w:val="26"/>
                <w:rtl w:val="true"/>
              </w:rPr>
              <w:t>כ</w:t>
            </w:r>
            <w:r>
              <w:rPr>
                <w:rFonts w:cs="Times New Roman"/>
                <w:b/>
                <w:b/>
                <w:bCs/>
                <w:sz w:val="26"/>
                <w:sz w:val="26"/>
                <w:szCs w:val="26"/>
                <w:rtl w:val="true"/>
              </w:rPr>
              <w:t xml:space="preserve"> </w:t>
            </w:r>
            <w:r>
              <w:rPr>
                <w:b/>
                <w:b/>
                <w:bCs/>
                <w:sz w:val="26"/>
                <w:sz w:val="26"/>
                <w:szCs w:val="26"/>
                <w:rtl w:val="true"/>
              </w:rPr>
              <w:t>עו</w:t>
            </w:r>
            <w:r>
              <w:rPr>
                <w:b/>
                <w:bCs/>
                <w:sz w:val="26"/>
                <w:szCs w:val="26"/>
                <w:rtl w:val="true"/>
              </w:rPr>
              <w:t>"</w:t>
            </w:r>
            <w:r>
              <w:rPr>
                <w:b/>
                <w:b/>
                <w:bCs/>
                <w:sz w:val="26"/>
                <w:sz w:val="26"/>
                <w:szCs w:val="26"/>
                <w:rtl w:val="true"/>
              </w:rPr>
              <w:t>ד</w:t>
            </w:r>
            <w:r>
              <w:rPr>
                <w:rFonts w:cs="Times New Roman"/>
                <w:b/>
                <w:b/>
                <w:bCs/>
                <w:sz w:val="26"/>
                <w:sz w:val="26"/>
                <w:szCs w:val="26"/>
                <w:rtl w:val="true"/>
              </w:rPr>
              <w:t xml:space="preserve"> </w:t>
            </w:r>
            <w:r>
              <w:rPr>
                <w:b/>
                <w:b/>
                <w:bCs/>
                <w:sz w:val="26"/>
                <w:sz w:val="26"/>
                <w:szCs w:val="26"/>
                <w:rtl w:val="true"/>
              </w:rPr>
              <w:t>ראנם</w:t>
            </w:r>
            <w:r>
              <w:rPr>
                <w:rFonts w:cs="Times New Roman"/>
                <w:b/>
                <w:b/>
                <w:bCs/>
                <w:sz w:val="26"/>
                <w:sz w:val="26"/>
                <w:szCs w:val="26"/>
                <w:rtl w:val="true"/>
              </w:rPr>
              <w:t xml:space="preserve"> </w:t>
            </w:r>
            <w:r>
              <w:rPr>
                <w:b/>
                <w:b/>
                <w:bCs/>
                <w:sz w:val="26"/>
                <w:sz w:val="26"/>
                <w:szCs w:val="26"/>
                <w:rtl w:val="true"/>
              </w:rPr>
              <w:t>מזאל</w:t>
            </w:r>
          </w:p>
        </w:tc>
      </w:tr>
    </w:tbl>
    <w:p>
      <w:pPr>
        <w:pStyle w:val="Normal"/>
        <w:spacing w:lineRule="auto" w:line="360"/>
        <w:ind w:end="0"/>
        <w:jc w:val="both"/>
        <w:rPr>
          <w:rFonts w:ascii="David" w:hAnsi="David" w:cs="David"/>
        </w:rPr>
      </w:pPr>
      <w:r>
        <w:rPr>
          <w:rFonts w:cs="David" w:ascii="David" w:hAnsi="David"/>
          <w:rtl w:val="true"/>
        </w:rPr>
      </w:r>
      <w:bookmarkStart w:id="3" w:name="LawTable"/>
      <w:bookmarkStart w:id="4" w:name="LawTable"/>
      <w:bookmarkEnd w:id="4"/>
    </w:p>
    <w:p>
      <w:pPr>
        <w:pStyle w:val="Normal"/>
        <w:spacing w:lineRule="exact" w:line="240" w:before="0" w:after="120"/>
        <w:ind w:hanging="283" w:start="283" w:end="0"/>
        <w:jc w:val="both"/>
        <w:rPr>
          <w:rFonts w:ascii="FrankRuehl" w:hAnsi="FrankRuehl" w:cs="FrankRuehl"/>
        </w:rPr>
      </w:pPr>
      <w:r>
        <w:rPr>
          <w:rFonts w:cs="FrankRuehl" w:ascii="FrankRuehl" w:hAnsi="FrankRuehl"/>
          <w:rtl w:val="true"/>
        </w:rPr>
      </w:r>
    </w:p>
    <w:p>
      <w:pPr>
        <w:pStyle w:val="Normal"/>
        <w:spacing w:lineRule="exact" w:line="240" w:before="0" w:after="120"/>
        <w:ind w:hanging="283" w:start="283" w:end="0"/>
        <w:jc w:val="both"/>
        <w:rPr>
          <w:rFonts w:ascii="FrankRuehl" w:hAnsi="FrankRuehl" w:cs="FrankRuehl"/>
        </w:rPr>
      </w:pPr>
      <w:r>
        <w:rPr>
          <w:rFonts w:ascii="FrankRuehl" w:hAnsi="FrankRuehl" w:cs="FrankRuehl"/>
          <w:rtl w:val="true"/>
        </w:rPr>
        <w:t>חקיקה שאוזכרה</w:t>
      </w:r>
      <w:r>
        <w:rPr>
          <w:rFonts w:cs="FrankRuehl" w:ascii="FrankRuehl" w:hAnsi="FrankRuehl"/>
          <w:rtl w:val="true"/>
        </w:rPr>
        <w:t xml:space="preserve">: </w:t>
      </w:r>
    </w:p>
    <w:p>
      <w:pPr>
        <w:pStyle w:val="Normal"/>
        <w:spacing w:lineRule="exact" w:line="240" w:before="0" w:after="120"/>
        <w:ind w:hanging="283" w:start="283" w:end="0"/>
        <w:jc w:val="both"/>
        <w:rPr>
          <w:rFonts w:ascii="FrankRuehl" w:hAnsi="FrankRuehl" w:cs="FrankRuehl"/>
        </w:rPr>
      </w:pPr>
      <w:hyperlink r:id="rId2">
        <w:r>
          <w:rPr>
            <w:rStyle w:val="Hyperlink"/>
            <w:rFonts w:ascii="FrankRuehl" w:hAnsi="FrankRuehl" w:cs="FrankRuehl"/>
            <w:color w:val="0000FF"/>
            <w:u w:val="single"/>
            <w:rtl w:val="true"/>
          </w:rPr>
          <w:t>חוק העונשין</w:t>
        </w:r>
        <w:r>
          <w:rPr>
            <w:rStyle w:val="Hyperlink"/>
            <w:rFonts w:cs="FrankRuehl" w:ascii="FrankRuehl" w:hAnsi="FrankRuehl"/>
            <w:color w:val="0000FF"/>
            <w:u w:val="single"/>
            <w:rtl w:val="true"/>
          </w:rPr>
          <w:t xml:space="preserve">, </w:t>
        </w:r>
        <w:r>
          <w:rPr>
            <w:rStyle w:val="Hyperlink"/>
            <w:rFonts w:ascii="FrankRuehl" w:hAnsi="FrankRuehl" w:cs="FrankRuehl"/>
            <w:color w:val="0000FF"/>
            <w:u w:val="single"/>
            <w:rtl w:val="true"/>
          </w:rPr>
          <w:t>תשל</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ז</w:t>
        </w:r>
        <w:r>
          <w:rPr>
            <w:rStyle w:val="Hyperlink"/>
            <w:rFonts w:cs="FrankRuehl" w:ascii="FrankRuehl" w:hAnsi="FrankRuehl"/>
            <w:color w:val="0000FF"/>
            <w:u w:val="single"/>
            <w:rtl w:val="true"/>
          </w:rPr>
          <w:t>-</w:t>
        </w:r>
        <w:r>
          <w:rPr>
            <w:rStyle w:val="Hyperlink"/>
            <w:rFonts w:cs="FrankRuehl" w:ascii="FrankRuehl" w:hAnsi="FrankRuehl"/>
            <w:color w:val="0000FF"/>
            <w:u w:val="single"/>
          </w:rPr>
          <w:t>1977</w:t>
        </w:r>
      </w:hyperlink>
      <w:r>
        <w:rPr>
          <w:rFonts w:cs="FrankRuehl" w:ascii="FrankRuehl" w:hAnsi="FrankRuehl"/>
          <w:rtl w:val="true"/>
        </w:rPr>
        <w:t xml:space="preserve">: </w:t>
      </w:r>
      <w:r>
        <w:rPr>
          <w:rFonts w:ascii="FrankRuehl" w:hAnsi="FrankRuehl" w:cs="FrankRuehl"/>
          <w:rtl w:val="true"/>
        </w:rPr>
        <w:t>סע</w:t>
      </w:r>
      <w:r>
        <w:rPr>
          <w:rFonts w:cs="FrankRuehl" w:ascii="FrankRuehl" w:hAnsi="FrankRuehl"/>
          <w:rtl w:val="true"/>
        </w:rPr>
        <w:t xml:space="preserve">'  </w:t>
      </w:r>
      <w:hyperlink r:id="rId3">
        <w:r>
          <w:rPr>
            <w:rStyle w:val="Hyperlink"/>
            <w:rFonts w:cs="FrankRuehl" w:ascii="FrankRuehl" w:hAnsi="FrankRuehl"/>
            <w:color w:val="0000FF"/>
            <w:u w:val="single"/>
          </w:rPr>
          <w:t>40</w:t>
        </w:r>
        <w:r>
          <w:rPr>
            <w:rStyle w:val="Hyperlink"/>
            <w:rFonts w:ascii="FrankRuehl" w:hAnsi="FrankRuehl" w:cs="FrankRuehl"/>
            <w:color w:val="0000FF"/>
            <w:u w:val="single"/>
            <w:rtl w:val="true"/>
          </w:rPr>
          <w:t>ב</w:t>
        </w:r>
        <w:r>
          <w:rPr>
            <w:rStyle w:val="Hyperlink"/>
            <w:rFonts w:cs="FrankRuehl" w:ascii="FrankRuehl" w:hAnsi="FrankRuehl"/>
            <w:color w:val="0000FF"/>
            <w:u w:val="single"/>
            <w:rtl w:val="true"/>
          </w:rPr>
          <w:t>'</w:t>
        </w:r>
      </w:hyperlink>
      <w:r>
        <w:rPr>
          <w:rFonts w:cs="FrankRuehl" w:ascii="FrankRuehl" w:hAnsi="FrankRuehl"/>
          <w:rtl w:val="true"/>
        </w:rPr>
        <w:t xml:space="preserve">, </w:t>
      </w:r>
      <w:hyperlink r:id="rId4">
        <w:r>
          <w:rPr>
            <w:rStyle w:val="Hyperlink"/>
            <w:rFonts w:cs="FrankRuehl" w:ascii="FrankRuehl" w:hAnsi="FrankRuehl"/>
            <w:color w:val="0000FF"/>
            <w:u w:val="single"/>
          </w:rPr>
          <w:t>40</w:t>
        </w:r>
        <w:r>
          <w:rPr>
            <w:rStyle w:val="Hyperlink"/>
            <w:rFonts w:cs="FrankRuehl" w:ascii="FrankRuehl" w:hAnsi="FrankRuehl"/>
            <w:color w:val="0000FF"/>
            <w:u w:val="single"/>
            <w:rtl w:val="true"/>
          </w:rPr>
          <w:t xml:space="preserve"> </w:t>
        </w:r>
        <w:r>
          <w:rPr>
            <w:rStyle w:val="Hyperlink"/>
            <w:rFonts w:ascii="FrankRuehl" w:hAnsi="FrankRuehl" w:cs="FrankRuehl"/>
            <w:color w:val="0000FF"/>
            <w:u w:val="single"/>
            <w:rtl w:val="true"/>
          </w:rPr>
          <w:t>ט</w:t>
        </w:r>
        <w:r>
          <w:rPr>
            <w:rStyle w:val="Hyperlink"/>
            <w:rFonts w:cs="FrankRuehl" w:ascii="FrankRuehl" w:hAnsi="FrankRuehl"/>
            <w:color w:val="0000FF"/>
            <w:u w:val="single"/>
            <w:rtl w:val="true"/>
          </w:rPr>
          <w:t>'</w:t>
        </w:r>
      </w:hyperlink>
      <w:r>
        <w:rPr>
          <w:rFonts w:cs="FrankRuehl" w:ascii="FrankRuehl" w:hAnsi="FrankRuehl"/>
          <w:rtl w:val="true"/>
        </w:rPr>
        <w:t xml:space="preserve">, </w:t>
      </w:r>
      <w:hyperlink r:id="rId5">
        <w:r>
          <w:rPr>
            <w:rStyle w:val="Hyperlink"/>
            <w:rFonts w:cs="FrankRuehl" w:ascii="FrankRuehl" w:hAnsi="FrankRuehl"/>
            <w:color w:val="0000FF"/>
            <w:u w:val="single"/>
          </w:rPr>
          <w:t>144</w:t>
        </w:r>
        <w:r>
          <w:rPr>
            <w:rStyle w:val="Hyperlink"/>
            <w:rFonts w:cs="FrankRuehl" w:ascii="FrankRuehl" w:hAnsi="FrankRuehl"/>
            <w:color w:val="0000FF"/>
            <w:u w:val="single"/>
            <w:rtl w:val="true"/>
          </w:rPr>
          <w:t xml:space="preserve"> (</w:t>
        </w:r>
        <w:r>
          <w:rPr>
            <w:rStyle w:val="Hyperlink"/>
            <w:rFonts w:ascii="FrankRuehl" w:hAnsi="FrankRuehl" w:cs="FrankRuehl"/>
            <w:color w:val="0000FF"/>
            <w:u w:val="single"/>
            <w:rtl w:val="true"/>
          </w:rPr>
          <w:t>ב</w:t>
        </w:r>
        <w:r>
          <w:rPr>
            <w:rStyle w:val="Hyperlink"/>
            <w:rFonts w:cs="FrankRuehl" w:ascii="FrankRuehl" w:hAnsi="FrankRuehl"/>
            <w:color w:val="0000FF"/>
            <w:u w:val="single"/>
          </w:rPr>
          <w:t>2</w:t>
        </w:r>
        <w:r>
          <w:rPr>
            <w:rStyle w:val="Hyperlink"/>
            <w:rFonts w:cs="FrankRuehl" w:ascii="FrankRuehl" w:hAnsi="FrankRuehl"/>
            <w:color w:val="0000FF"/>
            <w:u w:val="single"/>
            <w:rtl w:val="true"/>
          </w:rPr>
          <w:t>)</w:t>
        </w:r>
      </w:hyperlink>
    </w:p>
    <w:p>
      <w:pPr>
        <w:pStyle w:val="Normal"/>
        <w:spacing w:lineRule="exact" w:line="240" w:before="0" w:after="120"/>
        <w:ind w:hanging="283" w:start="283" w:end="0"/>
        <w:jc w:val="both"/>
        <w:rPr>
          <w:rFonts w:ascii="FrankRuehl" w:hAnsi="FrankRuehl" w:cs="FrankRuehl"/>
        </w:rPr>
      </w:pPr>
      <w:r>
        <w:rPr>
          <w:rFonts w:cs="FrankRuehl" w:ascii="FrankRuehl" w:hAnsi="FrankRuehl"/>
          <w:rtl w:val="true"/>
        </w:rPr>
      </w:r>
    </w:p>
    <w:tbl>
      <w:tblPr>
        <w:bidiVisual w:val="true"/>
        <w:tblW w:w="8820" w:type="dxa"/>
        <w:jc w:val="center"/>
        <w:tblInd w:w="0" w:type="dxa"/>
        <w:tblLayout w:type="fixed"/>
        <w:tblCellMar>
          <w:top w:w="0" w:type="dxa"/>
          <w:start w:w="108" w:type="dxa"/>
          <w:bottom w:w="0" w:type="dxa"/>
          <w:end w:w="108" w:type="dxa"/>
        </w:tblCellMar>
      </w:tblPr>
      <w:tblGrid>
        <w:gridCol w:w="8820"/>
      </w:tblGrid>
      <w:tr>
        <w:trPr>
          <w:trHeight w:val="355" w:hRule="atLeast"/>
        </w:trPr>
        <w:tc>
          <w:tcPr>
            <w:tcW w:w="8820" w:type="dxa"/>
            <w:tcBorders/>
          </w:tcPr>
          <w:p>
            <w:pPr>
              <w:pStyle w:val="Normal"/>
              <w:ind w:end="0"/>
              <w:jc w:val="center"/>
              <w:rPr>
                <w:rFonts w:ascii="Arial" w:hAnsi="Arial"/>
                <w:b/>
                <w:bCs/>
                <w:sz w:val="38"/>
                <w:szCs w:val="38"/>
                <w:u w:val="single"/>
              </w:rPr>
            </w:pPr>
            <w:bookmarkStart w:id="5" w:name="PsakDin"/>
            <w:bookmarkStart w:id="6" w:name="LawTable_End"/>
            <w:bookmarkEnd w:id="5"/>
            <w:bookmarkEnd w:id="6"/>
            <w:r>
              <w:rPr>
                <w:rFonts w:ascii="Arial" w:hAnsi="Arial" w:cs="FrankRuehl"/>
                <w:b/>
                <w:b/>
                <w:bCs/>
                <w:sz w:val="38"/>
                <w:sz w:val="38"/>
                <w:szCs w:val="38"/>
                <w:u w:val="single"/>
                <w:rtl w:val="true"/>
              </w:rPr>
              <w:t>גזר</w:t>
            </w:r>
            <w:r>
              <w:rPr>
                <w:rFonts w:ascii="Arial" w:hAnsi="Arial" w:eastAsia="Arial" w:cs="Arial"/>
                <w:b/>
                <w:b/>
                <w:bCs/>
                <w:sz w:val="38"/>
                <w:sz w:val="38"/>
                <w:szCs w:val="38"/>
                <w:u w:val="single"/>
                <w:rtl w:val="true"/>
              </w:rPr>
              <w:t xml:space="preserve"> </w:t>
            </w:r>
            <w:r>
              <w:rPr>
                <w:rFonts w:ascii="Arial" w:hAnsi="Arial" w:cs="FrankRuehl"/>
                <w:b/>
                <w:b/>
                <w:bCs/>
                <w:sz w:val="38"/>
                <w:sz w:val="38"/>
                <w:szCs w:val="38"/>
                <w:u w:val="single"/>
                <w:rtl w:val="true"/>
              </w:rPr>
              <w:t>דין</w:t>
            </w:r>
          </w:p>
          <w:p>
            <w:pPr>
              <w:pStyle w:val="Normal"/>
              <w:ind w:end="0"/>
              <w:jc w:val="center"/>
              <w:rPr>
                <w:rFonts w:ascii="Arial" w:hAnsi="Arial" w:cs="FrankRuehl"/>
                <w:b/>
                <w:bCs/>
                <w:sz w:val="32"/>
                <w:szCs w:val="32"/>
                <w:u w:val="single"/>
              </w:rPr>
            </w:pPr>
            <w:r>
              <w:rPr>
                <w:rFonts w:cs="FrankRuehl" w:ascii="Arial" w:hAnsi="Arial"/>
                <w:b/>
                <w:bCs/>
                <w:sz w:val="32"/>
                <w:szCs w:val="32"/>
                <w:u w:val="single"/>
                <w:rtl w:val="true"/>
              </w:rPr>
            </w:r>
          </w:p>
        </w:tc>
      </w:tr>
    </w:tbl>
    <w:p>
      <w:pPr>
        <w:pStyle w:val="Normal"/>
        <w:ind w:end="0"/>
        <w:jc w:val="start"/>
        <w:rPr>
          <w:rFonts w:ascii="Arial" w:hAnsi="Arial" w:cs="Arial"/>
        </w:rPr>
      </w:pPr>
      <w:r>
        <w:rPr>
          <w:rFonts w:cs="Arial" w:ascii="Arial" w:hAnsi="Arial"/>
          <w:rtl w:val="true"/>
        </w:rPr>
      </w:r>
    </w:p>
    <w:p>
      <w:pPr>
        <w:pStyle w:val="Normal"/>
        <w:ind w:end="0"/>
        <w:jc w:val="start"/>
        <w:rPr>
          <w:rFonts w:ascii="Arial" w:hAnsi="Arial" w:cs="Arial"/>
        </w:rPr>
      </w:pPr>
      <w:r>
        <w:rPr>
          <w:rFonts w:cs="Arial" w:ascii="Arial" w:hAnsi="Arial"/>
          <w:rtl w:val="true"/>
        </w:rPr>
      </w:r>
    </w:p>
    <w:p>
      <w:pPr>
        <w:pStyle w:val="Normal"/>
        <w:ind w:end="0"/>
        <w:jc w:val="start"/>
        <w:rPr>
          <w:rFonts w:ascii="Arial" w:hAnsi="Arial" w:cs="Arial"/>
        </w:rPr>
      </w:pPr>
      <w:r>
        <w:rPr>
          <w:rFonts w:cs="Arial" w:ascii="Arial" w:hAnsi="Arial"/>
          <w:rtl w:val="true"/>
        </w:rPr>
      </w:r>
    </w:p>
    <w:p>
      <w:pPr>
        <w:pStyle w:val="Normal"/>
        <w:ind w:end="0"/>
        <w:jc w:val="start"/>
        <w:rPr/>
      </w:pPr>
      <w:r>
        <w:rPr>
          <w:rtl w:val="true"/>
        </w:rPr>
      </w:r>
    </w:p>
    <w:p>
      <w:pPr>
        <w:pStyle w:val="Normal"/>
        <w:spacing w:lineRule="auto" w:line="360"/>
        <w:ind w:end="0"/>
        <w:jc w:val="both"/>
        <w:rPr/>
      </w:pPr>
      <w:r>
        <w:rPr>
          <w:rFonts w:cs="Arial" w:ascii="Arial" w:hAnsi="Arial"/>
        </w:rPr>
        <w:t>1</w:t>
      </w:r>
      <w:r>
        <w:rPr>
          <w:rFonts w:cs="Arial" w:ascii="Arial" w:hAnsi="Arial"/>
          <w:rtl w:val="true"/>
        </w:rPr>
        <w:t>.</w:t>
        <w:tab/>
      </w:r>
      <w:bookmarkStart w:id="7" w:name="ABSTRACT_START"/>
      <w:bookmarkEnd w:id="7"/>
      <w:r>
        <w:rPr>
          <w:rFonts w:ascii="Arial" w:hAnsi="Arial" w:cs="Arial"/>
          <w:spacing w:val="22"/>
          <w:rtl w:val="true"/>
        </w:rPr>
        <w:t xml:space="preserve">הנאשם הורשע בשתי עסקאות של סחר בנשק לפי סעיף </w:t>
      </w:r>
      <w:hyperlink r:id="rId6">
        <w:r>
          <w:rPr>
            <w:rStyle w:val="Hyperlink"/>
            <w:rFonts w:cs="Arial" w:ascii="Arial" w:hAnsi="Arial"/>
            <w:color w:val="0000FF"/>
            <w:spacing w:val="22"/>
            <w:u w:val="single"/>
          </w:rPr>
          <w:t>144</w:t>
        </w:r>
        <w:r>
          <w:rPr>
            <w:rStyle w:val="Hyperlink"/>
            <w:rFonts w:cs="Arial" w:ascii="Arial" w:hAnsi="Arial"/>
            <w:color w:val="0000FF"/>
            <w:spacing w:val="22"/>
            <w:u w:val="single"/>
            <w:rtl w:val="true"/>
          </w:rPr>
          <w:t xml:space="preserve"> (</w:t>
        </w:r>
        <w:r>
          <w:rPr>
            <w:rStyle w:val="Hyperlink"/>
            <w:rFonts w:ascii="Arial" w:hAnsi="Arial" w:cs="Arial"/>
            <w:color w:val="0000FF"/>
            <w:spacing w:val="22"/>
            <w:u w:val="single"/>
            <w:rtl w:val="true"/>
          </w:rPr>
          <w:t>ב</w:t>
        </w:r>
        <w:r>
          <w:rPr>
            <w:rStyle w:val="Hyperlink"/>
            <w:rFonts w:cs="Arial" w:ascii="Arial" w:hAnsi="Arial"/>
            <w:color w:val="0000FF"/>
            <w:spacing w:val="22"/>
            <w:u w:val="single"/>
          </w:rPr>
          <w:t>2</w:t>
        </w:r>
        <w:r>
          <w:rPr>
            <w:rStyle w:val="Hyperlink"/>
            <w:rFonts w:cs="Arial" w:ascii="Arial" w:hAnsi="Arial"/>
            <w:color w:val="0000FF"/>
            <w:spacing w:val="22"/>
            <w:u w:val="single"/>
            <w:rtl w:val="true"/>
          </w:rPr>
          <w:t>)</w:t>
        </w:r>
      </w:hyperlink>
      <w:r>
        <w:rPr>
          <w:rFonts w:cs="Arial" w:ascii="Arial" w:hAnsi="Arial"/>
          <w:spacing w:val="22"/>
          <w:rtl w:val="true"/>
        </w:rPr>
        <w:t xml:space="preserve"> </w:t>
      </w:r>
      <w:r>
        <w:rPr>
          <w:rFonts w:ascii="Arial" w:hAnsi="Arial" w:cs="Arial"/>
          <w:spacing w:val="22"/>
          <w:rtl w:val="true"/>
        </w:rPr>
        <w:t>ל</w:t>
      </w:r>
      <w:hyperlink r:id="rId7">
        <w:r>
          <w:rPr>
            <w:rStyle w:val="Hyperlink"/>
            <w:rFonts w:ascii="Arial" w:hAnsi="Arial" w:cs="Arial"/>
            <w:color w:val="0000FF"/>
            <w:spacing w:val="22"/>
            <w:u w:val="single"/>
            <w:rtl w:val="true"/>
          </w:rPr>
          <w:t>חוק העונשין</w:t>
        </w:r>
      </w:hyperlink>
      <w:r>
        <w:rPr>
          <w:rFonts w:cs="Arial" w:ascii="Arial" w:hAnsi="Arial"/>
          <w:spacing w:val="22"/>
          <w:rtl w:val="true"/>
        </w:rPr>
        <w:t xml:space="preserve">, </w:t>
      </w:r>
      <w:r>
        <w:rPr>
          <w:rFonts w:ascii="Arial" w:hAnsi="Arial" w:cs="Arial"/>
          <w:spacing w:val="22"/>
          <w:rtl w:val="true"/>
        </w:rPr>
        <w:t>התשל</w:t>
      </w:r>
      <w:r>
        <w:rPr>
          <w:rFonts w:cs="Arial" w:ascii="Arial" w:hAnsi="Arial"/>
          <w:spacing w:val="22"/>
          <w:rtl w:val="true"/>
        </w:rPr>
        <w:t>"</w:t>
      </w:r>
      <w:r>
        <w:rPr>
          <w:rFonts w:ascii="Arial" w:hAnsi="Arial" w:cs="Arial"/>
          <w:spacing w:val="22"/>
          <w:rtl w:val="true"/>
        </w:rPr>
        <w:t>ז</w:t>
      </w:r>
      <w:r>
        <w:rPr>
          <w:rFonts w:cs="Arial" w:ascii="Arial" w:hAnsi="Arial"/>
          <w:spacing w:val="22"/>
          <w:rtl w:val="true"/>
        </w:rPr>
        <w:t>-</w:t>
      </w:r>
      <w:r>
        <w:rPr>
          <w:rFonts w:cs="Arial" w:ascii="Arial" w:hAnsi="Arial"/>
          <w:spacing w:val="22"/>
        </w:rPr>
        <w:t>1977</w:t>
      </w:r>
      <w:r>
        <w:rPr>
          <w:rFonts w:cs="Arial" w:ascii="Arial" w:hAnsi="Arial"/>
          <w:spacing w:val="22"/>
          <w:rtl w:val="true"/>
        </w:rPr>
        <w:t xml:space="preserve"> (</w:t>
      </w:r>
      <w:r>
        <w:rPr>
          <w:rFonts w:ascii="Arial" w:hAnsi="Arial" w:cs="Arial"/>
          <w:spacing w:val="22"/>
          <w:rtl w:val="true"/>
        </w:rPr>
        <w:t>להלן</w:t>
      </w:r>
      <w:r>
        <w:rPr>
          <w:rFonts w:cs="Arial" w:ascii="Arial" w:hAnsi="Arial"/>
          <w:spacing w:val="22"/>
          <w:rtl w:val="true"/>
        </w:rPr>
        <w:t>: "</w:t>
      </w:r>
      <w:r>
        <w:rPr>
          <w:rFonts w:ascii="Arial" w:hAnsi="Arial" w:cs="Arial"/>
          <w:b/>
          <w:b/>
          <w:bCs/>
          <w:spacing w:val="22"/>
          <w:rtl w:val="true"/>
        </w:rPr>
        <w:t>החוק</w:t>
      </w:r>
      <w:r>
        <w:rPr>
          <w:rFonts w:cs="Arial" w:ascii="Arial" w:hAnsi="Arial"/>
          <w:spacing w:val="22"/>
          <w:rtl w:val="true"/>
        </w:rPr>
        <w:t>").</w:t>
      </w:r>
      <w:r>
        <w:rPr>
          <w:rFonts w:ascii="Arial" w:hAnsi="Arial" w:cs="Arial"/>
          <w:spacing w:val="22"/>
          <w:rtl w:val="true"/>
        </w:rPr>
        <w:t>העסקאות נערכו בין הנאשם לבין סוכן מטעם המשטרה</w:t>
      </w:r>
      <w:r>
        <w:rPr>
          <w:rFonts w:cs="Arial" w:ascii="Arial" w:hAnsi="Arial"/>
          <w:spacing w:val="22"/>
          <w:rtl w:val="true"/>
        </w:rPr>
        <w:t xml:space="preserve">, </w:t>
      </w:r>
      <w:r>
        <w:rPr>
          <w:rFonts w:ascii="Arial" w:hAnsi="Arial" w:cs="Arial"/>
          <w:spacing w:val="22"/>
          <w:rtl w:val="true"/>
        </w:rPr>
        <w:t>כאשר בין השניים קיימת היכרות ארוכת שנים</w:t>
      </w:r>
      <w:r>
        <w:rPr>
          <w:rFonts w:cs="Arial" w:ascii="Arial" w:hAnsi="Arial"/>
          <w:spacing w:val="22"/>
          <w:rtl w:val="true"/>
        </w:rPr>
        <w:t xml:space="preserve">. </w:t>
      </w:r>
      <w:r>
        <w:rPr>
          <w:rFonts w:ascii="Arial" w:hAnsi="Arial" w:cs="Arial"/>
          <w:spacing w:val="22"/>
          <w:rtl w:val="true"/>
        </w:rPr>
        <w:t>הנאשם מכר לסוכן</w:t>
      </w:r>
      <w:r>
        <w:rPr>
          <w:rFonts w:cs="Arial" w:ascii="Arial" w:hAnsi="Arial"/>
          <w:spacing w:val="22"/>
          <w:rtl w:val="true"/>
        </w:rPr>
        <w:t xml:space="preserve">, </w:t>
      </w:r>
      <w:r>
        <w:rPr>
          <w:rFonts w:ascii="Arial" w:hAnsi="Arial" w:cs="Arial"/>
          <w:spacing w:val="22"/>
          <w:rtl w:val="true"/>
        </w:rPr>
        <w:t>כמתווך</w:t>
      </w:r>
      <w:r>
        <w:rPr>
          <w:rFonts w:cs="Arial" w:ascii="Arial" w:hAnsi="Arial"/>
          <w:spacing w:val="22"/>
          <w:rtl w:val="true"/>
        </w:rPr>
        <w:t xml:space="preserve">, </w:t>
      </w:r>
      <w:r>
        <w:rPr>
          <w:rFonts w:ascii="Arial" w:hAnsi="Arial" w:cs="Arial"/>
          <w:spacing w:val="22"/>
          <w:rtl w:val="true"/>
        </w:rPr>
        <w:t>שני אקדחים</w:t>
      </w:r>
      <w:r>
        <w:rPr>
          <w:rFonts w:cs="Arial" w:ascii="Arial" w:hAnsi="Arial"/>
          <w:spacing w:val="22"/>
          <w:rtl w:val="true"/>
        </w:rPr>
        <w:t xml:space="preserve">, </w:t>
      </w:r>
      <w:r>
        <w:rPr>
          <w:rFonts w:ascii="Arial" w:hAnsi="Arial" w:cs="Arial"/>
          <w:spacing w:val="22"/>
          <w:rtl w:val="true"/>
        </w:rPr>
        <w:t>כדלקמן</w:t>
      </w:r>
      <w:r>
        <w:rPr>
          <w:rFonts w:cs="Arial" w:ascii="Arial" w:hAnsi="Arial"/>
          <w:spacing w:val="22"/>
          <w:rtl w:val="true"/>
        </w:rPr>
        <w:t xml:space="preserve">: </w:t>
      </w:r>
      <w:r>
        <w:rPr>
          <w:rFonts w:ascii="Arial" w:hAnsi="Arial" w:cs="Arial"/>
          <w:spacing w:val="22"/>
          <w:rtl w:val="true"/>
        </w:rPr>
        <w:t xml:space="preserve">העסקה הראשונה התבצעה ביום </w:t>
      </w:r>
      <w:r>
        <w:rPr>
          <w:rFonts w:cs="Arial" w:ascii="Arial" w:hAnsi="Arial"/>
          <w:spacing w:val="22"/>
        </w:rPr>
        <w:t>23.7.17</w:t>
      </w:r>
      <w:r>
        <w:rPr>
          <w:rFonts w:cs="Arial" w:ascii="Arial" w:hAnsi="Arial"/>
          <w:spacing w:val="22"/>
          <w:rtl w:val="true"/>
        </w:rPr>
        <w:t xml:space="preserve"> </w:t>
      </w:r>
      <w:r>
        <w:rPr>
          <w:rFonts w:ascii="Arial" w:hAnsi="Arial" w:cs="Arial"/>
          <w:spacing w:val="22"/>
          <w:rtl w:val="true"/>
        </w:rPr>
        <w:t xml:space="preserve">בשעה </w:t>
      </w:r>
      <w:r>
        <w:rPr>
          <w:rFonts w:cs="Arial" w:ascii="Arial" w:hAnsi="Arial"/>
          <w:spacing w:val="22"/>
        </w:rPr>
        <w:t>21:15</w:t>
      </w:r>
      <w:r>
        <w:rPr>
          <w:rFonts w:cs="Arial" w:ascii="Arial" w:hAnsi="Arial"/>
          <w:spacing w:val="22"/>
          <w:rtl w:val="true"/>
        </w:rPr>
        <w:t xml:space="preserve"> </w:t>
      </w:r>
      <w:r>
        <w:rPr>
          <w:rFonts w:ascii="Arial" w:hAnsi="Arial" w:cs="Arial"/>
          <w:spacing w:val="22"/>
          <w:rtl w:val="true"/>
        </w:rPr>
        <w:t xml:space="preserve">לערך בסמוך לבית הנאשם בענתא </w:t>
      </w:r>
      <w:r>
        <w:rPr>
          <w:rFonts w:cs="Arial" w:ascii="Arial" w:hAnsi="Arial"/>
          <w:spacing w:val="22"/>
          <w:rtl w:val="true"/>
        </w:rPr>
        <w:t xml:space="preserve">- </w:t>
      </w:r>
      <w:r>
        <w:rPr>
          <w:rFonts w:ascii="Arial" w:hAnsi="Arial" w:cs="Arial"/>
          <w:spacing w:val="22"/>
          <w:rtl w:val="true"/>
        </w:rPr>
        <w:t xml:space="preserve">מכר הנאשם לסוכן אקדח חצי אוטומטי מסוג </w:t>
      </w:r>
      <w:r>
        <w:rPr>
          <w:rFonts w:cs="Arial" w:ascii="Arial" w:hAnsi="Arial"/>
          <w:spacing w:val="22"/>
          <w:sz w:val="18"/>
          <w:szCs w:val="18"/>
        </w:rPr>
        <w:t>CZ</w:t>
      </w:r>
      <w:r>
        <w:rPr>
          <w:rFonts w:cs="Arial" w:ascii="Arial" w:hAnsi="Arial"/>
          <w:spacing w:val="22"/>
          <w:rtl w:val="true"/>
        </w:rPr>
        <w:t xml:space="preserve"> </w:t>
      </w:r>
      <w:r>
        <w:rPr>
          <w:rFonts w:ascii="Arial" w:hAnsi="Arial" w:cs="Arial"/>
          <w:spacing w:val="22"/>
          <w:rtl w:val="true"/>
        </w:rPr>
        <w:t xml:space="preserve">בקוטר </w:t>
      </w:r>
      <w:r>
        <w:rPr>
          <w:rFonts w:cs="Arial" w:ascii="Arial" w:hAnsi="Arial"/>
          <w:spacing w:val="22"/>
        </w:rPr>
        <w:t>7.65</w:t>
      </w:r>
      <w:r>
        <w:rPr>
          <w:rFonts w:cs="Arial" w:ascii="Arial" w:hAnsi="Arial"/>
          <w:spacing w:val="22"/>
          <w:rtl w:val="true"/>
        </w:rPr>
        <w:t xml:space="preserve"> </w:t>
      </w:r>
      <w:r>
        <w:rPr>
          <w:rFonts w:ascii="Arial" w:hAnsi="Arial" w:cs="Arial"/>
          <w:spacing w:val="22"/>
          <w:rtl w:val="true"/>
        </w:rPr>
        <w:t>מ</w:t>
      </w:r>
      <w:r>
        <w:rPr>
          <w:rFonts w:cs="Arial" w:ascii="Arial" w:hAnsi="Arial"/>
          <w:spacing w:val="22"/>
          <w:rtl w:val="true"/>
        </w:rPr>
        <w:t>"</w:t>
      </w:r>
      <w:r>
        <w:rPr>
          <w:rFonts w:ascii="Arial" w:hAnsi="Arial" w:cs="Arial"/>
          <w:spacing w:val="22"/>
          <w:rtl w:val="true"/>
        </w:rPr>
        <w:t>מ</w:t>
      </w:r>
      <w:r>
        <w:rPr>
          <w:rFonts w:cs="Arial" w:ascii="Arial" w:hAnsi="Arial"/>
          <w:spacing w:val="22"/>
          <w:rtl w:val="true"/>
        </w:rPr>
        <w:t xml:space="preserve">, </w:t>
      </w:r>
      <w:r>
        <w:rPr>
          <w:rFonts w:ascii="Arial" w:hAnsi="Arial" w:cs="Arial"/>
          <w:spacing w:val="22"/>
          <w:rtl w:val="true"/>
        </w:rPr>
        <w:t>בצירוף מחסנית תואמת</w:t>
      </w:r>
      <w:r>
        <w:rPr>
          <w:rFonts w:cs="Arial" w:ascii="Arial" w:hAnsi="Arial"/>
          <w:spacing w:val="22"/>
          <w:rtl w:val="true"/>
        </w:rPr>
        <w:t xml:space="preserve">, </w:t>
      </w:r>
      <w:r>
        <w:rPr>
          <w:rFonts w:ascii="Arial" w:hAnsi="Arial" w:cs="Arial"/>
          <w:spacing w:val="22"/>
          <w:rtl w:val="true"/>
        </w:rPr>
        <w:t xml:space="preserve">בתמורה ל – </w:t>
      </w:r>
      <w:r>
        <w:rPr>
          <w:rFonts w:cs="Arial" w:ascii="Arial" w:hAnsi="Arial"/>
          <w:spacing w:val="22"/>
        </w:rPr>
        <w:t>11,000</w:t>
      </w:r>
      <w:r>
        <w:rPr>
          <w:rFonts w:cs="Arial" w:ascii="Arial" w:hAnsi="Arial"/>
          <w:spacing w:val="22"/>
          <w:rtl w:val="true"/>
        </w:rPr>
        <w:t xml:space="preserve"> ₪ </w:t>
      </w:r>
      <w:r>
        <w:rPr>
          <w:rFonts w:ascii="Arial" w:hAnsi="Arial" w:cs="Arial"/>
          <w:spacing w:val="22"/>
          <w:rtl w:val="true"/>
        </w:rPr>
        <w:t>במזומן</w:t>
      </w:r>
      <w:r>
        <w:rPr>
          <w:rFonts w:cs="Arial" w:ascii="Arial" w:hAnsi="Arial"/>
          <w:spacing w:val="22"/>
          <w:rtl w:val="true"/>
        </w:rPr>
        <w:t xml:space="preserve">, </w:t>
      </w:r>
      <w:r>
        <w:rPr>
          <w:rFonts w:ascii="Arial" w:hAnsi="Arial" w:cs="Arial"/>
          <w:spacing w:val="22"/>
          <w:rtl w:val="true"/>
        </w:rPr>
        <w:t>אותה מסר לידי הנאשם</w:t>
      </w:r>
      <w:r>
        <w:rPr>
          <w:rFonts w:cs="Arial" w:ascii="Arial" w:hAnsi="Arial"/>
          <w:spacing w:val="22"/>
          <w:rtl w:val="true"/>
        </w:rPr>
        <w:t xml:space="preserve">, </w:t>
      </w:r>
      <w:r>
        <w:rPr>
          <w:rFonts w:ascii="Arial" w:hAnsi="Arial" w:cs="Arial"/>
          <w:spacing w:val="22"/>
          <w:rtl w:val="true"/>
        </w:rPr>
        <w:t xml:space="preserve">הכוללים דמי תיווך מוסכמים לנאשם בסך </w:t>
      </w:r>
      <w:r>
        <w:rPr>
          <w:rFonts w:cs="Arial" w:ascii="Arial" w:hAnsi="Arial"/>
          <w:spacing w:val="22"/>
        </w:rPr>
        <w:t>2,000</w:t>
      </w:r>
      <w:r>
        <w:rPr>
          <w:rFonts w:cs="Arial" w:ascii="Arial" w:hAnsi="Arial"/>
          <w:spacing w:val="22"/>
          <w:rtl w:val="true"/>
        </w:rPr>
        <w:t xml:space="preserve"> ₪. </w:t>
      </w:r>
      <w:r>
        <w:rPr>
          <w:rFonts w:ascii="Arial" w:hAnsi="Arial" w:cs="Arial"/>
          <w:spacing w:val="22"/>
          <w:rtl w:val="true"/>
        </w:rPr>
        <w:t xml:space="preserve">ביום </w:t>
      </w:r>
      <w:r>
        <w:rPr>
          <w:rFonts w:cs="Arial" w:ascii="Arial" w:hAnsi="Arial"/>
          <w:spacing w:val="22"/>
        </w:rPr>
        <w:t>26.7.17</w:t>
      </w:r>
      <w:r>
        <w:rPr>
          <w:rFonts w:cs="Arial" w:ascii="Arial" w:hAnsi="Arial"/>
          <w:spacing w:val="22"/>
          <w:rtl w:val="true"/>
        </w:rPr>
        <w:t xml:space="preserve"> </w:t>
      </w:r>
      <w:r>
        <w:rPr>
          <w:rFonts w:ascii="Arial" w:hAnsi="Arial" w:cs="Arial"/>
          <w:spacing w:val="22"/>
          <w:rtl w:val="true"/>
        </w:rPr>
        <w:t>בסמוך לביתו של הנאשם</w:t>
      </w:r>
      <w:r>
        <w:rPr>
          <w:rFonts w:cs="Arial" w:ascii="Arial" w:hAnsi="Arial"/>
          <w:spacing w:val="22"/>
          <w:rtl w:val="true"/>
        </w:rPr>
        <w:t xml:space="preserve">, </w:t>
      </w:r>
      <w:r>
        <w:rPr>
          <w:rFonts w:ascii="Arial" w:hAnsi="Arial" w:cs="Arial"/>
          <w:spacing w:val="22"/>
          <w:rtl w:val="true"/>
        </w:rPr>
        <w:t xml:space="preserve">מסר הנאשם לסוכן קופסה ובה </w:t>
      </w:r>
      <w:r>
        <w:rPr>
          <w:rFonts w:cs="Arial" w:ascii="Arial" w:hAnsi="Arial"/>
          <w:spacing w:val="22"/>
        </w:rPr>
        <w:t>50</w:t>
      </w:r>
      <w:r>
        <w:rPr>
          <w:rFonts w:cs="Arial" w:ascii="Arial" w:hAnsi="Arial"/>
          <w:spacing w:val="22"/>
          <w:rtl w:val="true"/>
        </w:rPr>
        <w:t xml:space="preserve"> </w:t>
      </w:r>
      <w:r>
        <w:rPr>
          <w:rFonts w:ascii="Arial" w:hAnsi="Arial" w:cs="Arial"/>
          <w:spacing w:val="22"/>
          <w:rtl w:val="true"/>
        </w:rPr>
        <w:t>כדורי תחמושת</w:t>
      </w:r>
      <w:r>
        <w:rPr>
          <w:rFonts w:cs="Arial" w:ascii="Arial" w:hAnsi="Arial"/>
          <w:spacing w:val="22"/>
          <w:rtl w:val="true"/>
        </w:rPr>
        <w:t xml:space="preserve">. </w:t>
      </w:r>
      <w:r>
        <w:rPr>
          <w:rFonts w:ascii="Arial" w:hAnsi="Arial" w:cs="Arial"/>
          <w:spacing w:val="22"/>
          <w:rtl w:val="true"/>
        </w:rPr>
        <w:t xml:space="preserve">העסקה השניה התבצעה ביום </w:t>
      </w:r>
      <w:r>
        <w:rPr>
          <w:rFonts w:cs="Arial" w:ascii="Arial" w:hAnsi="Arial"/>
          <w:spacing w:val="22"/>
        </w:rPr>
        <w:t>8.11.17</w:t>
      </w:r>
      <w:r>
        <w:rPr>
          <w:rFonts w:cs="Arial" w:ascii="Arial" w:hAnsi="Arial"/>
          <w:spacing w:val="22"/>
          <w:rtl w:val="true"/>
        </w:rPr>
        <w:t xml:space="preserve"> </w:t>
      </w:r>
      <w:r>
        <w:rPr>
          <w:rFonts w:ascii="Arial" w:hAnsi="Arial" w:cs="Arial"/>
          <w:spacing w:val="22"/>
          <w:rtl w:val="true"/>
        </w:rPr>
        <w:t xml:space="preserve">בשעה </w:t>
      </w:r>
      <w:r>
        <w:rPr>
          <w:rFonts w:cs="Arial" w:ascii="Arial" w:hAnsi="Arial"/>
          <w:spacing w:val="22"/>
        </w:rPr>
        <w:t>16:00</w:t>
      </w:r>
      <w:r>
        <w:rPr>
          <w:rFonts w:cs="Arial" w:ascii="Arial" w:hAnsi="Arial"/>
          <w:spacing w:val="22"/>
          <w:rtl w:val="true"/>
        </w:rPr>
        <w:t xml:space="preserve"> </w:t>
      </w:r>
      <w:r>
        <w:rPr>
          <w:rFonts w:ascii="Arial" w:hAnsi="Arial" w:cs="Arial"/>
          <w:spacing w:val="22"/>
          <w:rtl w:val="true"/>
        </w:rPr>
        <w:t>לערך</w:t>
      </w:r>
      <w:r>
        <w:rPr>
          <w:rFonts w:cs="Arial" w:ascii="Arial" w:hAnsi="Arial"/>
          <w:spacing w:val="22"/>
          <w:rtl w:val="true"/>
        </w:rPr>
        <w:t>,</w:t>
      </w:r>
      <w:r>
        <w:rPr>
          <w:rFonts w:cs="Arial" w:ascii="Arial" w:hAnsi="Arial"/>
          <w:spacing w:val="22"/>
          <w:rtl w:val="true"/>
        </w:rPr>
        <w:t xml:space="preserve"> </w:t>
      </w:r>
      <w:r>
        <w:rPr>
          <w:rFonts w:ascii="Arial" w:hAnsi="Arial" w:cs="Arial"/>
          <w:spacing w:val="22"/>
          <w:rtl w:val="true"/>
        </w:rPr>
        <w:t>בענתא</w:t>
      </w:r>
      <w:r>
        <w:rPr>
          <w:rFonts w:cs="Arial" w:ascii="Arial" w:hAnsi="Arial"/>
          <w:spacing w:val="22"/>
          <w:rtl w:val="true"/>
        </w:rPr>
        <w:t>,</w:t>
      </w:r>
      <w:r>
        <w:rPr>
          <w:rFonts w:cs="Arial" w:ascii="Arial" w:hAnsi="Arial"/>
          <w:spacing w:val="22"/>
          <w:rtl w:val="true"/>
        </w:rPr>
        <w:t xml:space="preserve"> </w:t>
      </w:r>
      <w:r>
        <w:rPr>
          <w:rFonts w:ascii="Arial" w:hAnsi="Arial" w:cs="Arial"/>
          <w:spacing w:val="22"/>
          <w:rtl w:val="true"/>
        </w:rPr>
        <w:t xml:space="preserve">ברכבו של הסוכן מכר הנאשם אקדח חצי אוטומטי מסוג </w:t>
      </w:r>
      <w:r>
        <w:rPr>
          <w:rFonts w:cs="Arial" w:ascii="Arial" w:hAnsi="Arial"/>
          <w:spacing w:val="22"/>
          <w:sz w:val="18"/>
          <w:szCs w:val="18"/>
        </w:rPr>
        <w:t>FN</w:t>
      </w:r>
      <w:r>
        <w:rPr>
          <w:rFonts w:cs="Arial" w:ascii="Arial" w:hAnsi="Arial"/>
          <w:spacing w:val="22"/>
          <w:rtl w:val="true"/>
        </w:rPr>
        <w:t xml:space="preserve"> </w:t>
      </w:r>
      <w:r>
        <w:rPr>
          <w:rFonts w:ascii="Arial" w:hAnsi="Arial" w:cs="Arial"/>
          <w:spacing w:val="22"/>
          <w:rtl w:val="true"/>
        </w:rPr>
        <w:t xml:space="preserve">בקוטר </w:t>
      </w:r>
      <w:r>
        <w:rPr>
          <w:rFonts w:cs="Arial" w:ascii="Arial" w:hAnsi="Arial"/>
          <w:spacing w:val="22"/>
        </w:rPr>
        <w:t>9</w:t>
      </w:r>
      <w:r>
        <w:rPr>
          <w:rFonts w:cs="Arial" w:ascii="Arial" w:hAnsi="Arial"/>
          <w:spacing w:val="22"/>
          <w:rtl w:val="true"/>
        </w:rPr>
        <w:t xml:space="preserve"> </w:t>
      </w:r>
      <w:r>
        <w:rPr>
          <w:rFonts w:ascii="Arial" w:hAnsi="Arial" w:cs="Arial"/>
          <w:spacing w:val="22"/>
          <w:rtl w:val="true"/>
        </w:rPr>
        <w:t>מ</w:t>
      </w:r>
      <w:r>
        <w:rPr>
          <w:rFonts w:cs="Arial" w:ascii="Arial" w:hAnsi="Arial"/>
          <w:spacing w:val="22"/>
          <w:rtl w:val="true"/>
        </w:rPr>
        <w:t>"</w:t>
      </w:r>
      <w:r>
        <w:rPr>
          <w:rFonts w:ascii="Arial" w:hAnsi="Arial" w:cs="Arial"/>
          <w:spacing w:val="22"/>
          <w:rtl w:val="true"/>
        </w:rPr>
        <w:t>מ</w:t>
      </w:r>
      <w:r>
        <w:rPr>
          <w:rFonts w:cs="Arial" w:ascii="Arial" w:hAnsi="Arial"/>
          <w:spacing w:val="22"/>
          <w:rtl w:val="true"/>
        </w:rPr>
        <w:t xml:space="preserve">, </w:t>
      </w:r>
      <w:r>
        <w:rPr>
          <w:rFonts w:ascii="Arial" w:hAnsi="Arial" w:cs="Arial"/>
          <w:spacing w:val="22"/>
          <w:rtl w:val="true"/>
        </w:rPr>
        <w:t>בצירוף מחסנית תואמת</w:t>
      </w:r>
      <w:r>
        <w:rPr>
          <w:rFonts w:cs="Arial" w:ascii="Arial" w:hAnsi="Arial"/>
          <w:spacing w:val="22"/>
          <w:rtl w:val="true"/>
        </w:rPr>
        <w:t xml:space="preserve">, </w:t>
      </w:r>
      <w:r>
        <w:rPr>
          <w:rFonts w:ascii="Arial" w:hAnsi="Arial" w:cs="Arial"/>
          <w:spacing w:val="22"/>
          <w:rtl w:val="true"/>
        </w:rPr>
        <w:t xml:space="preserve">בתמורה ל – </w:t>
      </w:r>
      <w:r>
        <w:rPr>
          <w:rFonts w:cs="Arial" w:ascii="Arial" w:hAnsi="Arial"/>
          <w:spacing w:val="22"/>
        </w:rPr>
        <w:t>28,000</w:t>
      </w:r>
      <w:r>
        <w:rPr>
          <w:rFonts w:cs="Arial" w:ascii="Arial" w:hAnsi="Arial"/>
          <w:spacing w:val="22"/>
          <w:rtl w:val="true"/>
        </w:rPr>
        <w:t xml:space="preserve"> ₪ </w:t>
      </w:r>
      <w:r>
        <w:rPr>
          <w:rFonts w:ascii="Arial" w:hAnsi="Arial" w:cs="Arial"/>
          <w:spacing w:val="22"/>
          <w:rtl w:val="true"/>
        </w:rPr>
        <w:t>במזומן</w:t>
      </w:r>
      <w:r>
        <w:rPr>
          <w:rFonts w:cs="Arial" w:ascii="Arial" w:hAnsi="Arial"/>
          <w:spacing w:val="22"/>
          <w:rtl w:val="true"/>
        </w:rPr>
        <w:t xml:space="preserve">, </w:t>
      </w:r>
      <w:r>
        <w:rPr>
          <w:rFonts w:ascii="Arial" w:hAnsi="Arial" w:cs="Arial"/>
          <w:spacing w:val="22"/>
          <w:rtl w:val="true"/>
        </w:rPr>
        <w:t>אותה מסר הסוכן לידי הנאשם</w:t>
      </w:r>
      <w:r>
        <w:rPr>
          <w:rFonts w:cs="Arial" w:ascii="Arial" w:hAnsi="Arial"/>
          <w:spacing w:val="22"/>
          <w:rtl w:val="true"/>
        </w:rPr>
        <w:t>.</w:t>
      </w:r>
    </w:p>
    <w:p>
      <w:pPr>
        <w:pStyle w:val="Normal"/>
        <w:spacing w:lineRule="auto" w:line="360"/>
        <w:ind w:end="0"/>
        <w:jc w:val="both"/>
        <w:rPr>
          <w:rFonts w:ascii="Arial" w:hAnsi="Arial" w:cs="Arial"/>
          <w:spacing w:val="22"/>
        </w:rPr>
      </w:pPr>
      <w:r>
        <w:rPr>
          <w:rFonts w:cs="Arial" w:ascii="Arial" w:hAnsi="Arial"/>
          <w:spacing w:val="22"/>
          <w:rtl w:val="true"/>
        </w:rPr>
      </w:r>
      <w:bookmarkStart w:id="8" w:name="ABSTRACT_END"/>
      <w:bookmarkStart w:id="9" w:name="ABSTRACT_END"/>
      <w:bookmarkEnd w:id="9"/>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firstLine="720" w:end="0"/>
        <w:jc w:val="both"/>
        <w:rPr>
          <w:rFonts w:ascii="Arial" w:hAnsi="Arial" w:cs="Arial"/>
          <w:b/>
          <w:bCs/>
          <w:spacing w:val="22"/>
        </w:rPr>
      </w:pPr>
      <w:r>
        <w:rPr>
          <w:rFonts w:ascii="Arial" w:hAnsi="Arial" w:cs="Arial"/>
          <w:b/>
          <w:b/>
          <w:bCs/>
          <w:spacing w:val="22"/>
          <w:rtl w:val="true"/>
        </w:rPr>
        <w:t>טיעוני הצדדים לעונש</w:t>
      </w:r>
    </w:p>
    <w:p>
      <w:pPr>
        <w:pStyle w:val="Normal"/>
        <w:spacing w:lineRule="auto" w:line="360"/>
        <w:ind w:end="0"/>
        <w:jc w:val="both"/>
        <w:rPr/>
      </w:pPr>
      <w:r>
        <w:rPr>
          <w:rFonts w:cs="Arial" w:ascii="Arial" w:hAnsi="Arial"/>
          <w:spacing w:val="22"/>
        </w:rPr>
        <w:t>2</w:t>
      </w:r>
      <w:r>
        <w:rPr>
          <w:rFonts w:cs="Arial" w:ascii="Arial" w:hAnsi="Arial"/>
          <w:spacing w:val="22"/>
          <w:rtl w:val="true"/>
        </w:rPr>
        <w:t>.</w:t>
        <w:tab/>
      </w:r>
      <w:r>
        <w:rPr>
          <w:rFonts w:ascii="Arial" w:hAnsi="Arial" w:cs="Arial"/>
          <w:b/>
          <w:b/>
          <w:bCs/>
          <w:spacing w:val="22"/>
          <w:rtl w:val="true"/>
        </w:rPr>
        <w:t>המאשימה</w:t>
      </w:r>
      <w:r>
        <w:rPr>
          <w:rFonts w:ascii="Arial" w:hAnsi="Arial" w:cs="Arial"/>
          <w:spacing w:val="22"/>
          <w:rtl w:val="true"/>
        </w:rPr>
        <w:t xml:space="preserve"> טוענת כי מעשיו של הנאשם פוגעים בביטחון הציבור ובשלטון החוק</w:t>
      </w:r>
      <w:r>
        <w:rPr>
          <w:rFonts w:cs="Arial" w:ascii="Arial" w:hAnsi="Arial"/>
          <w:spacing w:val="22"/>
          <w:rtl w:val="true"/>
        </w:rPr>
        <w:t xml:space="preserve">, </w:t>
      </w:r>
      <w:r>
        <w:rPr>
          <w:rFonts w:ascii="Arial" w:hAnsi="Arial" w:cs="Arial"/>
          <w:spacing w:val="22"/>
          <w:rtl w:val="true"/>
        </w:rPr>
        <w:t>עבירות נשק הן לב ליבו של הדין הפלילי</w:t>
      </w:r>
      <w:r>
        <w:rPr>
          <w:rFonts w:cs="Arial" w:ascii="Arial" w:hAnsi="Arial"/>
          <w:spacing w:val="22"/>
          <w:rtl w:val="true"/>
        </w:rPr>
        <w:t xml:space="preserve">, </w:t>
      </w:r>
      <w:r>
        <w:rPr>
          <w:rFonts w:ascii="Arial" w:hAnsi="Arial" w:cs="Arial"/>
          <w:spacing w:val="22"/>
          <w:rtl w:val="true"/>
        </w:rPr>
        <w:t>מדובר בעבירות חמורות</w:t>
      </w:r>
      <w:r>
        <w:rPr>
          <w:rFonts w:cs="Arial" w:ascii="Arial" w:hAnsi="Arial"/>
          <w:spacing w:val="22"/>
          <w:rtl w:val="true"/>
        </w:rPr>
        <w:t xml:space="preserve">, </w:t>
      </w:r>
      <w:r>
        <w:rPr>
          <w:rFonts w:ascii="Arial" w:hAnsi="Arial" w:cs="Arial"/>
          <w:spacing w:val="22"/>
          <w:rtl w:val="true"/>
        </w:rPr>
        <w:t>שלא בכדי נקבע להן עונש מאסר של שנים רבות</w:t>
      </w:r>
      <w:r>
        <w:rPr>
          <w:rFonts w:cs="Arial" w:ascii="Arial" w:hAnsi="Arial"/>
          <w:spacing w:val="22"/>
          <w:rtl w:val="true"/>
        </w:rPr>
        <w:t xml:space="preserve">. </w:t>
      </w:r>
      <w:r>
        <w:rPr>
          <w:rFonts w:ascii="Arial" w:hAnsi="Arial" w:cs="Arial"/>
          <w:spacing w:val="22"/>
          <w:rtl w:val="true"/>
        </w:rPr>
        <w:t>הפסיקה קוראת להחמרת הענישה בעבירות נשק</w:t>
      </w:r>
      <w:r>
        <w:rPr>
          <w:rFonts w:cs="Arial" w:ascii="Arial" w:hAnsi="Arial"/>
          <w:spacing w:val="22"/>
          <w:rtl w:val="true"/>
        </w:rPr>
        <w:t xml:space="preserve">, </w:t>
      </w:r>
      <w:r>
        <w:rPr>
          <w:rFonts w:ascii="Arial" w:hAnsi="Arial" w:cs="Arial"/>
          <w:spacing w:val="22"/>
          <w:rtl w:val="true"/>
        </w:rPr>
        <w:t>ומתייחסת לסיכון בשימוש בנשק</w:t>
      </w:r>
      <w:r>
        <w:rPr>
          <w:rFonts w:cs="Arial" w:ascii="Arial" w:hAnsi="Arial"/>
          <w:spacing w:val="22"/>
          <w:rtl w:val="true"/>
        </w:rPr>
        <w:t xml:space="preserve">. </w:t>
      </w:r>
      <w:r>
        <w:rPr>
          <w:rFonts w:ascii="Arial" w:hAnsi="Arial" w:cs="Arial"/>
          <w:spacing w:val="22"/>
          <w:rtl w:val="true"/>
        </w:rPr>
        <w:t>המאשימה טוענת כי יש לקבוע שמדובר בשני אירועים נפרדים</w:t>
      </w:r>
      <w:r>
        <w:rPr>
          <w:rFonts w:cs="Arial" w:ascii="Arial" w:hAnsi="Arial"/>
          <w:spacing w:val="22"/>
          <w:rtl w:val="true"/>
        </w:rPr>
        <w:t xml:space="preserve">. </w:t>
      </w:r>
      <w:r>
        <w:rPr>
          <w:rFonts w:ascii="Arial" w:hAnsi="Arial" w:cs="Arial"/>
          <w:spacing w:val="22"/>
          <w:rtl w:val="true"/>
        </w:rPr>
        <w:t>האירועים בוצעו בהפרש של כמה חודשים זה מזה</w:t>
      </w:r>
      <w:r>
        <w:rPr>
          <w:rFonts w:cs="Arial" w:ascii="Arial" w:hAnsi="Arial"/>
          <w:spacing w:val="22"/>
          <w:rtl w:val="true"/>
        </w:rPr>
        <w:t xml:space="preserve">, </w:t>
      </w:r>
      <w:r>
        <w:rPr>
          <w:rFonts w:ascii="Arial" w:hAnsi="Arial" w:cs="Arial"/>
          <w:spacing w:val="22"/>
          <w:rtl w:val="true"/>
        </w:rPr>
        <w:t>והם נבדלים בנסיבותיהם</w:t>
      </w:r>
      <w:r>
        <w:rPr>
          <w:rFonts w:cs="Arial" w:ascii="Arial" w:hAnsi="Arial"/>
          <w:spacing w:val="22"/>
          <w:rtl w:val="true"/>
        </w:rPr>
        <w:t xml:space="preserve">. </w:t>
      </w:r>
      <w:r>
        <w:rPr>
          <w:rFonts w:ascii="Arial" w:hAnsi="Arial" w:cs="Arial"/>
          <w:spacing w:val="22"/>
          <w:rtl w:val="true"/>
        </w:rPr>
        <w:t>באישום הראשון</w:t>
      </w:r>
      <w:r>
        <w:rPr>
          <w:rFonts w:cs="Arial" w:ascii="Arial" w:hAnsi="Arial"/>
          <w:spacing w:val="22"/>
          <w:rtl w:val="true"/>
        </w:rPr>
        <w:t xml:space="preserve">, </w:t>
      </w:r>
      <w:r>
        <w:rPr>
          <w:rFonts w:ascii="Arial" w:hAnsi="Arial" w:cs="Arial"/>
          <w:spacing w:val="22"/>
          <w:rtl w:val="true"/>
        </w:rPr>
        <w:t>הסוכן הוא שפנה לנאשם</w:t>
      </w:r>
      <w:r>
        <w:rPr>
          <w:rFonts w:cs="Arial" w:ascii="Arial" w:hAnsi="Arial"/>
          <w:spacing w:val="22"/>
          <w:rtl w:val="true"/>
        </w:rPr>
        <w:t xml:space="preserve">, </w:t>
      </w:r>
      <w:r>
        <w:rPr>
          <w:rFonts w:ascii="Arial" w:hAnsi="Arial" w:cs="Arial"/>
          <w:spacing w:val="22"/>
          <w:rtl w:val="true"/>
        </w:rPr>
        <w:t>ואילו באישום השני</w:t>
      </w:r>
      <w:r>
        <w:rPr>
          <w:rFonts w:cs="Arial" w:ascii="Arial" w:hAnsi="Arial"/>
          <w:spacing w:val="22"/>
          <w:rtl w:val="true"/>
        </w:rPr>
        <w:t xml:space="preserve">, </w:t>
      </w:r>
      <w:r>
        <w:rPr>
          <w:rFonts w:ascii="Arial" w:hAnsi="Arial" w:cs="Arial"/>
          <w:spacing w:val="22"/>
          <w:rtl w:val="true"/>
        </w:rPr>
        <w:t>הנאשם פנה לסוכן</w:t>
      </w:r>
      <w:r>
        <w:rPr>
          <w:rFonts w:cs="Arial" w:ascii="Arial" w:hAnsi="Arial"/>
          <w:spacing w:val="22"/>
          <w:rtl w:val="true"/>
        </w:rPr>
        <w:t xml:space="preserve">, </w:t>
      </w:r>
      <w:r>
        <w:rPr>
          <w:rFonts w:ascii="Arial" w:hAnsi="Arial" w:cs="Arial"/>
          <w:spacing w:val="22"/>
          <w:rtl w:val="true"/>
        </w:rPr>
        <w:t>כמה חודשים לאחר מכן</w:t>
      </w:r>
      <w:r>
        <w:rPr>
          <w:rFonts w:cs="Arial" w:ascii="Arial" w:hAnsi="Arial"/>
          <w:spacing w:val="22"/>
          <w:rtl w:val="true"/>
        </w:rPr>
        <w:t xml:space="preserve">, </w:t>
      </w:r>
      <w:r>
        <w:rPr>
          <w:rFonts w:ascii="Arial" w:hAnsi="Arial" w:cs="Arial"/>
          <w:spacing w:val="22"/>
          <w:rtl w:val="true"/>
        </w:rPr>
        <w:t>מטלפון של צד שלישי וביקש מהסוכן להסיר את החסימה</w:t>
      </w:r>
      <w:r>
        <w:rPr>
          <w:rFonts w:cs="Arial" w:ascii="Arial" w:hAnsi="Arial"/>
          <w:spacing w:val="22"/>
          <w:rtl w:val="true"/>
        </w:rPr>
        <w:t xml:space="preserve">. </w:t>
      </w:r>
      <w:r>
        <w:rPr>
          <w:rFonts w:ascii="Arial" w:hAnsi="Arial" w:cs="Arial"/>
          <w:spacing w:val="22"/>
          <w:rtl w:val="true"/>
        </w:rPr>
        <w:t>מדובר בעבירות שהרקע להן הוא בצע כסף</w:t>
      </w:r>
      <w:r>
        <w:rPr>
          <w:rFonts w:cs="Arial" w:ascii="Arial" w:hAnsi="Arial"/>
          <w:spacing w:val="22"/>
          <w:rtl w:val="true"/>
        </w:rPr>
        <w:t xml:space="preserve">, </w:t>
      </w:r>
      <w:r>
        <w:rPr>
          <w:rFonts w:ascii="Arial" w:hAnsi="Arial" w:cs="Arial"/>
          <w:spacing w:val="22"/>
          <w:rtl w:val="true"/>
        </w:rPr>
        <w:t xml:space="preserve">העוסקות בכלי נשק </w:t>
      </w:r>
      <w:r>
        <w:rPr>
          <w:rFonts w:ascii="Arial" w:hAnsi="Arial" w:cs="Arial"/>
          <w:spacing w:val="22"/>
          <w:rtl w:val="true"/>
        </w:rPr>
        <w:t>בעלות של</w:t>
      </w:r>
      <w:r>
        <w:rPr>
          <w:rFonts w:ascii="Arial" w:hAnsi="Arial" w:cs="Arial"/>
          <w:spacing w:val="22"/>
          <w:rtl w:val="true"/>
        </w:rPr>
        <w:t xml:space="preserve"> עשרות אלפי שקלים</w:t>
      </w:r>
      <w:r>
        <w:rPr>
          <w:rFonts w:cs="Arial" w:ascii="Arial" w:hAnsi="Arial"/>
          <w:spacing w:val="22"/>
          <w:rtl w:val="true"/>
        </w:rPr>
        <w:t xml:space="preserve">, </w:t>
      </w:r>
      <w:r>
        <w:rPr>
          <w:rFonts w:ascii="Arial" w:hAnsi="Arial" w:cs="Arial"/>
          <w:spacing w:val="22"/>
          <w:rtl w:val="true"/>
        </w:rPr>
        <w:t xml:space="preserve">והסוכן העיד על רווח של </w:t>
      </w:r>
      <w:r>
        <w:rPr>
          <w:rFonts w:cs="Arial" w:ascii="Arial" w:hAnsi="Arial"/>
          <w:spacing w:val="22"/>
        </w:rPr>
        <w:t>2,000</w:t>
      </w:r>
      <w:r>
        <w:rPr>
          <w:rFonts w:cs="Arial" w:ascii="Arial" w:hAnsi="Arial"/>
          <w:spacing w:val="22"/>
          <w:rtl w:val="true"/>
        </w:rPr>
        <w:t xml:space="preserve"> ₪ </w:t>
      </w:r>
      <w:r>
        <w:rPr>
          <w:rFonts w:ascii="Arial" w:hAnsi="Arial" w:cs="Arial"/>
          <w:spacing w:val="22"/>
          <w:rtl w:val="true"/>
        </w:rPr>
        <w:t>לנאשם</w:t>
      </w:r>
      <w:r>
        <w:rPr>
          <w:rFonts w:cs="Arial" w:ascii="Arial" w:hAnsi="Arial"/>
          <w:spacing w:val="22"/>
          <w:rtl w:val="true"/>
        </w:rPr>
        <w:t>,</w:t>
      </w:r>
      <w:r>
        <w:rPr>
          <w:rFonts w:cs="Arial" w:ascii="Arial" w:hAnsi="Arial"/>
          <w:spacing w:val="22"/>
          <w:rtl w:val="true"/>
        </w:rPr>
        <w:t xml:space="preserve"> </w:t>
      </w:r>
      <w:r>
        <w:rPr>
          <w:rFonts w:ascii="Arial" w:hAnsi="Arial" w:cs="Arial"/>
          <w:spacing w:val="22"/>
          <w:rtl w:val="true"/>
        </w:rPr>
        <w:t>באישום הראשון</w:t>
      </w:r>
      <w:r>
        <w:rPr>
          <w:rFonts w:cs="Arial" w:ascii="Arial" w:hAnsi="Arial"/>
          <w:spacing w:val="22"/>
          <w:rtl w:val="true"/>
        </w:rPr>
        <w:t xml:space="preserve">, </w:t>
      </w:r>
      <w:r>
        <w:rPr>
          <w:rFonts w:ascii="Arial" w:hAnsi="Arial" w:cs="Arial"/>
          <w:spacing w:val="22"/>
          <w:rtl w:val="true"/>
        </w:rPr>
        <w:t xml:space="preserve">ו – </w:t>
      </w:r>
      <w:r>
        <w:rPr>
          <w:rFonts w:cs="Arial" w:ascii="Arial" w:hAnsi="Arial"/>
          <w:spacing w:val="22"/>
        </w:rPr>
        <w:t>1,000</w:t>
      </w:r>
      <w:r>
        <w:rPr>
          <w:rFonts w:cs="Arial" w:ascii="Arial" w:hAnsi="Arial"/>
          <w:spacing w:val="22"/>
          <w:rtl w:val="true"/>
        </w:rPr>
        <w:t xml:space="preserve"> ₪ </w:t>
      </w:r>
      <w:r>
        <w:rPr>
          <w:rFonts w:ascii="Arial" w:hAnsi="Arial" w:cs="Arial"/>
          <w:spacing w:val="22"/>
          <w:rtl w:val="true"/>
        </w:rPr>
        <w:t>באישום השני</w:t>
      </w:r>
      <w:r>
        <w:rPr>
          <w:rFonts w:cs="Arial" w:ascii="Arial" w:hAnsi="Arial"/>
          <w:spacing w:val="22"/>
          <w:rtl w:val="true"/>
        </w:rPr>
        <w:t xml:space="preserve">. </w:t>
      </w:r>
      <w:r>
        <w:rPr>
          <w:rFonts w:ascii="Arial" w:hAnsi="Arial" w:cs="Arial"/>
          <w:spacing w:val="22"/>
          <w:rtl w:val="true"/>
        </w:rPr>
        <w:t>העבירות בוצעו לאחר תכנון ארוך</w:t>
      </w:r>
      <w:r>
        <w:rPr>
          <w:rFonts w:cs="Arial" w:ascii="Arial" w:hAnsi="Arial"/>
          <w:spacing w:val="22"/>
          <w:rtl w:val="true"/>
        </w:rPr>
        <w:t xml:space="preserve">, </w:t>
      </w:r>
      <w:r>
        <w:rPr>
          <w:rFonts w:ascii="Arial" w:hAnsi="Arial" w:cs="Arial"/>
          <w:spacing w:val="22"/>
          <w:rtl w:val="true"/>
        </w:rPr>
        <w:t>כפי שניתן להתרשם משיחות הטלפון הרבות שקדמו לביצוע העסקאות ומשליחת תמונות של הכדורים</w:t>
      </w:r>
      <w:r>
        <w:rPr>
          <w:rFonts w:cs="Arial" w:ascii="Arial" w:hAnsi="Arial"/>
          <w:spacing w:val="22"/>
          <w:rtl w:val="true"/>
        </w:rPr>
        <w:t xml:space="preserve">, </w:t>
      </w:r>
      <w:r>
        <w:rPr>
          <w:rFonts w:ascii="Arial" w:hAnsi="Arial" w:cs="Arial"/>
          <w:spacing w:val="22"/>
          <w:rtl w:val="true"/>
        </w:rPr>
        <w:t>והן בוצעו במקום שיקטין את הסיכון שייתפס</w:t>
      </w:r>
      <w:r>
        <w:rPr>
          <w:rFonts w:cs="Arial" w:ascii="Arial" w:hAnsi="Arial"/>
          <w:spacing w:val="22"/>
          <w:rtl w:val="true"/>
        </w:rPr>
        <w:t xml:space="preserve">. </w:t>
      </w:r>
      <w:r>
        <w:rPr>
          <w:rFonts w:ascii="Arial" w:hAnsi="Arial" w:cs="Arial"/>
          <w:spacing w:val="22"/>
          <w:rtl w:val="true"/>
        </w:rPr>
        <w:t>הסוכן העיד כי הוא ביקש לפגוש את הנאשם בחיזמה</w:t>
      </w:r>
      <w:r>
        <w:rPr>
          <w:rFonts w:cs="Arial" w:ascii="Arial" w:hAnsi="Arial"/>
          <w:spacing w:val="22"/>
          <w:rtl w:val="true"/>
        </w:rPr>
        <w:t xml:space="preserve">, </w:t>
      </w:r>
      <w:r>
        <w:rPr>
          <w:rFonts w:ascii="Arial" w:hAnsi="Arial" w:cs="Arial"/>
          <w:spacing w:val="22"/>
          <w:rtl w:val="true"/>
        </w:rPr>
        <w:t>אך הנאשם סירב בשל חשש מהמשטרה וביקש להיפגש בענתא</w:t>
      </w:r>
      <w:r>
        <w:rPr>
          <w:rFonts w:cs="Arial" w:ascii="Arial" w:hAnsi="Arial"/>
          <w:spacing w:val="22"/>
          <w:rtl w:val="true"/>
        </w:rPr>
        <w:t xml:space="preserve">. </w:t>
      </w:r>
      <w:r>
        <w:rPr>
          <w:rFonts w:ascii="Arial" w:hAnsi="Arial" w:cs="Arial"/>
          <w:spacing w:val="22"/>
          <w:rtl w:val="true"/>
        </w:rPr>
        <w:t>באישום השני השניים נפגשו בענתא</w:t>
      </w:r>
      <w:r>
        <w:rPr>
          <w:rFonts w:cs="Arial" w:ascii="Arial" w:hAnsi="Arial"/>
          <w:spacing w:val="22"/>
          <w:rtl w:val="true"/>
        </w:rPr>
        <w:t xml:space="preserve">. </w:t>
      </w:r>
      <w:r>
        <w:rPr>
          <w:rFonts w:ascii="Arial" w:hAnsi="Arial" w:cs="Arial"/>
          <w:spacing w:val="22"/>
          <w:rtl w:val="true"/>
        </w:rPr>
        <w:t>העבירות והמו</w:t>
      </w:r>
      <w:r>
        <w:rPr>
          <w:rFonts w:cs="Arial" w:ascii="Arial" w:hAnsi="Arial"/>
          <w:spacing w:val="22"/>
          <w:rtl w:val="true"/>
        </w:rPr>
        <w:t>"</w:t>
      </w:r>
      <w:r>
        <w:rPr>
          <w:rFonts w:ascii="Arial" w:hAnsi="Arial" w:cs="Arial"/>
          <w:spacing w:val="22"/>
          <w:rtl w:val="true"/>
        </w:rPr>
        <w:t>מ עם הסוכן מלמדים שיש לנאשם גישה למגוון של כלי נשק</w:t>
      </w:r>
      <w:r>
        <w:rPr>
          <w:rFonts w:cs="Arial" w:ascii="Arial" w:hAnsi="Arial"/>
          <w:spacing w:val="22"/>
          <w:rtl w:val="true"/>
        </w:rPr>
        <w:t>.</w:t>
      </w:r>
      <w:r>
        <w:rPr>
          <w:rFonts w:cs="Arial" w:ascii="Arial" w:hAnsi="Arial"/>
          <w:spacing w:val="22"/>
          <w:rtl w:val="true"/>
        </w:rPr>
        <w:t xml:space="preserve"> </w:t>
      </w:r>
      <w:r>
        <w:rPr>
          <w:rFonts w:ascii="Arial" w:hAnsi="Arial" w:cs="Arial"/>
          <w:spacing w:val="22"/>
          <w:rtl w:val="true"/>
        </w:rPr>
        <w:t>כמו כן</w:t>
      </w:r>
      <w:r>
        <w:rPr>
          <w:rFonts w:cs="Arial" w:ascii="Arial" w:hAnsi="Arial"/>
          <w:spacing w:val="22"/>
          <w:rtl w:val="true"/>
        </w:rPr>
        <w:t xml:space="preserve">, </w:t>
      </w:r>
      <w:r>
        <w:rPr>
          <w:rFonts w:ascii="Arial" w:hAnsi="Arial" w:cs="Arial"/>
          <w:spacing w:val="22"/>
          <w:rtl w:val="true"/>
        </w:rPr>
        <w:t>יש לתת את הדעת לסוגי הנשקים שנמכרו</w:t>
      </w:r>
      <w:r>
        <w:rPr>
          <w:rFonts w:cs="Arial" w:ascii="Arial" w:hAnsi="Arial"/>
          <w:spacing w:val="22"/>
          <w:rtl w:val="true"/>
        </w:rPr>
        <w:t xml:space="preserve">, </w:t>
      </w:r>
      <w:r>
        <w:rPr>
          <w:rFonts w:ascii="Arial" w:hAnsi="Arial" w:cs="Arial"/>
          <w:spacing w:val="22"/>
          <w:rtl w:val="true"/>
        </w:rPr>
        <w:t>מדובר באקדחים תקינים</w:t>
      </w:r>
      <w:r>
        <w:rPr>
          <w:rFonts w:cs="Arial" w:ascii="Arial" w:hAnsi="Arial"/>
          <w:spacing w:val="22"/>
          <w:rtl w:val="true"/>
        </w:rPr>
        <w:t xml:space="preserve">. </w:t>
      </w:r>
      <w:r>
        <w:rPr>
          <w:rFonts w:ascii="Arial" w:hAnsi="Arial" w:cs="Arial"/>
          <w:spacing w:val="22"/>
          <w:rtl w:val="true"/>
        </w:rPr>
        <w:t>באישום הראשון</w:t>
      </w:r>
      <w:r>
        <w:rPr>
          <w:rFonts w:cs="Arial" w:ascii="Arial" w:hAnsi="Arial"/>
          <w:spacing w:val="22"/>
          <w:rtl w:val="true"/>
        </w:rPr>
        <w:t xml:space="preserve">, </w:t>
      </w:r>
      <w:r>
        <w:rPr>
          <w:rFonts w:ascii="Arial" w:hAnsi="Arial" w:cs="Arial"/>
          <w:spacing w:val="22"/>
          <w:rtl w:val="true"/>
        </w:rPr>
        <w:t>הנאשם מכר גם כדורים</w:t>
      </w:r>
      <w:r>
        <w:rPr>
          <w:rFonts w:cs="Arial" w:ascii="Arial" w:hAnsi="Arial"/>
          <w:spacing w:val="22"/>
          <w:rtl w:val="true"/>
        </w:rPr>
        <w:t xml:space="preserve">, </w:t>
      </w:r>
      <w:r>
        <w:rPr>
          <w:rFonts w:ascii="Arial" w:hAnsi="Arial" w:cs="Arial"/>
          <w:spacing w:val="22"/>
          <w:rtl w:val="true"/>
        </w:rPr>
        <w:t>ובאישום השני</w:t>
      </w:r>
      <w:r>
        <w:rPr>
          <w:rFonts w:cs="Arial" w:ascii="Arial" w:hAnsi="Arial"/>
          <w:spacing w:val="22"/>
          <w:rtl w:val="true"/>
        </w:rPr>
        <w:t xml:space="preserve">, </w:t>
      </w:r>
      <w:r>
        <w:rPr>
          <w:rFonts w:ascii="Arial" w:hAnsi="Arial" w:cs="Arial"/>
          <w:spacing w:val="22"/>
          <w:rtl w:val="true"/>
        </w:rPr>
        <w:t>צירף מחסנית התואמת לאקדח</w:t>
      </w:r>
      <w:r>
        <w:rPr>
          <w:rFonts w:cs="Arial" w:ascii="Arial" w:hAnsi="Arial"/>
          <w:spacing w:val="22"/>
          <w:rtl w:val="true"/>
        </w:rPr>
        <w:t xml:space="preserve">. </w:t>
      </w:r>
      <w:r>
        <w:rPr>
          <w:rFonts w:ascii="Arial" w:hAnsi="Arial" w:cs="Arial"/>
          <w:spacing w:val="22"/>
          <w:rtl w:val="true"/>
        </w:rPr>
        <w:t>באשר לחלקו של הנאשם</w:t>
      </w:r>
      <w:r>
        <w:rPr>
          <w:rFonts w:cs="Arial" w:ascii="Arial" w:hAnsi="Arial"/>
          <w:spacing w:val="22"/>
          <w:rtl w:val="true"/>
        </w:rPr>
        <w:t xml:space="preserve">, </w:t>
      </w:r>
      <w:r>
        <w:rPr>
          <w:rFonts w:ascii="Arial" w:hAnsi="Arial" w:cs="Arial"/>
          <w:spacing w:val="22"/>
          <w:rtl w:val="true"/>
        </w:rPr>
        <w:t>אין להמעיט בערכו של הנאשם אך בשל היותו מתווך</w:t>
      </w:r>
      <w:r>
        <w:rPr>
          <w:rFonts w:cs="Arial" w:ascii="Arial" w:hAnsi="Arial"/>
          <w:spacing w:val="22"/>
          <w:rtl w:val="true"/>
        </w:rPr>
        <w:t xml:space="preserve">, </w:t>
      </w:r>
      <w:r>
        <w:rPr>
          <w:rFonts w:ascii="Arial" w:hAnsi="Arial" w:cs="Arial"/>
          <w:spacing w:val="22"/>
          <w:rtl w:val="true"/>
        </w:rPr>
        <w:t>שכן מדובר במי שהכיר את הסוכן</w:t>
      </w:r>
      <w:r>
        <w:rPr>
          <w:rFonts w:cs="Arial" w:ascii="Arial" w:hAnsi="Arial"/>
          <w:spacing w:val="22"/>
          <w:rtl w:val="true"/>
        </w:rPr>
        <w:t xml:space="preserve">, </w:t>
      </w:r>
      <w:r>
        <w:rPr>
          <w:rFonts w:ascii="Arial" w:hAnsi="Arial" w:cs="Arial"/>
          <w:spacing w:val="22"/>
          <w:rtl w:val="true"/>
        </w:rPr>
        <w:t>עשה את כל התיאומים ויש לו נגיעה ישירה ולא רק תיווך</w:t>
      </w:r>
      <w:r>
        <w:rPr>
          <w:rFonts w:cs="Arial" w:ascii="Arial" w:hAnsi="Arial"/>
          <w:spacing w:val="22"/>
          <w:rtl w:val="true"/>
        </w:rPr>
        <w:t xml:space="preserve">. </w:t>
      </w:r>
      <w:r>
        <w:rPr>
          <w:rFonts w:ascii="Arial" w:hAnsi="Arial" w:cs="Arial"/>
          <w:spacing w:val="22"/>
          <w:rtl w:val="true"/>
        </w:rPr>
        <w:t>באשר למתחם הענישה</w:t>
      </w:r>
      <w:r>
        <w:rPr>
          <w:rFonts w:cs="Arial" w:ascii="Arial" w:hAnsi="Arial"/>
          <w:spacing w:val="22"/>
          <w:rtl w:val="true"/>
        </w:rPr>
        <w:t xml:space="preserve">, </w:t>
      </w:r>
      <w:r>
        <w:rPr>
          <w:rFonts w:ascii="Arial" w:hAnsi="Arial" w:cs="Arial"/>
          <w:spacing w:val="22"/>
          <w:rtl w:val="true"/>
        </w:rPr>
        <w:t>נטען כי יש לקבוע שני מתחמים נפרדים</w:t>
      </w:r>
      <w:r>
        <w:rPr>
          <w:rFonts w:cs="Arial" w:ascii="Arial" w:hAnsi="Arial"/>
          <w:spacing w:val="22"/>
          <w:rtl w:val="true"/>
        </w:rPr>
        <w:t xml:space="preserve">. </w:t>
      </w:r>
      <w:r>
        <w:rPr>
          <w:rFonts w:ascii="Arial" w:hAnsi="Arial" w:cs="Arial"/>
          <w:spacing w:val="22"/>
          <w:rtl w:val="true"/>
        </w:rPr>
        <w:t>באישום הראשון מתחם הנע בין שנתיים וחצי ועד לשש שנות מאסר בפועל</w:t>
      </w:r>
      <w:r>
        <w:rPr>
          <w:rFonts w:cs="Arial" w:ascii="Arial" w:hAnsi="Arial"/>
          <w:spacing w:val="22"/>
          <w:rtl w:val="true"/>
        </w:rPr>
        <w:t xml:space="preserve">. </w:t>
      </w:r>
      <w:r>
        <w:rPr>
          <w:rFonts w:ascii="Arial" w:hAnsi="Arial" w:cs="Arial"/>
          <w:spacing w:val="22"/>
          <w:rtl w:val="true"/>
        </w:rPr>
        <w:t>באישום השני</w:t>
      </w:r>
      <w:r>
        <w:rPr>
          <w:rFonts w:cs="Arial" w:ascii="Arial" w:hAnsi="Arial"/>
          <w:spacing w:val="22"/>
          <w:rtl w:val="true"/>
        </w:rPr>
        <w:t xml:space="preserve">, </w:t>
      </w:r>
      <w:r>
        <w:rPr>
          <w:rFonts w:ascii="Arial" w:hAnsi="Arial" w:cs="Arial"/>
          <w:spacing w:val="22"/>
          <w:rtl w:val="true"/>
        </w:rPr>
        <w:t>מתחם של שנתיים עד שש שנות מאסר</w:t>
      </w:r>
      <w:r>
        <w:rPr>
          <w:rFonts w:cs="Arial" w:ascii="Arial" w:hAnsi="Arial"/>
          <w:spacing w:val="22"/>
          <w:rtl w:val="true"/>
        </w:rPr>
        <w:t xml:space="preserve">. </w:t>
      </w:r>
      <w:r>
        <w:rPr>
          <w:rFonts w:ascii="Arial" w:hAnsi="Arial" w:cs="Arial"/>
          <w:spacing w:val="22"/>
          <w:rtl w:val="true"/>
        </w:rPr>
        <w:t xml:space="preserve">הנאשם נמצא במעצר מיום </w:t>
      </w:r>
      <w:r>
        <w:rPr>
          <w:rFonts w:cs="Arial" w:ascii="Arial" w:hAnsi="Arial"/>
          <w:spacing w:val="22"/>
        </w:rPr>
        <w:t>12.3.18</w:t>
      </w:r>
      <w:r>
        <w:rPr>
          <w:rFonts w:cs="Arial" w:ascii="Arial" w:hAnsi="Arial"/>
          <w:spacing w:val="22"/>
          <w:rtl w:val="true"/>
        </w:rPr>
        <w:t xml:space="preserve">. </w:t>
      </w:r>
      <w:r>
        <w:rPr>
          <w:rFonts w:ascii="Arial" w:hAnsi="Arial" w:cs="Arial"/>
          <w:spacing w:val="22"/>
          <w:rtl w:val="true"/>
        </w:rPr>
        <w:t xml:space="preserve">לנאשם יש הרשעות קודמות משנת </w:t>
      </w:r>
      <w:r>
        <w:rPr>
          <w:rFonts w:cs="Arial" w:ascii="Arial" w:hAnsi="Arial"/>
          <w:spacing w:val="22"/>
        </w:rPr>
        <w:t>2016</w:t>
      </w:r>
      <w:r>
        <w:rPr>
          <w:rFonts w:cs="Arial" w:ascii="Arial" w:hAnsi="Arial"/>
          <w:spacing w:val="22"/>
          <w:rtl w:val="true"/>
        </w:rPr>
        <w:t xml:space="preserve"> </w:t>
      </w:r>
      <w:r>
        <w:rPr>
          <w:rFonts w:ascii="Arial" w:hAnsi="Arial" w:cs="Arial"/>
          <w:spacing w:val="22"/>
          <w:rtl w:val="true"/>
        </w:rPr>
        <w:t>בעבירות נשק</w:t>
      </w:r>
      <w:r>
        <w:rPr>
          <w:rFonts w:cs="Arial" w:ascii="Arial" w:hAnsi="Arial"/>
          <w:spacing w:val="22"/>
          <w:rtl w:val="true"/>
        </w:rPr>
        <w:t xml:space="preserve">, </w:t>
      </w:r>
      <w:r>
        <w:rPr>
          <w:rFonts w:ascii="Arial" w:hAnsi="Arial" w:cs="Arial"/>
          <w:spacing w:val="22"/>
          <w:rtl w:val="true"/>
        </w:rPr>
        <w:t>ולחובתו מאסר על תנאי בר הפעלה ואין לזכות אותו בהקלה כלשהי</w:t>
      </w:r>
      <w:r>
        <w:rPr>
          <w:rFonts w:cs="Arial" w:ascii="Arial" w:hAnsi="Arial"/>
          <w:spacing w:val="22"/>
          <w:rtl w:val="true"/>
        </w:rPr>
        <w:t>.</w:t>
      </w:r>
      <w:r>
        <w:rPr>
          <w:rFonts w:cs="Arial" w:ascii="Arial" w:hAnsi="Arial"/>
          <w:spacing w:val="22"/>
          <w:rtl w:val="true"/>
        </w:rPr>
        <w:t xml:space="preserve"> </w:t>
      </w:r>
      <w:r>
        <w:rPr>
          <w:rFonts w:ascii="Arial" w:hAnsi="Arial" w:cs="Arial"/>
          <w:spacing w:val="22"/>
          <w:rtl w:val="true"/>
        </w:rPr>
        <w:t>לפיכך</w:t>
      </w:r>
      <w:r>
        <w:rPr>
          <w:rFonts w:cs="Arial" w:ascii="Arial" w:hAnsi="Arial"/>
          <w:spacing w:val="22"/>
          <w:rtl w:val="true"/>
        </w:rPr>
        <w:t xml:space="preserve">, </w:t>
      </w:r>
      <w:r>
        <w:rPr>
          <w:rFonts w:ascii="Arial" w:hAnsi="Arial" w:cs="Arial"/>
          <w:spacing w:val="22"/>
          <w:rtl w:val="true"/>
        </w:rPr>
        <w:t>יש לקבוע את עונשו בשליש העליון של כל אחד משני המתחמים</w:t>
      </w:r>
      <w:r>
        <w:rPr>
          <w:rFonts w:cs="Arial" w:ascii="Arial" w:hAnsi="Arial"/>
          <w:spacing w:val="22"/>
          <w:rtl w:val="true"/>
        </w:rPr>
        <w:t xml:space="preserve">, </w:t>
      </w:r>
      <w:r>
        <w:rPr>
          <w:rFonts w:ascii="Arial" w:hAnsi="Arial" w:cs="Arial"/>
          <w:spacing w:val="22"/>
          <w:rtl w:val="true"/>
        </w:rPr>
        <w:t xml:space="preserve">כך שבאישום הראשון ייגזרו עליו </w:t>
      </w:r>
      <w:r>
        <w:rPr>
          <w:rFonts w:cs="Arial" w:ascii="Arial" w:hAnsi="Arial"/>
          <w:spacing w:val="22"/>
        </w:rPr>
        <w:t>4.5</w:t>
      </w:r>
      <w:r>
        <w:rPr>
          <w:rFonts w:cs="Arial" w:ascii="Arial" w:hAnsi="Arial"/>
          <w:spacing w:val="22"/>
          <w:rtl w:val="true"/>
        </w:rPr>
        <w:t xml:space="preserve"> </w:t>
      </w:r>
      <w:r>
        <w:rPr>
          <w:rFonts w:ascii="Arial" w:hAnsi="Arial" w:cs="Arial"/>
          <w:spacing w:val="22"/>
          <w:rtl w:val="true"/>
        </w:rPr>
        <w:t xml:space="preserve">שנות מאסר ובאישום השני – </w:t>
      </w:r>
      <w:r>
        <w:rPr>
          <w:rFonts w:cs="Arial" w:ascii="Arial" w:hAnsi="Arial"/>
          <w:spacing w:val="22"/>
        </w:rPr>
        <w:t>4</w:t>
      </w:r>
      <w:r>
        <w:rPr>
          <w:rFonts w:cs="Arial" w:ascii="Arial" w:hAnsi="Arial"/>
          <w:spacing w:val="22"/>
          <w:rtl w:val="true"/>
        </w:rPr>
        <w:t xml:space="preserve"> </w:t>
      </w:r>
      <w:r>
        <w:rPr>
          <w:rFonts w:ascii="Arial" w:hAnsi="Arial" w:cs="Arial"/>
          <w:spacing w:val="22"/>
          <w:rtl w:val="true"/>
        </w:rPr>
        <w:t>שנות מאסר</w:t>
      </w:r>
      <w:r>
        <w:rPr>
          <w:rFonts w:cs="Arial" w:ascii="Arial" w:hAnsi="Arial"/>
          <w:spacing w:val="22"/>
          <w:rtl w:val="true"/>
        </w:rPr>
        <w:t xml:space="preserve">, </w:t>
      </w:r>
      <w:r>
        <w:rPr>
          <w:rFonts w:ascii="Arial" w:hAnsi="Arial" w:cs="Arial"/>
          <w:spacing w:val="22"/>
          <w:rtl w:val="true"/>
        </w:rPr>
        <w:t xml:space="preserve">ובסיכומו של דבר יגזרו עליו </w:t>
      </w:r>
      <w:r>
        <w:rPr>
          <w:rFonts w:cs="Arial" w:ascii="Arial" w:hAnsi="Arial"/>
          <w:spacing w:val="22"/>
        </w:rPr>
        <w:t>5</w:t>
      </w:r>
      <w:r>
        <w:rPr>
          <w:rFonts w:cs="Arial" w:ascii="Arial" w:hAnsi="Arial"/>
          <w:spacing w:val="22"/>
          <w:rtl w:val="true"/>
        </w:rPr>
        <w:t xml:space="preserve"> </w:t>
      </w:r>
      <w:r>
        <w:rPr>
          <w:rFonts w:ascii="Arial" w:hAnsi="Arial" w:cs="Arial"/>
          <w:spacing w:val="22"/>
          <w:rtl w:val="true"/>
        </w:rPr>
        <w:t>שנות מאסר</w:t>
      </w:r>
      <w:r>
        <w:rPr>
          <w:rFonts w:cs="Arial" w:ascii="Arial" w:hAnsi="Arial"/>
          <w:spacing w:val="22"/>
          <w:rtl w:val="true"/>
        </w:rPr>
        <w:t xml:space="preserve">, </w:t>
      </w:r>
      <w:r>
        <w:rPr>
          <w:rFonts w:ascii="Arial" w:hAnsi="Arial" w:cs="Arial"/>
          <w:spacing w:val="22"/>
          <w:rtl w:val="true"/>
        </w:rPr>
        <w:t xml:space="preserve">יופעל במצטבר עונש המאסר על תנאי בן </w:t>
      </w:r>
      <w:r>
        <w:rPr>
          <w:rFonts w:cs="Arial" w:ascii="Arial" w:hAnsi="Arial"/>
          <w:spacing w:val="22"/>
        </w:rPr>
        <w:t>6</w:t>
      </w:r>
      <w:r>
        <w:rPr>
          <w:rFonts w:cs="Arial" w:ascii="Arial" w:hAnsi="Arial"/>
          <w:spacing w:val="22"/>
          <w:rtl w:val="true"/>
        </w:rPr>
        <w:t xml:space="preserve"> </w:t>
      </w:r>
      <w:r>
        <w:rPr>
          <w:rFonts w:ascii="Arial" w:hAnsi="Arial" w:cs="Arial"/>
          <w:spacing w:val="22"/>
          <w:rtl w:val="true"/>
        </w:rPr>
        <w:t>החודשים</w:t>
      </w:r>
      <w:r>
        <w:rPr>
          <w:rFonts w:cs="Arial" w:ascii="Arial" w:hAnsi="Arial"/>
          <w:spacing w:val="22"/>
          <w:rtl w:val="true"/>
        </w:rPr>
        <w:t xml:space="preserve">, </w:t>
      </w:r>
      <w:r>
        <w:rPr>
          <w:rFonts w:ascii="Arial" w:hAnsi="Arial" w:cs="Arial"/>
          <w:spacing w:val="22"/>
          <w:rtl w:val="true"/>
        </w:rPr>
        <w:t>ויוטלו עליו גם מאסר על תנאי וקנס</w:t>
      </w:r>
      <w:r>
        <w:rPr>
          <w:rFonts w:cs="Arial" w:ascii="Arial" w:hAnsi="Arial"/>
          <w:spacing w:val="22"/>
          <w:rtl w:val="true"/>
        </w:rPr>
        <w:t xml:space="preserve">. </w:t>
      </w:r>
    </w:p>
    <w:p>
      <w:pPr>
        <w:pStyle w:val="Normal"/>
        <w:spacing w:lineRule="auto" w:line="360"/>
        <w:ind w:end="0"/>
        <w:jc w:val="both"/>
        <w:rPr>
          <w:rFonts w:ascii="Arial" w:hAnsi="Arial" w:cs="Arial"/>
          <w:spacing w:val="22"/>
        </w:rPr>
      </w:pPr>
      <w:r>
        <w:rPr>
          <w:rFonts w:cs="Arial" w:ascii="Arial" w:hAnsi="Arial"/>
          <w:spacing w:val="22"/>
          <w:rtl w:val="true"/>
        </w:rPr>
      </w:r>
    </w:p>
    <w:p>
      <w:pPr>
        <w:pStyle w:val="Normal"/>
        <w:spacing w:lineRule="auto" w:line="360"/>
        <w:ind w:end="0"/>
        <w:jc w:val="both"/>
        <w:rPr/>
      </w:pPr>
      <w:r>
        <w:rPr>
          <w:rFonts w:cs="Arial" w:ascii="Arial" w:hAnsi="Arial"/>
          <w:spacing w:val="22"/>
        </w:rPr>
        <w:t>3</w:t>
      </w:r>
      <w:r>
        <w:rPr>
          <w:rFonts w:cs="Arial" w:ascii="Arial" w:hAnsi="Arial"/>
          <w:spacing w:val="22"/>
          <w:rtl w:val="true"/>
        </w:rPr>
        <w:t>.</w:t>
        <w:tab/>
      </w:r>
      <w:r>
        <w:rPr>
          <w:rFonts w:ascii="Arial" w:hAnsi="Arial" w:cs="Arial"/>
          <w:b/>
          <w:b/>
          <w:bCs/>
          <w:spacing w:val="22"/>
          <w:rtl w:val="true"/>
        </w:rPr>
        <w:t>הסנגור</w:t>
      </w:r>
      <w:r>
        <w:rPr>
          <w:rFonts w:ascii="Arial" w:hAnsi="Arial" w:cs="Arial"/>
          <w:spacing w:val="22"/>
          <w:rtl w:val="true"/>
        </w:rPr>
        <w:t xml:space="preserve"> טען כי יש לראות את הנאשם כמתווך ותו לא</w:t>
      </w:r>
      <w:r>
        <w:rPr>
          <w:rFonts w:cs="Arial" w:ascii="Arial" w:hAnsi="Arial"/>
          <w:spacing w:val="22"/>
          <w:rtl w:val="true"/>
        </w:rPr>
        <w:t xml:space="preserve">. </w:t>
      </w:r>
      <w:r>
        <w:rPr>
          <w:rFonts w:ascii="Arial" w:hAnsi="Arial" w:cs="Arial"/>
          <w:spacing w:val="22"/>
          <w:rtl w:val="true"/>
        </w:rPr>
        <w:t>באישום הראשון</w:t>
      </w:r>
      <w:r>
        <w:rPr>
          <w:rFonts w:cs="Arial" w:ascii="Arial" w:hAnsi="Arial"/>
          <w:spacing w:val="22"/>
          <w:rtl w:val="true"/>
        </w:rPr>
        <w:t xml:space="preserve">, </w:t>
      </w:r>
      <w:r>
        <w:rPr>
          <w:rFonts w:ascii="Arial" w:hAnsi="Arial" w:cs="Arial"/>
          <w:spacing w:val="22"/>
          <w:rtl w:val="true"/>
        </w:rPr>
        <w:t>הסוכן הוא שהתקשר לנאשם</w:t>
      </w:r>
      <w:r>
        <w:rPr>
          <w:rFonts w:cs="Arial" w:ascii="Arial" w:hAnsi="Arial"/>
          <w:spacing w:val="22"/>
          <w:rtl w:val="true"/>
        </w:rPr>
        <w:t xml:space="preserve">, </w:t>
      </w:r>
      <w:r>
        <w:rPr>
          <w:rFonts w:ascii="Arial" w:hAnsi="Arial" w:cs="Arial"/>
          <w:spacing w:val="22"/>
          <w:rtl w:val="true"/>
        </w:rPr>
        <w:t>נסע לבית הנאשם ומכתב האישום ניתן להסיק שהנשק לא היה אצל הנאשם</w:t>
      </w:r>
      <w:r>
        <w:rPr>
          <w:rFonts w:cs="Arial" w:ascii="Arial" w:hAnsi="Arial"/>
          <w:spacing w:val="22"/>
          <w:rtl w:val="true"/>
        </w:rPr>
        <w:t xml:space="preserve">, </w:t>
      </w:r>
      <w:r>
        <w:rPr>
          <w:rFonts w:ascii="Arial" w:hAnsi="Arial" w:cs="Arial"/>
          <w:spacing w:val="22"/>
          <w:rtl w:val="true"/>
        </w:rPr>
        <w:t>אלא בשליטה ובבעלות של אחר</w:t>
      </w:r>
      <w:r>
        <w:rPr>
          <w:rFonts w:cs="Arial" w:ascii="Arial" w:hAnsi="Arial"/>
          <w:spacing w:val="22"/>
          <w:rtl w:val="true"/>
        </w:rPr>
        <w:t xml:space="preserve">. </w:t>
      </w:r>
      <w:r>
        <w:rPr>
          <w:rFonts w:ascii="Arial" w:hAnsi="Arial" w:cs="Arial"/>
          <w:spacing w:val="22"/>
          <w:rtl w:val="true"/>
        </w:rPr>
        <w:t xml:space="preserve">עוד </w:t>
      </w:r>
      <w:r>
        <w:rPr>
          <w:rFonts w:ascii="Arial" w:hAnsi="Arial" w:cs="Arial"/>
          <w:spacing w:val="22"/>
          <w:rtl w:val="true"/>
        </w:rPr>
        <w:t>עולה ש</w:t>
      </w:r>
      <w:r>
        <w:rPr>
          <w:rFonts w:ascii="Arial" w:hAnsi="Arial" w:cs="Arial"/>
          <w:spacing w:val="22"/>
          <w:rtl w:val="true"/>
        </w:rPr>
        <w:t xml:space="preserve">נוכח </w:t>
      </w:r>
      <w:r>
        <w:rPr>
          <w:rFonts w:ascii="Arial" w:hAnsi="Arial" w:cs="Arial"/>
          <w:spacing w:val="22"/>
          <w:rtl w:val="true"/>
        </w:rPr>
        <w:t>ה</w:t>
      </w:r>
      <w:r>
        <w:rPr>
          <w:rFonts w:ascii="Arial" w:hAnsi="Arial" w:cs="Arial"/>
          <w:spacing w:val="22"/>
          <w:rtl w:val="true"/>
        </w:rPr>
        <w:t>עיכוב בהבאת האקדח לנאשם</w:t>
      </w:r>
      <w:r>
        <w:rPr>
          <w:rFonts w:cs="Arial" w:ascii="Arial" w:hAnsi="Arial"/>
          <w:spacing w:val="22"/>
          <w:rtl w:val="true"/>
        </w:rPr>
        <w:t xml:space="preserve">, </w:t>
      </w:r>
      <w:r>
        <w:rPr>
          <w:rFonts w:ascii="Arial" w:hAnsi="Arial" w:cs="Arial"/>
          <w:spacing w:val="22"/>
          <w:rtl w:val="true"/>
        </w:rPr>
        <w:t>ניתן ללמוד ש</w:t>
      </w:r>
      <w:r>
        <w:rPr>
          <w:rFonts w:ascii="Arial" w:hAnsi="Arial" w:cs="Arial"/>
          <w:spacing w:val="22"/>
          <w:rtl w:val="true"/>
        </w:rPr>
        <w:t>הנשק לא היה בבעלותו והוא לא החזיק בו</w:t>
      </w:r>
      <w:r>
        <w:rPr>
          <w:rFonts w:cs="Arial" w:ascii="Arial" w:hAnsi="Arial"/>
          <w:spacing w:val="22"/>
          <w:rtl w:val="true"/>
        </w:rPr>
        <w:t xml:space="preserve">. </w:t>
      </w:r>
      <w:r>
        <w:rPr>
          <w:rFonts w:ascii="Arial" w:hAnsi="Arial" w:cs="Arial"/>
          <w:spacing w:val="22"/>
          <w:rtl w:val="true"/>
        </w:rPr>
        <w:t xml:space="preserve">השיחה הראשונה בין הסוכן לנאשם היתה ביום </w:t>
      </w:r>
      <w:r>
        <w:rPr>
          <w:rFonts w:cs="Arial" w:ascii="Arial" w:hAnsi="Arial"/>
          <w:spacing w:val="22"/>
        </w:rPr>
        <w:t>20.7.17</w:t>
      </w:r>
      <w:r>
        <w:rPr>
          <w:rFonts w:cs="Arial" w:ascii="Arial" w:hAnsi="Arial"/>
          <w:spacing w:val="22"/>
          <w:rtl w:val="true"/>
        </w:rPr>
        <w:t xml:space="preserve">, </w:t>
      </w:r>
      <w:r>
        <w:rPr>
          <w:rFonts w:ascii="Arial" w:hAnsi="Arial" w:cs="Arial"/>
          <w:spacing w:val="22"/>
          <w:rtl w:val="true"/>
        </w:rPr>
        <w:t>כלומר עבר פרק זמן והנשק לא היה אצלו או בשליטתו</w:t>
      </w:r>
      <w:r>
        <w:rPr>
          <w:rFonts w:cs="Arial" w:ascii="Arial" w:hAnsi="Arial"/>
          <w:spacing w:val="22"/>
          <w:rtl w:val="true"/>
        </w:rPr>
        <w:t xml:space="preserve">. </w:t>
      </w:r>
      <w:r>
        <w:rPr>
          <w:rFonts w:ascii="Arial" w:hAnsi="Arial" w:cs="Arial"/>
          <w:spacing w:val="22"/>
          <w:rtl w:val="true"/>
        </w:rPr>
        <w:t xml:space="preserve">הסוכן העיד כי הנאשם הינו מתווך בלבד וביקש </w:t>
      </w:r>
      <w:r>
        <w:rPr>
          <w:rFonts w:cs="Arial" w:ascii="Arial" w:hAnsi="Arial"/>
          <w:spacing w:val="22"/>
        </w:rPr>
        <w:t>500-1000</w:t>
      </w:r>
      <w:r>
        <w:rPr>
          <w:rFonts w:cs="Arial" w:ascii="Arial" w:hAnsi="Arial"/>
          <w:spacing w:val="22"/>
          <w:rtl w:val="true"/>
        </w:rPr>
        <w:t xml:space="preserve"> ₪ </w:t>
      </w:r>
      <w:r>
        <w:rPr>
          <w:rFonts w:ascii="Arial" w:hAnsi="Arial" w:cs="Arial"/>
          <w:spacing w:val="22"/>
          <w:rtl w:val="true"/>
        </w:rPr>
        <w:t>דמי תיווך</w:t>
      </w:r>
      <w:r>
        <w:rPr>
          <w:rFonts w:cs="Arial" w:ascii="Arial" w:hAnsi="Arial"/>
          <w:spacing w:val="22"/>
          <w:rtl w:val="true"/>
        </w:rPr>
        <w:t xml:space="preserve">, </w:t>
      </w:r>
      <w:r>
        <w:rPr>
          <w:rFonts w:ascii="Arial" w:hAnsi="Arial" w:cs="Arial"/>
          <w:spacing w:val="22"/>
          <w:rtl w:val="true"/>
        </w:rPr>
        <w:t>והוא חזר על כך כמה פעמים בעדותו</w:t>
      </w:r>
      <w:r>
        <w:rPr>
          <w:rFonts w:cs="Arial" w:ascii="Arial" w:hAnsi="Arial"/>
          <w:spacing w:val="22"/>
          <w:rtl w:val="true"/>
        </w:rPr>
        <w:t xml:space="preserve">. </w:t>
      </w:r>
      <w:r>
        <w:rPr>
          <w:rFonts w:ascii="Arial" w:hAnsi="Arial" w:cs="Arial"/>
          <w:spacing w:val="22"/>
          <w:rtl w:val="true"/>
        </w:rPr>
        <w:t>כמו כן</w:t>
      </w:r>
      <w:r>
        <w:rPr>
          <w:rFonts w:cs="Arial" w:ascii="Arial" w:hAnsi="Arial"/>
          <w:spacing w:val="22"/>
          <w:rtl w:val="true"/>
        </w:rPr>
        <w:t xml:space="preserve">, </w:t>
      </w:r>
      <w:r>
        <w:rPr>
          <w:rFonts w:ascii="Arial" w:hAnsi="Arial" w:cs="Arial"/>
          <w:spacing w:val="22"/>
          <w:rtl w:val="true"/>
        </w:rPr>
        <w:t>הסוכן העיד כי האקדח הראשון ישן מאוד ויש בעיה במחסנית</w:t>
      </w:r>
      <w:r>
        <w:rPr>
          <w:rFonts w:cs="Arial" w:ascii="Arial" w:hAnsi="Arial"/>
          <w:spacing w:val="22"/>
          <w:rtl w:val="true"/>
        </w:rPr>
        <w:t xml:space="preserve">. </w:t>
      </w:r>
      <w:r>
        <w:rPr>
          <w:rFonts w:ascii="Arial" w:hAnsi="Arial" w:cs="Arial"/>
          <w:spacing w:val="22"/>
          <w:rtl w:val="true"/>
        </w:rPr>
        <w:t>לגבי העסקה השניה</w:t>
      </w:r>
      <w:r>
        <w:rPr>
          <w:rFonts w:cs="Arial" w:ascii="Arial" w:hAnsi="Arial"/>
          <w:spacing w:val="22"/>
          <w:rtl w:val="true"/>
        </w:rPr>
        <w:t xml:space="preserve">, </w:t>
      </w:r>
      <w:r>
        <w:rPr>
          <w:rFonts w:ascii="Arial" w:hAnsi="Arial" w:cs="Arial"/>
          <w:spacing w:val="22"/>
          <w:rtl w:val="true"/>
        </w:rPr>
        <w:t>נטען כי אדם</w:t>
      </w:r>
      <w:r>
        <w:rPr>
          <w:rFonts w:ascii="Arial" w:hAnsi="Arial" w:cs="Arial"/>
          <w:spacing w:val="22"/>
          <w:rtl w:val="true"/>
        </w:rPr>
        <w:t xml:space="preserve"> אחר הביא את האקדח לנאשם</w:t>
      </w:r>
      <w:r>
        <w:rPr>
          <w:rFonts w:cs="Arial" w:ascii="Arial" w:hAnsi="Arial"/>
          <w:spacing w:val="22"/>
          <w:rtl w:val="true"/>
        </w:rPr>
        <w:t xml:space="preserve">. </w:t>
      </w:r>
      <w:r>
        <w:rPr>
          <w:rFonts w:ascii="Arial" w:hAnsi="Arial" w:cs="Arial"/>
          <w:spacing w:val="22"/>
          <w:rtl w:val="true"/>
        </w:rPr>
        <w:t>עוד טוען הסנגור כי אלמלא ה</w:t>
      </w:r>
      <w:r>
        <w:rPr>
          <w:rFonts w:ascii="Arial" w:hAnsi="Arial" w:cs="Arial"/>
          <w:spacing w:val="22"/>
          <w:rtl w:val="true"/>
        </w:rPr>
        <w:t>שיחה הראשונה</w:t>
      </w:r>
      <w:r>
        <w:rPr>
          <w:rFonts w:ascii="Arial" w:hAnsi="Arial" w:cs="Arial"/>
          <w:spacing w:val="22"/>
          <w:rtl w:val="true"/>
        </w:rPr>
        <w:t xml:space="preserve"> מצד הסוכן</w:t>
      </w:r>
      <w:r>
        <w:rPr>
          <w:rFonts w:cs="Arial" w:ascii="Arial" w:hAnsi="Arial"/>
          <w:spacing w:val="22"/>
          <w:rtl w:val="true"/>
        </w:rPr>
        <w:t xml:space="preserve">, </w:t>
      </w:r>
      <w:r>
        <w:rPr>
          <w:rFonts w:ascii="Arial" w:hAnsi="Arial" w:cs="Arial"/>
          <w:spacing w:val="22"/>
          <w:rtl w:val="true"/>
        </w:rPr>
        <w:t>הנאשם היה ממשיך להיות רדום ולא פעיל</w:t>
      </w:r>
      <w:r>
        <w:rPr>
          <w:rFonts w:cs="Arial" w:ascii="Arial" w:hAnsi="Arial"/>
          <w:spacing w:val="22"/>
          <w:rtl w:val="true"/>
        </w:rPr>
        <w:t xml:space="preserve">. </w:t>
      </w:r>
      <w:r>
        <w:rPr>
          <w:rFonts w:ascii="Arial" w:hAnsi="Arial" w:cs="Arial"/>
          <w:spacing w:val="22"/>
          <w:rtl w:val="true"/>
        </w:rPr>
        <w:t>בנוסף</w:t>
      </w:r>
      <w:r>
        <w:rPr>
          <w:rFonts w:cs="Arial" w:ascii="Arial" w:hAnsi="Arial"/>
          <w:spacing w:val="22"/>
          <w:rtl w:val="true"/>
        </w:rPr>
        <w:t xml:space="preserve">, </w:t>
      </w:r>
      <w:r>
        <w:rPr>
          <w:rFonts w:ascii="Arial" w:hAnsi="Arial" w:cs="Arial"/>
          <w:spacing w:val="22"/>
          <w:rtl w:val="true"/>
        </w:rPr>
        <w:t>יש להתחשב בכך שהנשק הגיע ישירות לידי משטרת ישראל ולא לארגון עוין או עברייני ולכן הפגיעה בערכים המוגנים במקרה דנן היא נמוכה ביותר</w:t>
      </w:r>
      <w:r>
        <w:rPr>
          <w:rFonts w:cs="Arial" w:ascii="Arial" w:hAnsi="Arial"/>
          <w:spacing w:val="22"/>
          <w:rtl w:val="true"/>
        </w:rPr>
        <w:t xml:space="preserve">. </w:t>
      </w:r>
      <w:r>
        <w:rPr>
          <w:rFonts w:ascii="Arial" w:hAnsi="Arial" w:cs="Arial"/>
          <w:spacing w:val="22"/>
          <w:rtl w:val="true"/>
        </w:rPr>
        <w:t>הסנגור מבקש לדחות את בקשת המאשימה לקביעה כי מדובר בשני אירועים נפרדים ועותר לקביעה כי מדובר באירוע אחד</w:t>
      </w:r>
      <w:r>
        <w:rPr>
          <w:rFonts w:cs="Arial" w:ascii="Arial" w:hAnsi="Arial"/>
          <w:spacing w:val="22"/>
          <w:rtl w:val="true"/>
        </w:rPr>
        <w:t xml:space="preserve">. </w:t>
      </w:r>
      <w:r>
        <w:rPr>
          <w:rFonts w:ascii="Arial" w:hAnsi="Arial" w:cs="Arial"/>
          <w:spacing w:val="22"/>
          <w:rtl w:val="true"/>
        </w:rPr>
        <w:t>מדובר בעסקאות שבוצעו בסמיכות זמנים זו לזו</w:t>
      </w:r>
      <w:r>
        <w:rPr>
          <w:rFonts w:cs="Arial" w:ascii="Arial" w:hAnsi="Arial"/>
          <w:spacing w:val="22"/>
          <w:rtl w:val="true"/>
        </w:rPr>
        <w:t xml:space="preserve">, </w:t>
      </w:r>
      <w:r>
        <w:rPr>
          <w:rFonts w:ascii="Arial" w:hAnsi="Arial" w:cs="Arial"/>
          <w:spacing w:val="22"/>
          <w:rtl w:val="true"/>
        </w:rPr>
        <w:t>הן דומות מאוד</w:t>
      </w:r>
      <w:r>
        <w:rPr>
          <w:rFonts w:cs="Arial" w:ascii="Arial" w:hAnsi="Arial"/>
          <w:spacing w:val="22"/>
          <w:rtl w:val="true"/>
        </w:rPr>
        <w:t xml:space="preserve">, </w:t>
      </w:r>
      <w:r>
        <w:rPr>
          <w:rFonts w:ascii="Arial" w:hAnsi="Arial" w:cs="Arial"/>
          <w:spacing w:val="22"/>
          <w:rtl w:val="true"/>
        </w:rPr>
        <w:t>בוצעו ללא תחכום ובאותה השיטה</w:t>
      </w:r>
      <w:r>
        <w:rPr>
          <w:rFonts w:cs="Arial" w:ascii="Arial" w:hAnsi="Arial"/>
          <w:spacing w:val="22"/>
          <w:rtl w:val="true"/>
        </w:rPr>
        <w:t xml:space="preserve">, </w:t>
      </w:r>
      <w:r>
        <w:rPr>
          <w:rFonts w:ascii="Arial" w:hAnsi="Arial" w:cs="Arial"/>
          <w:spacing w:val="22"/>
          <w:rtl w:val="true"/>
        </w:rPr>
        <w:t>הן בוצעו ע</w:t>
      </w:r>
      <w:r>
        <w:rPr>
          <w:rFonts w:cs="Arial" w:ascii="Arial" w:hAnsi="Arial"/>
          <w:spacing w:val="22"/>
          <w:rtl w:val="true"/>
        </w:rPr>
        <w:t>"</w:t>
      </w:r>
      <w:r>
        <w:rPr>
          <w:rFonts w:ascii="Arial" w:hAnsi="Arial" w:cs="Arial"/>
          <w:spacing w:val="22"/>
          <w:rtl w:val="true"/>
        </w:rPr>
        <w:t xml:space="preserve">י אותו אדם </w:t>
      </w:r>
      <w:r>
        <w:rPr>
          <w:rFonts w:ascii="Arial" w:hAnsi="Arial" w:cs="Arial"/>
          <w:spacing w:val="22"/>
          <w:rtl w:val="true"/>
        </w:rPr>
        <w:t>עם</w:t>
      </w:r>
      <w:r>
        <w:rPr>
          <w:rFonts w:ascii="Arial" w:hAnsi="Arial" w:cs="Arial"/>
          <w:spacing w:val="22"/>
          <w:rtl w:val="true"/>
        </w:rPr>
        <w:t xml:space="preserve"> אותו סוכן</w:t>
      </w:r>
      <w:r>
        <w:rPr>
          <w:rFonts w:cs="Arial" w:ascii="Arial" w:hAnsi="Arial"/>
          <w:spacing w:val="22"/>
          <w:rtl w:val="true"/>
        </w:rPr>
        <w:t xml:space="preserve">. </w:t>
      </w:r>
      <w:r>
        <w:rPr>
          <w:rFonts w:ascii="Arial" w:hAnsi="Arial" w:cs="Arial"/>
          <w:spacing w:val="22"/>
          <w:rtl w:val="true"/>
        </w:rPr>
        <w:t>מתווה העסקאות דומה מאוד ונעשה על יסוד תכנית אחד</w:t>
      </w:r>
      <w:r>
        <w:rPr>
          <w:rFonts w:cs="Arial" w:ascii="Arial" w:hAnsi="Arial"/>
          <w:spacing w:val="22"/>
          <w:rtl w:val="true"/>
        </w:rPr>
        <w:t xml:space="preserve">. </w:t>
      </w:r>
      <w:r>
        <w:rPr>
          <w:rFonts w:ascii="Arial" w:hAnsi="Arial" w:cs="Arial"/>
          <w:spacing w:val="22"/>
          <w:rtl w:val="true"/>
        </w:rPr>
        <w:t xml:space="preserve">הסנגור טען כי מתחם הענישה הנוהג הוא </w:t>
      </w:r>
      <w:r>
        <w:rPr>
          <w:rFonts w:cs="Arial" w:ascii="Arial" w:hAnsi="Arial"/>
          <w:spacing w:val="22"/>
        </w:rPr>
        <w:t>15-40</w:t>
      </w:r>
      <w:r>
        <w:rPr>
          <w:rFonts w:cs="Arial" w:ascii="Arial" w:hAnsi="Arial"/>
          <w:spacing w:val="22"/>
          <w:rtl w:val="true"/>
        </w:rPr>
        <w:t xml:space="preserve"> </w:t>
      </w:r>
      <w:r>
        <w:rPr>
          <w:rFonts w:ascii="Arial" w:hAnsi="Arial" w:cs="Arial"/>
          <w:spacing w:val="22"/>
          <w:rtl w:val="true"/>
        </w:rPr>
        <w:t>חודשי מאסר בפועל</w:t>
      </w:r>
      <w:r>
        <w:rPr>
          <w:rFonts w:cs="Arial" w:ascii="Arial" w:hAnsi="Arial"/>
          <w:spacing w:val="22"/>
          <w:rtl w:val="true"/>
        </w:rPr>
        <w:t xml:space="preserve">, </w:t>
      </w:r>
      <w:r>
        <w:rPr>
          <w:rFonts w:ascii="Arial" w:hAnsi="Arial" w:cs="Arial"/>
          <w:spacing w:val="22"/>
          <w:rtl w:val="true"/>
        </w:rPr>
        <w:t>ובנוגע לנאשם יש לקבוע את המתחם ברף התחתון</w:t>
      </w:r>
      <w:r>
        <w:rPr>
          <w:rFonts w:cs="Arial" w:ascii="Arial" w:hAnsi="Arial"/>
          <w:spacing w:val="22"/>
          <w:rtl w:val="true"/>
        </w:rPr>
        <w:t xml:space="preserve">, </w:t>
      </w:r>
      <w:r>
        <w:rPr>
          <w:rFonts w:ascii="Arial" w:hAnsi="Arial" w:cs="Arial"/>
          <w:spacing w:val="22"/>
          <w:rtl w:val="true"/>
        </w:rPr>
        <w:t>מאחר שלא היה שימוש בנשק</w:t>
      </w:r>
      <w:r>
        <w:rPr>
          <w:rFonts w:cs="Arial" w:ascii="Arial" w:hAnsi="Arial"/>
          <w:spacing w:val="22"/>
          <w:rtl w:val="true"/>
        </w:rPr>
        <w:t xml:space="preserve">, </w:t>
      </w:r>
      <w:r>
        <w:rPr>
          <w:rFonts w:ascii="Arial" w:hAnsi="Arial" w:cs="Arial"/>
          <w:spacing w:val="22"/>
          <w:rtl w:val="true"/>
        </w:rPr>
        <w:t>הנאשם אינו מעורב בטרור והנשק הגיע לכוחות הביטחון</w:t>
      </w:r>
      <w:r>
        <w:rPr>
          <w:rFonts w:cs="Arial" w:ascii="Arial" w:hAnsi="Arial"/>
          <w:spacing w:val="22"/>
          <w:rtl w:val="true"/>
        </w:rPr>
        <w:t xml:space="preserve">. </w:t>
      </w:r>
      <w:r>
        <w:rPr>
          <w:rFonts w:ascii="Arial" w:hAnsi="Arial" w:cs="Arial"/>
          <w:spacing w:val="22"/>
          <w:rtl w:val="true"/>
        </w:rPr>
        <w:t>באשר לנסיבות הקשורות לנאשם</w:t>
      </w:r>
      <w:r>
        <w:rPr>
          <w:rFonts w:cs="Arial" w:ascii="Arial" w:hAnsi="Arial"/>
          <w:spacing w:val="22"/>
          <w:rtl w:val="true"/>
        </w:rPr>
        <w:t xml:space="preserve">, </w:t>
      </w:r>
      <w:r>
        <w:rPr>
          <w:rFonts w:ascii="Arial" w:hAnsi="Arial" w:cs="Arial"/>
          <w:spacing w:val="22"/>
          <w:rtl w:val="true"/>
        </w:rPr>
        <w:t>מדובר באב לשני קטינים</w:t>
      </w:r>
      <w:r>
        <w:rPr>
          <w:rFonts w:cs="Arial" w:ascii="Arial" w:hAnsi="Arial"/>
          <w:spacing w:val="22"/>
          <w:rtl w:val="true"/>
        </w:rPr>
        <w:t xml:space="preserve">, </w:t>
      </w:r>
      <w:r>
        <w:rPr>
          <w:rFonts w:ascii="Arial" w:hAnsi="Arial" w:cs="Arial"/>
          <w:spacing w:val="22"/>
          <w:rtl w:val="true"/>
        </w:rPr>
        <w:t>נשוי לאישה הסובלת ממחלת הנפילה</w:t>
      </w:r>
      <w:r>
        <w:rPr>
          <w:rFonts w:cs="Arial" w:ascii="Arial" w:hAnsi="Arial"/>
          <w:spacing w:val="22"/>
          <w:rtl w:val="true"/>
        </w:rPr>
        <w:t xml:space="preserve">, </w:t>
      </w:r>
      <w:r>
        <w:rPr>
          <w:rFonts w:ascii="Arial" w:hAnsi="Arial" w:cs="Arial"/>
          <w:spacing w:val="22"/>
          <w:rtl w:val="true"/>
        </w:rPr>
        <w:t xml:space="preserve">מצבה הרפואי קשה ביותר </w:t>
      </w:r>
      <w:r>
        <w:rPr>
          <w:rFonts w:cs="Arial" w:ascii="Arial" w:hAnsi="Arial"/>
          <w:spacing w:val="22"/>
          <w:rtl w:val="true"/>
        </w:rPr>
        <w:t>(</w:t>
      </w:r>
      <w:r>
        <w:rPr>
          <w:rFonts w:ascii="Arial" w:hAnsi="Arial" w:cs="Arial"/>
          <w:spacing w:val="22"/>
          <w:rtl w:val="true"/>
        </w:rPr>
        <w:t>בענין זה הגיש הסנגור מסמך רפואי</w:t>
      </w:r>
      <w:r>
        <w:rPr>
          <w:rFonts w:cs="Arial" w:ascii="Arial" w:hAnsi="Arial"/>
          <w:spacing w:val="22"/>
          <w:rtl w:val="true"/>
        </w:rPr>
        <w:t xml:space="preserve">), </w:t>
      </w:r>
      <w:r>
        <w:rPr>
          <w:rFonts w:ascii="Arial" w:hAnsi="Arial" w:cs="Arial"/>
          <w:spacing w:val="22"/>
          <w:rtl w:val="true"/>
        </w:rPr>
        <w:t>היא אינה מסוגלת לטפל בילדים</w:t>
      </w:r>
      <w:r>
        <w:rPr>
          <w:rFonts w:cs="Arial" w:ascii="Arial" w:hAnsi="Arial"/>
          <w:spacing w:val="22"/>
          <w:rtl w:val="true"/>
        </w:rPr>
        <w:t xml:space="preserve">, </w:t>
      </w:r>
      <w:r>
        <w:rPr>
          <w:rFonts w:ascii="Arial" w:hAnsi="Arial" w:cs="Arial"/>
          <w:spacing w:val="22"/>
          <w:rtl w:val="true"/>
        </w:rPr>
        <w:t>ולפיכך</w:t>
      </w:r>
      <w:r>
        <w:rPr>
          <w:rFonts w:cs="Arial" w:ascii="Arial" w:hAnsi="Arial"/>
          <w:spacing w:val="22"/>
          <w:rtl w:val="true"/>
        </w:rPr>
        <w:t xml:space="preserve">, </w:t>
      </w:r>
      <w:r>
        <w:rPr>
          <w:rFonts w:ascii="Arial" w:hAnsi="Arial" w:cs="Arial"/>
          <w:spacing w:val="22"/>
          <w:rtl w:val="true"/>
        </w:rPr>
        <w:t>שליחתו למאסר תפגע קשות במשפחתו</w:t>
      </w:r>
      <w:r>
        <w:rPr>
          <w:rFonts w:cs="Arial" w:ascii="Arial" w:hAnsi="Arial"/>
          <w:spacing w:val="22"/>
          <w:rtl w:val="true"/>
        </w:rPr>
        <w:t xml:space="preserve">. </w:t>
      </w:r>
      <w:r>
        <w:rPr>
          <w:rFonts w:ascii="Arial" w:hAnsi="Arial" w:cs="Arial"/>
          <w:spacing w:val="22"/>
          <w:rtl w:val="true"/>
        </w:rPr>
        <w:t>כמו כן</w:t>
      </w:r>
      <w:r>
        <w:rPr>
          <w:rFonts w:cs="Arial" w:ascii="Arial" w:hAnsi="Arial"/>
          <w:spacing w:val="22"/>
          <w:rtl w:val="true"/>
        </w:rPr>
        <w:t xml:space="preserve">, </w:t>
      </w:r>
      <w:r>
        <w:rPr>
          <w:rFonts w:ascii="Arial" w:hAnsi="Arial" w:cs="Arial"/>
          <w:spacing w:val="22"/>
          <w:rtl w:val="true"/>
        </w:rPr>
        <w:t xml:space="preserve">יש </w:t>
      </w:r>
      <w:r>
        <w:rPr>
          <w:rFonts w:ascii="Arial" w:hAnsi="Arial" w:cs="Arial"/>
          <w:spacing w:val="22"/>
          <w:rtl w:val="true"/>
        </w:rPr>
        <w:t>ל</w:t>
      </w:r>
      <w:r>
        <w:rPr>
          <w:rFonts w:ascii="Arial" w:hAnsi="Arial" w:cs="Arial"/>
          <w:spacing w:val="22"/>
          <w:rtl w:val="true"/>
        </w:rPr>
        <w:t>התחשב בכך שהנאשם גדל בנסיבות חיים קשות</w:t>
      </w:r>
      <w:r>
        <w:rPr>
          <w:rFonts w:cs="Arial" w:ascii="Arial" w:hAnsi="Arial"/>
          <w:spacing w:val="22"/>
          <w:rtl w:val="true"/>
        </w:rPr>
        <w:t xml:space="preserve">, </w:t>
      </w:r>
      <w:r>
        <w:rPr>
          <w:rFonts w:ascii="Arial" w:hAnsi="Arial" w:cs="Arial"/>
          <w:spacing w:val="22"/>
          <w:rtl w:val="true"/>
        </w:rPr>
        <w:t>הוא בן למשפחה מרובת ילדים</w:t>
      </w:r>
      <w:r>
        <w:rPr>
          <w:rFonts w:cs="Arial" w:ascii="Arial" w:hAnsi="Arial"/>
          <w:spacing w:val="22"/>
          <w:rtl w:val="true"/>
        </w:rPr>
        <w:t xml:space="preserve">, </w:t>
      </w:r>
      <w:r>
        <w:rPr>
          <w:rFonts w:ascii="Arial" w:hAnsi="Arial" w:cs="Arial"/>
          <w:spacing w:val="22"/>
          <w:rtl w:val="true"/>
        </w:rPr>
        <w:t>יצא לעבודה בגיל מוקדם ולא קיבל חינוך טוב</w:t>
      </w:r>
      <w:r>
        <w:rPr>
          <w:rFonts w:cs="Arial" w:ascii="Arial" w:hAnsi="Arial"/>
          <w:spacing w:val="22"/>
          <w:rtl w:val="true"/>
        </w:rPr>
        <w:t xml:space="preserve">. </w:t>
      </w:r>
      <w:r>
        <w:rPr>
          <w:rFonts w:ascii="Arial" w:hAnsi="Arial" w:cs="Arial"/>
          <w:spacing w:val="22"/>
          <w:rtl w:val="true"/>
        </w:rPr>
        <w:t>הסנגור סיכם באומרו כי יש לראות בשתי העסקאות אירוע אחד</w:t>
      </w:r>
      <w:r>
        <w:rPr>
          <w:rFonts w:cs="Arial" w:ascii="Arial" w:hAnsi="Arial"/>
          <w:spacing w:val="22"/>
          <w:rtl w:val="true"/>
        </w:rPr>
        <w:t xml:space="preserve">, </w:t>
      </w:r>
      <w:r>
        <w:rPr>
          <w:rFonts w:ascii="Arial" w:hAnsi="Arial" w:cs="Arial"/>
          <w:spacing w:val="22"/>
          <w:rtl w:val="true"/>
        </w:rPr>
        <w:t>ולקבוע את עונשו של הנאשם ברף התחתון של מתחם הענישה מתוך התחשבות גם בנסיבותיו האישיות</w:t>
      </w:r>
      <w:r>
        <w:rPr>
          <w:rFonts w:cs="Arial" w:ascii="Arial" w:hAnsi="Arial"/>
          <w:spacing w:val="22"/>
          <w:rtl w:val="true"/>
        </w:rPr>
        <w:t xml:space="preserve">. </w:t>
      </w:r>
    </w:p>
    <w:p>
      <w:pPr>
        <w:pStyle w:val="Normal"/>
        <w:spacing w:lineRule="auto" w:line="360"/>
        <w:ind w:end="0"/>
        <w:jc w:val="both"/>
        <w:rPr>
          <w:rFonts w:ascii="Arial" w:hAnsi="Arial" w:cs="Arial"/>
          <w:spacing w:val="22"/>
        </w:rPr>
      </w:pPr>
      <w:r>
        <w:rPr>
          <w:rFonts w:cs="Arial" w:ascii="Arial" w:hAnsi="Arial"/>
          <w:spacing w:val="22"/>
          <w:rtl w:val="true"/>
        </w:rPr>
      </w:r>
    </w:p>
    <w:p>
      <w:pPr>
        <w:pStyle w:val="Normal"/>
        <w:spacing w:lineRule="auto" w:line="360"/>
        <w:ind w:end="0"/>
        <w:jc w:val="both"/>
        <w:rPr>
          <w:rFonts w:ascii="Arial" w:hAnsi="Arial" w:cs="Arial"/>
          <w:spacing w:val="22"/>
        </w:rPr>
      </w:pPr>
      <w:r>
        <w:rPr>
          <w:rFonts w:cs="Arial" w:ascii="Arial" w:hAnsi="Arial"/>
          <w:spacing w:val="22"/>
          <w:rtl w:val="true"/>
        </w:rPr>
        <w:tab/>
      </w:r>
      <w:r>
        <w:rPr>
          <w:rFonts w:ascii="Arial" w:hAnsi="Arial" w:cs="Arial"/>
          <w:spacing w:val="22"/>
          <w:rtl w:val="true"/>
        </w:rPr>
        <w:t>הנאשם הוסיף כי הוא עם החוקים והצדק של המדינה וביקש לגזור עליו עונש צודק</w:t>
      </w:r>
      <w:r>
        <w:rPr>
          <w:rFonts w:cs="Arial" w:ascii="Arial" w:hAnsi="Arial"/>
          <w:spacing w:val="22"/>
          <w:rtl w:val="true"/>
        </w:rPr>
        <w:t>.</w:t>
      </w:r>
    </w:p>
    <w:p>
      <w:pPr>
        <w:pStyle w:val="Normal"/>
        <w:spacing w:lineRule="auto" w:line="360"/>
        <w:ind w:end="0"/>
        <w:jc w:val="both"/>
        <w:rPr>
          <w:rFonts w:ascii="Arial" w:hAnsi="Arial" w:cs="Arial"/>
          <w:spacing w:val="22"/>
        </w:rPr>
      </w:pPr>
      <w:r>
        <w:rPr>
          <w:rFonts w:cs="Arial" w:ascii="Arial" w:hAnsi="Arial"/>
          <w:spacing w:val="22"/>
          <w:rtl w:val="true"/>
        </w:rPr>
      </w:r>
    </w:p>
    <w:p>
      <w:pPr>
        <w:pStyle w:val="Normal"/>
        <w:spacing w:lineRule="auto" w:line="360"/>
        <w:ind w:end="0"/>
        <w:jc w:val="both"/>
        <w:rPr>
          <w:rFonts w:ascii="Arial" w:hAnsi="Arial" w:cs="Arial"/>
          <w:spacing w:val="22"/>
        </w:rPr>
      </w:pPr>
      <w:r>
        <w:rPr>
          <w:rFonts w:cs="Arial" w:ascii="Arial" w:hAnsi="Arial"/>
          <w:spacing w:val="22"/>
          <w:rtl w:val="true"/>
        </w:rPr>
      </w:r>
    </w:p>
    <w:p>
      <w:pPr>
        <w:pStyle w:val="Normal"/>
        <w:spacing w:lineRule="auto" w:line="360"/>
        <w:ind w:firstLine="720" w:end="0"/>
        <w:jc w:val="both"/>
        <w:rPr>
          <w:rFonts w:ascii="Arial" w:hAnsi="Arial" w:cs="Arial"/>
          <w:b/>
          <w:bCs/>
          <w:spacing w:val="22"/>
        </w:rPr>
      </w:pPr>
      <w:r>
        <w:rPr>
          <w:rFonts w:ascii="Arial" w:hAnsi="Arial" w:cs="Arial"/>
          <w:b/>
          <w:b/>
          <w:bCs/>
          <w:spacing w:val="22"/>
          <w:rtl w:val="true"/>
        </w:rPr>
        <w:t>דיון</w:t>
      </w:r>
    </w:p>
    <w:p>
      <w:pPr>
        <w:pStyle w:val="Normal"/>
        <w:spacing w:lineRule="auto" w:line="360"/>
        <w:ind w:end="0"/>
        <w:jc w:val="both"/>
        <w:rPr/>
      </w:pPr>
      <w:r>
        <w:rPr>
          <w:rFonts w:cs="Arial" w:ascii="Arial" w:hAnsi="Arial"/>
          <w:spacing w:val="22"/>
        </w:rPr>
        <w:t>4</w:t>
      </w:r>
      <w:r>
        <w:rPr>
          <w:rFonts w:cs="Arial" w:ascii="Arial" w:hAnsi="Arial"/>
          <w:spacing w:val="22"/>
          <w:rtl w:val="true"/>
        </w:rPr>
        <w:t>.</w:t>
        <w:tab/>
      </w:r>
      <w:r>
        <w:rPr>
          <w:rFonts w:ascii="Arial" w:hAnsi="Arial" w:cs="Arial"/>
          <w:spacing w:val="22"/>
          <w:rtl w:val="true"/>
        </w:rPr>
        <w:t xml:space="preserve">העיקרון המנחה בענישה הנו קיומו של יחס הולם בין חומרת מעשה העבירה בנסיבותיו ומידת אשמו של הנאשם ובין סוג ומידת העונש המוטל על הנאשם </w:t>
      </w:r>
      <w:r>
        <w:rPr>
          <w:rFonts w:cs="Arial" w:ascii="Arial" w:hAnsi="Arial"/>
          <w:spacing w:val="22"/>
          <w:rtl w:val="true"/>
        </w:rPr>
        <w:t>(</w:t>
      </w:r>
      <w:hyperlink r:id="rId8">
        <w:r>
          <w:rPr>
            <w:rStyle w:val="Hyperlink"/>
            <w:rFonts w:ascii="Arial" w:hAnsi="Arial" w:cs="Arial"/>
            <w:color w:val="0000FF"/>
            <w:spacing w:val="22"/>
            <w:u w:val="single"/>
            <w:rtl w:val="true"/>
          </w:rPr>
          <w:t xml:space="preserve">סעיף </w:t>
        </w:r>
        <w:r>
          <w:rPr>
            <w:rStyle w:val="Hyperlink"/>
            <w:rFonts w:cs="Arial" w:ascii="Arial" w:hAnsi="Arial"/>
            <w:color w:val="0000FF"/>
            <w:spacing w:val="22"/>
            <w:u w:val="single"/>
          </w:rPr>
          <w:t>40</w:t>
        </w:r>
        <w:r>
          <w:rPr>
            <w:rStyle w:val="Hyperlink"/>
            <w:rFonts w:ascii="Arial" w:hAnsi="Arial" w:cs="Arial"/>
            <w:color w:val="0000FF"/>
            <w:spacing w:val="22"/>
            <w:u w:val="single"/>
            <w:rtl w:val="true"/>
          </w:rPr>
          <w:t>ב</w:t>
        </w:r>
        <w:r>
          <w:rPr>
            <w:rStyle w:val="Hyperlink"/>
            <w:rFonts w:cs="Arial" w:ascii="Arial" w:hAnsi="Arial"/>
            <w:color w:val="0000FF"/>
            <w:spacing w:val="22"/>
            <w:u w:val="single"/>
            <w:rtl w:val="true"/>
          </w:rPr>
          <w:t>'</w:t>
        </w:r>
      </w:hyperlink>
      <w:r>
        <w:rPr>
          <w:rFonts w:cs="Arial" w:ascii="Arial" w:hAnsi="Arial"/>
          <w:spacing w:val="22"/>
          <w:rtl w:val="true"/>
        </w:rPr>
        <w:t xml:space="preserve"> </w:t>
      </w:r>
      <w:r>
        <w:rPr>
          <w:rFonts w:ascii="Arial" w:hAnsi="Arial" w:cs="Arial"/>
          <w:spacing w:val="22"/>
          <w:rtl w:val="true"/>
        </w:rPr>
        <w:t>ל</w:t>
      </w:r>
      <w:hyperlink r:id="rId9">
        <w:r>
          <w:rPr>
            <w:rStyle w:val="Hyperlink"/>
            <w:rFonts w:ascii="Arial" w:hAnsi="Arial" w:cs="Arial"/>
            <w:color w:val="0000FF"/>
            <w:spacing w:val="22"/>
            <w:u w:val="single"/>
            <w:rtl w:val="true"/>
          </w:rPr>
          <w:t>חוק העונשין</w:t>
        </w:r>
      </w:hyperlink>
      <w:r>
        <w:rPr>
          <w:rFonts w:cs="Arial" w:ascii="Arial" w:hAnsi="Arial"/>
          <w:spacing w:val="22"/>
          <w:rtl w:val="true"/>
        </w:rPr>
        <w:t xml:space="preserve">). </w:t>
      </w:r>
      <w:r>
        <w:rPr>
          <w:rFonts w:ascii="Arial" w:hAnsi="Arial" w:cs="Arial"/>
          <w:spacing w:val="22"/>
          <w:rtl w:val="true"/>
        </w:rPr>
        <w:t>יש לקבוע מתחם עונש הולם למעשה העבירה</w:t>
      </w:r>
      <w:r>
        <w:rPr>
          <w:rFonts w:cs="Arial" w:ascii="Arial" w:hAnsi="Arial"/>
          <w:spacing w:val="22"/>
          <w:rtl w:val="true"/>
        </w:rPr>
        <w:t xml:space="preserve">, </w:t>
      </w:r>
      <w:r>
        <w:rPr>
          <w:rFonts w:ascii="Arial" w:hAnsi="Arial" w:cs="Arial"/>
          <w:spacing w:val="22"/>
          <w:rtl w:val="true"/>
        </w:rPr>
        <w:t>בהתאם לעקרון ההלימה</w:t>
      </w:r>
      <w:r>
        <w:rPr>
          <w:rFonts w:cs="Arial" w:ascii="Arial" w:hAnsi="Arial"/>
          <w:spacing w:val="22"/>
          <w:rtl w:val="true"/>
        </w:rPr>
        <w:t xml:space="preserve">, </w:t>
      </w:r>
      <w:r>
        <w:rPr>
          <w:rFonts w:ascii="Arial" w:hAnsi="Arial" w:cs="Arial"/>
          <w:spacing w:val="22"/>
          <w:rtl w:val="true"/>
        </w:rPr>
        <w:t>ולשם כך תבוא התחשבות בערך החברתי שנפגע מביצוע העבירה</w:t>
      </w:r>
      <w:r>
        <w:rPr>
          <w:rFonts w:cs="Arial" w:ascii="Arial" w:hAnsi="Arial"/>
          <w:spacing w:val="22"/>
          <w:rtl w:val="true"/>
        </w:rPr>
        <w:t xml:space="preserve">, </w:t>
      </w:r>
      <w:r>
        <w:rPr>
          <w:rFonts w:ascii="Arial" w:hAnsi="Arial" w:cs="Arial"/>
          <w:spacing w:val="22"/>
          <w:rtl w:val="true"/>
        </w:rPr>
        <w:t>במידת הפגיעה באותו ערך</w:t>
      </w:r>
      <w:r>
        <w:rPr>
          <w:rFonts w:cs="Arial" w:ascii="Arial" w:hAnsi="Arial"/>
          <w:spacing w:val="22"/>
          <w:rtl w:val="true"/>
        </w:rPr>
        <w:t xml:space="preserve">, </w:t>
      </w:r>
      <w:r>
        <w:rPr>
          <w:rFonts w:ascii="Arial" w:hAnsi="Arial" w:cs="Arial"/>
          <w:spacing w:val="22"/>
          <w:rtl w:val="true"/>
        </w:rPr>
        <w:t xml:space="preserve">במדיניות הענישה הנהוגה ובנסיבות הקשורות בביצוע העבירה כמפורט בסעיף </w:t>
      </w:r>
      <w:hyperlink r:id="rId10">
        <w:r>
          <w:rPr>
            <w:rStyle w:val="Hyperlink"/>
            <w:rFonts w:cs="Arial" w:ascii="Arial" w:hAnsi="Arial"/>
            <w:color w:val="0000FF"/>
            <w:spacing w:val="22"/>
            <w:u w:val="single"/>
          </w:rPr>
          <w:t>40</w:t>
        </w:r>
        <w:r>
          <w:rPr>
            <w:rStyle w:val="Hyperlink"/>
            <w:rFonts w:cs="Arial" w:ascii="Arial" w:hAnsi="Arial"/>
            <w:color w:val="0000FF"/>
            <w:spacing w:val="22"/>
            <w:u w:val="single"/>
            <w:rtl w:val="true"/>
          </w:rPr>
          <w:t xml:space="preserve"> </w:t>
        </w:r>
        <w:r>
          <w:rPr>
            <w:rStyle w:val="Hyperlink"/>
            <w:rFonts w:ascii="Arial" w:hAnsi="Arial" w:cs="Arial"/>
            <w:color w:val="0000FF"/>
            <w:spacing w:val="22"/>
            <w:u w:val="single"/>
            <w:rtl w:val="true"/>
          </w:rPr>
          <w:t>ט</w:t>
        </w:r>
        <w:r>
          <w:rPr>
            <w:rStyle w:val="Hyperlink"/>
            <w:rFonts w:cs="Arial" w:ascii="Arial" w:hAnsi="Arial"/>
            <w:color w:val="0000FF"/>
            <w:spacing w:val="22"/>
            <w:u w:val="single"/>
            <w:rtl w:val="true"/>
          </w:rPr>
          <w:t>'</w:t>
        </w:r>
      </w:hyperlink>
      <w:r>
        <w:rPr>
          <w:rFonts w:cs="Arial" w:ascii="Arial" w:hAnsi="Arial"/>
          <w:spacing w:val="22"/>
          <w:rtl w:val="true"/>
        </w:rPr>
        <w:t xml:space="preserve"> </w:t>
      </w:r>
      <w:r>
        <w:rPr>
          <w:rFonts w:ascii="Arial" w:hAnsi="Arial" w:cs="Arial"/>
          <w:spacing w:val="22"/>
          <w:rtl w:val="true"/>
        </w:rPr>
        <w:t xml:space="preserve">לחוק </w:t>
      </w:r>
      <w:r>
        <w:rPr>
          <w:rFonts w:cs="Arial" w:ascii="Arial" w:hAnsi="Arial"/>
          <w:spacing w:val="22"/>
          <w:rtl w:val="true"/>
        </w:rPr>
        <w:t>(</w:t>
      </w:r>
      <w:r>
        <w:rPr>
          <w:rFonts w:ascii="Arial" w:hAnsi="Arial" w:cs="Arial"/>
          <w:spacing w:val="22"/>
          <w:rtl w:val="true"/>
        </w:rPr>
        <w:t>ביניהן</w:t>
      </w:r>
      <w:r>
        <w:rPr>
          <w:rFonts w:cs="Arial" w:ascii="Arial" w:hAnsi="Arial"/>
          <w:spacing w:val="22"/>
          <w:rtl w:val="true"/>
        </w:rPr>
        <w:t xml:space="preserve">: </w:t>
      </w:r>
      <w:r>
        <w:rPr>
          <w:rFonts w:ascii="Arial" w:hAnsi="Arial" w:cs="Arial"/>
          <w:spacing w:val="22"/>
          <w:rtl w:val="true"/>
        </w:rPr>
        <w:t>תכנון</w:t>
      </w:r>
      <w:r>
        <w:rPr>
          <w:rFonts w:cs="Arial" w:ascii="Arial" w:hAnsi="Arial"/>
          <w:spacing w:val="22"/>
          <w:rtl w:val="true"/>
        </w:rPr>
        <w:t xml:space="preserve">, </w:t>
      </w:r>
      <w:r>
        <w:rPr>
          <w:rFonts w:ascii="Arial" w:hAnsi="Arial" w:cs="Arial"/>
          <w:spacing w:val="22"/>
          <w:rtl w:val="true"/>
        </w:rPr>
        <w:t>חלק יחסי של הנאשם בביצוע</w:t>
      </w:r>
      <w:r>
        <w:rPr>
          <w:rFonts w:cs="Arial" w:ascii="Arial" w:hAnsi="Arial"/>
          <w:spacing w:val="22"/>
          <w:rtl w:val="true"/>
        </w:rPr>
        <w:t xml:space="preserve">, </w:t>
      </w:r>
      <w:r>
        <w:rPr>
          <w:rFonts w:ascii="Arial" w:hAnsi="Arial" w:cs="Arial"/>
          <w:spacing w:val="22"/>
          <w:rtl w:val="true"/>
        </w:rPr>
        <w:t>הנזק הצפוי והנזק שנגרם</w:t>
      </w:r>
      <w:r>
        <w:rPr>
          <w:rFonts w:cs="Arial" w:ascii="Arial" w:hAnsi="Arial"/>
          <w:spacing w:val="22"/>
          <w:rtl w:val="true"/>
        </w:rPr>
        <w:t xml:space="preserve">, </w:t>
      </w:r>
      <w:r>
        <w:rPr>
          <w:rFonts w:ascii="Arial" w:hAnsi="Arial" w:cs="Arial"/>
          <w:spacing w:val="22"/>
          <w:rtl w:val="true"/>
        </w:rPr>
        <w:t>יכולת ההבנה את המעשה ואת הפסול ביכולת להימנע</w:t>
      </w:r>
      <w:r>
        <w:rPr>
          <w:rFonts w:cs="Arial" w:ascii="Arial" w:hAnsi="Arial"/>
          <w:spacing w:val="22"/>
          <w:rtl w:val="true"/>
        </w:rPr>
        <w:t xml:space="preserve">, </w:t>
      </w:r>
      <w:r>
        <w:rPr>
          <w:rFonts w:ascii="Arial" w:hAnsi="Arial" w:cs="Arial"/>
          <w:spacing w:val="22"/>
          <w:rtl w:val="true"/>
        </w:rPr>
        <w:t>מידת אכזריות ואלימות וניצול לרעה של כוח הנאשם בנפגע או בניצולו</w:t>
      </w:r>
      <w:r>
        <w:rPr>
          <w:rFonts w:cs="Arial" w:ascii="Arial" w:hAnsi="Arial"/>
          <w:spacing w:val="22"/>
          <w:rtl w:val="true"/>
        </w:rPr>
        <w:t>).</w:t>
      </w:r>
    </w:p>
    <w:p>
      <w:pPr>
        <w:pStyle w:val="Normal"/>
        <w:spacing w:lineRule="auto" w:line="360"/>
        <w:ind w:end="0"/>
        <w:jc w:val="both"/>
        <w:rPr>
          <w:rFonts w:ascii="Arial" w:hAnsi="Arial" w:cs="FrankRuehl"/>
          <w:spacing w:val="22"/>
          <w:sz w:val="22"/>
          <w:szCs w:val="28"/>
        </w:rPr>
      </w:pPr>
      <w:r>
        <w:rPr>
          <w:rFonts w:cs="FrankRuehl" w:ascii="Arial" w:hAnsi="Arial"/>
          <w:spacing w:val="22"/>
          <w:sz w:val="22"/>
          <w:szCs w:val="28"/>
          <w:rtl w:val="true"/>
        </w:rPr>
      </w:r>
    </w:p>
    <w:p>
      <w:pPr>
        <w:pStyle w:val="Normal"/>
        <w:spacing w:lineRule="auto" w:line="360"/>
        <w:ind w:end="0"/>
        <w:jc w:val="both"/>
        <w:rPr>
          <w:rFonts w:ascii="Arial" w:hAnsi="Arial" w:cs="FrankRuehl"/>
          <w:spacing w:val="22"/>
          <w:sz w:val="22"/>
          <w:szCs w:val="28"/>
        </w:rPr>
      </w:pPr>
      <w:r>
        <w:rPr>
          <w:rFonts w:cs="Arial" w:ascii="Arial" w:hAnsi="Arial"/>
          <w:spacing w:val="22"/>
        </w:rPr>
        <w:t>5</w:t>
      </w:r>
      <w:r>
        <w:rPr>
          <w:rFonts w:cs="Arial" w:ascii="Arial" w:hAnsi="Arial"/>
          <w:spacing w:val="22"/>
          <w:rtl w:val="true"/>
        </w:rPr>
        <w:t>.</w:t>
        <w:tab/>
      </w:r>
      <w:r>
        <w:rPr>
          <w:rFonts w:ascii="Arial" w:hAnsi="Arial" w:cs="Arial"/>
          <w:spacing w:val="22"/>
          <w:rtl w:val="true"/>
        </w:rPr>
        <w:t>בענייננו</w:t>
      </w:r>
      <w:r>
        <w:rPr>
          <w:rFonts w:cs="Arial" w:ascii="Arial" w:hAnsi="Arial"/>
          <w:spacing w:val="22"/>
          <w:rtl w:val="true"/>
        </w:rPr>
        <w:t xml:space="preserve">, </w:t>
      </w:r>
      <w:r>
        <w:rPr>
          <w:rFonts w:ascii="Arial" w:hAnsi="Arial" w:cs="Arial"/>
          <w:spacing w:val="22"/>
          <w:rtl w:val="true"/>
        </w:rPr>
        <w:t>האישומים בוצעו בהפרש של כשלושה חודשים זה מזה</w:t>
      </w:r>
      <w:r>
        <w:rPr>
          <w:rFonts w:cs="Arial" w:ascii="Arial" w:hAnsi="Arial"/>
          <w:spacing w:val="22"/>
          <w:rtl w:val="true"/>
        </w:rPr>
        <w:t xml:space="preserve">, </w:t>
      </w:r>
      <w:r>
        <w:rPr>
          <w:rFonts w:ascii="Arial" w:hAnsi="Arial" w:cs="Arial"/>
          <w:spacing w:val="22"/>
          <w:rtl w:val="true"/>
        </w:rPr>
        <w:t>אך הם עוסקים באירועים שיש ביניהם דמיון רב</w:t>
      </w:r>
      <w:r>
        <w:rPr>
          <w:rFonts w:cs="Arial" w:ascii="Arial" w:hAnsi="Arial"/>
          <w:spacing w:val="22"/>
          <w:rtl w:val="true"/>
        </w:rPr>
        <w:t xml:space="preserve">, </w:t>
      </w:r>
      <w:r>
        <w:rPr>
          <w:rFonts w:ascii="Arial" w:hAnsi="Arial" w:cs="Arial"/>
          <w:spacing w:val="22"/>
          <w:rtl w:val="true"/>
        </w:rPr>
        <w:t>הם בוצעו באופן דומה</w:t>
      </w:r>
      <w:r>
        <w:rPr>
          <w:rFonts w:cs="Arial" w:ascii="Arial" w:hAnsi="Arial"/>
          <w:spacing w:val="22"/>
          <w:rtl w:val="true"/>
        </w:rPr>
        <w:t xml:space="preserve">, </w:t>
      </w:r>
      <w:r>
        <w:rPr>
          <w:rFonts w:ascii="Arial" w:hAnsi="Arial" w:cs="Arial"/>
          <w:spacing w:val="22"/>
          <w:rtl w:val="true"/>
        </w:rPr>
        <w:t>קדם להם תכנון דומה</w:t>
      </w:r>
      <w:r>
        <w:rPr>
          <w:rFonts w:cs="Arial" w:ascii="Arial" w:hAnsi="Arial"/>
          <w:spacing w:val="22"/>
          <w:rtl w:val="true"/>
        </w:rPr>
        <w:t xml:space="preserve">, </w:t>
      </w:r>
      <w:r>
        <w:rPr>
          <w:rFonts w:ascii="Arial" w:hAnsi="Arial" w:cs="Arial"/>
          <w:spacing w:val="22"/>
          <w:rtl w:val="true"/>
        </w:rPr>
        <w:t xml:space="preserve">ישנה זהות בצדדים </w:t>
      </w:r>
      <w:r>
        <w:rPr>
          <w:rFonts w:ascii="Arial" w:hAnsi="Arial" w:cs="Arial"/>
          <w:spacing w:val="22"/>
          <w:rtl w:val="true"/>
        </w:rPr>
        <w:t>ב</w:t>
      </w:r>
      <w:r>
        <w:rPr>
          <w:rFonts w:ascii="Arial" w:hAnsi="Arial" w:cs="Arial"/>
          <w:spacing w:val="22"/>
          <w:rtl w:val="true"/>
        </w:rPr>
        <w:t>כל אחת מהעסקאות ועל כן ניתן לראות בהם אירוע אחד</w:t>
      </w:r>
      <w:r>
        <w:rPr>
          <w:rFonts w:cs="Arial" w:ascii="Arial" w:hAnsi="Arial"/>
          <w:spacing w:val="22"/>
          <w:rtl w:val="true"/>
        </w:rPr>
        <w:t xml:space="preserve">. </w:t>
      </w:r>
      <w:r>
        <w:rPr>
          <w:rFonts w:ascii="Arial" w:hAnsi="Arial" w:cs="Arial"/>
          <w:spacing w:val="22"/>
          <w:rtl w:val="true"/>
        </w:rPr>
        <w:t>עבירה של סחר בנשק טומנת בחובה סכנה ממשית פוגעת בערכים החברתיים של בטחון הציבור</w:t>
      </w:r>
      <w:r>
        <w:rPr>
          <w:rFonts w:cs="Arial" w:ascii="Arial" w:hAnsi="Arial"/>
          <w:spacing w:val="22"/>
          <w:rtl w:val="true"/>
        </w:rPr>
        <w:t xml:space="preserve">, </w:t>
      </w:r>
      <w:r>
        <w:rPr>
          <w:rFonts w:ascii="Arial" w:hAnsi="Arial" w:cs="Arial"/>
          <w:spacing w:val="22"/>
          <w:rtl w:val="true"/>
        </w:rPr>
        <w:t>שלום הציבור ושלטון החוק</w:t>
      </w:r>
      <w:r>
        <w:rPr>
          <w:rFonts w:cs="Arial" w:ascii="Arial" w:hAnsi="Arial"/>
          <w:spacing w:val="22"/>
          <w:rtl w:val="true"/>
        </w:rPr>
        <w:t xml:space="preserve">. </w:t>
      </w:r>
      <w:r>
        <w:rPr>
          <w:rFonts w:ascii="Arial" w:hAnsi="Arial" w:cs="Arial"/>
          <w:spacing w:val="22"/>
          <w:rtl w:val="true"/>
        </w:rPr>
        <w:t>נשק בלתי חוקי המצוי בידיים בלתי מורשות מסכן את הציבור כולו</w:t>
      </w:r>
      <w:r>
        <w:rPr>
          <w:rFonts w:cs="Arial" w:ascii="Arial" w:hAnsi="Arial"/>
          <w:spacing w:val="22"/>
          <w:rtl w:val="true"/>
        </w:rPr>
        <w:t xml:space="preserve">. </w:t>
      </w:r>
      <w:r>
        <w:rPr>
          <w:rFonts w:ascii="Arial" w:hAnsi="Arial" w:cs="Arial"/>
          <w:spacing w:val="22"/>
          <w:rtl w:val="true"/>
        </w:rPr>
        <w:t>יפים לענייננו הדברים שנאמרו ב</w:t>
      </w:r>
      <w:hyperlink r:id="rId11">
        <w:r>
          <w:rPr>
            <w:rStyle w:val="Hyperlink"/>
            <w:rFonts w:ascii="Arial" w:hAnsi="Arial" w:cs="Arial"/>
            <w:color w:val="0000FF"/>
            <w:spacing w:val="22"/>
            <w:u w:val="single"/>
            <w:rtl w:val="true"/>
          </w:rPr>
          <w:t>ע</w:t>
        </w:r>
        <w:r>
          <w:rPr>
            <w:rStyle w:val="Hyperlink"/>
            <w:rFonts w:cs="Arial" w:ascii="Arial" w:hAnsi="Arial"/>
            <w:color w:val="0000FF"/>
            <w:spacing w:val="22"/>
            <w:u w:val="single"/>
            <w:rtl w:val="true"/>
          </w:rPr>
          <w:t>"</w:t>
        </w:r>
        <w:r>
          <w:rPr>
            <w:rStyle w:val="Hyperlink"/>
            <w:rFonts w:ascii="Arial" w:hAnsi="Arial" w:cs="Arial"/>
            <w:color w:val="0000FF"/>
            <w:spacing w:val="22"/>
            <w:u w:val="single"/>
            <w:rtl w:val="true"/>
          </w:rPr>
          <w:t xml:space="preserve">פ </w:t>
        </w:r>
        <w:r>
          <w:rPr>
            <w:rStyle w:val="Hyperlink"/>
            <w:rFonts w:cs="Arial" w:ascii="Arial" w:hAnsi="Arial"/>
            <w:color w:val="0000FF"/>
            <w:spacing w:val="22"/>
            <w:u w:val="single"/>
          </w:rPr>
          <w:t>2251/11</w:t>
        </w:r>
      </w:hyperlink>
      <w:r>
        <w:rPr>
          <w:rFonts w:cs="Arial" w:ascii="Arial" w:hAnsi="Arial"/>
          <w:spacing w:val="22"/>
          <w:rtl w:val="true"/>
        </w:rPr>
        <w:t xml:space="preserve"> </w:t>
      </w:r>
      <w:r>
        <w:rPr>
          <w:rFonts w:ascii="Arial" w:hAnsi="Arial" w:cs="Arial"/>
          <w:b/>
          <w:b/>
          <w:bCs/>
          <w:spacing w:val="22"/>
          <w:rtl w:val="true"/>
        </w:rPr>
        <w:t>ג</w:t>
      </w:r>
      <w:r>
        <w:rPr>
          <w:rFonts w:cs="Arial" w:ascii="Arial" w:hAnsi="Arial"/>
          <w:b/>
          <w:bCs/>
          <w:spacing w:val="22"/>
          <w:rtl w:val="true"/>
        </w:rPr>
        <w:t>'</w:t>
      </w:r>
      <w:r>
        <w:rPr>
          <w:rFonts w:ascii="Arial" w:hAnsi="Arial" w:cs="Arial"/>
          <w:b/>
          <w:b/>
          <w:bCs/>
          <w:spacing w:val="22"/>
          <w:rtl w:val="true"/>
        </w:rPr>
        <w:t>מאל נפאע נ</w:t>
      </w:r>
      <w:r>
        <w:rPr>
          <w:rFonts w:cs="Arial" w:ascii="Arial" w:hAnsi="Arial"/>
          <w:b/>
          <w:bCs/>
          <w:spacing w:val="22"/>
          <w:rtl w:val="true"/>
        </w:rPr>
        <w:t xml:space="preserve">' </w:t>
      </w:r>
      <w:r>
        <w:rPr>
          <w:rFonts w:ascii="Arial" w:hAnsi="Arial" w:cs="Arial"/>
          <w:b/>
          <w:b/>
          <w:bCs/>
          <w:spacing w:val="22"/>
          <w:rtl w:val="true"/>
        </w:rPr>
        <w:t>מדינת ישראל</w:t>
      </w:r>
      <w:r>
        <w:rPr>
          <w:rFonts w:ascii="Arial" w:hAnsi="Arial" w:cs="Arial"/>
          <w:spacing w:val="22"/>
          <w:rtl w:val="true"/>
        </w:rPr>
        <w:t xml:space="preserve"> </w:t>
      </w:r>
      <w:r>
        <w:rPr>
          <w:rFonts w:cs="Arial" w:ascii="Arial" w:hAnsi="Arial"/>
          <w:spacing w:val="22"/>
          <w:rtl w:val="true"/>
        </w:rPr>
        <w:t>(</w:t>
      </w:r>
      <w:r>
        <w:rPr>
          <w:rFonts w:cs="Arial" w:ascii="Arial" w:hAnsi="Arial"/>
          <w:spacing w:val="22"/>
        </w:rPr>
        <w:t>2011</w:t>
      </w:r>
      <w:r>
        <w:rPr>
          <w:rFonts w:cs="Arial" w:ascii="Arial" w:hAnsi="Arial"/>
          <w:spacing w:val="22"/>
          <w:rtl w:val="true"/>
        </w:rPr>
        <w:t>): "</w:t>
      </w:r>
      <w:r>
        <w:rPr>
          <w:rFonts w:ascii="Arial" w:hAnsi="Arial" w:cs="Arial"/>
          <w:b/>
          <w:b/>
          <w:bCs/>
          <w:spacing w:val="22"/>
          <w:rtl w:val="true"/>
        </w:rPr>
        <w:t>סחר בלתי חוקי בנשק סולל את הדרך לפעילות אלימה ובלתי חוקית והדבר חמור שבעתיים במציאות הישראלית בה קיים חשש תמידי כי נשק המוחזק באופן בלתי חוקי יתגלגל לא רק לידיים עברייניות</w:t>
      </w:r>
      <w:r>
        <w:rPr>
          <w:rFonts w:cs="Arial" w:ascii="Arial" w:hAnsi="Arial"/>
          <w:b/>
          <w:bCs/>
          <w:spacing w:val="22"/>
          <w:rtl w:val="true"/>
        </w:rPr>
        <w:t xml:space="preserve">, </w:t>
      </w:r>
      <w:r>
        <w:rPr>
          <w:rFonts w:ascii="Arial" w:hAnsi="Arial" w:cs="Arial"/>
          <w:b/>
          <w:b/>
          <w:bCs/>
          <w:spacing w:val="22"/>
          <w:rtl w:val="true"/>
        </w:rPr>
        <w:t>עניין חמור לעצמו</w:t>
      </w:r>
      <w:r>
        <w:rPr>
          <w:rFonts w:cs="Arial" w:ascii="Arial" w:hAnsi="Arial"/>
          <w:b/>
          <w:bCs/>
          <w:spacing w:val="22"/>
          <w:rtl w:val="true"/>
        </w:rPr>
        <w:t xml:space="preserve">, </w:t>
      </w:r>
      <w:r>
        <w:rPr>
          <w:rFonts w:ascii="Arial" w:hAnsi="Arial" w:cs="Arial"/>
          <w:b/>
          <w:b/>
          <w:bCs/>
          <w:spacing w:val="22"/>
          <w:rtl w:val="true"/>
        </w:rPr>
        <w:t>כי אם לידיהם של אלה המבקשים להוציא אל הפועל פעילות חבלנית עוינת</w:t>
      </w:r>
      <w:r>
        <w:rPr>
          <w:rFonts w:cs="Arial" w:ascii="Arial" w:hAnsi="Arial"/>
          <w:spacing w:val="22"/>
          <w:rtl w:val="true"/>
        </w:rPr>
        <w:t>".</w:t>
      </w:r>
    </w:p>
    <w:p>
      <w:pPr>
        <w:pStyle w:val="Normal"/>
        <w:spacing w:lineRule="auto" w:line="360"/>
        <w:ind w:end="0"/>
        <w:jc w:val="both"/>
        <w:rPr>
          <w:rFonts w:ascii="Arial" w:hAnsi="Arial" w:cs="FrankRuehl"/>
          <w:spacing w:val="22"/>
          <w:sz w:val="22"/>
          <w:szCs w:val="28"/>
        </w:rPr>
      </w:pPr>
      <w:r>
        <w:rPr>
          <w:rFonts w:cs="FrankRuehl" w:ascii="Arial" w:hAnsi="Arial"/>
          <w:spacing w:val="22"/>
          <w:sz w:val="22"/>
          <w:szCs w:val="28"/>
          <w:rtl w:val="true"/>
        </w:rPr>
      </w:r>
    </w:p>
    <w:p>
      <w:pPr>
        <w:pStyle w:val="Normal"/>
        <w:spacing w:lineRule="auto" w:line="360"/>
        <w:ind w:end="0"/>
        <w:jc w:val="both"/>
        <w:rPr/>
      </w:pPr>
      <w:r>
        <w:rPr>
          <w:rFonts w:cs="Arial" w:ascii="Arial" w:hAnsi="Arial"/>
          <w:spacing w:val="22"/>
        </w:rPr>
        <w:t>6</w:t>
      </w:r>
      <w:r>
        <w:rPr>
          <w:rFonts w:cs="Arial" w:ascii="Arial" w:hAnsi="Arial"/>
          <w:spacing w:val="22"/>
          <w:rtl w:val="true"/>
        </w:rPr>
        <w:t>.</w:t>
        <w:tab/>
      </w:r>
      <w:r>
        <w:rPr>
          <w:rFonts w:ascii="Arial" w:hAnsi="Arial" w:cs="Arial"/>
          <w:spacing w:val="22"/>
          <w:rtl w:val="true"/>
        </w:rPr>
        <w:t>הנסיבות הקשורות בביצוע העבירות דנן מלמדות כי מידת הפגיעה בערכים המוגנים הנה רבה וחמורה</w:t>
      </w:r>
      <w:r>
        <w:rPr>
          <w:rFonts w:cs="Arial" w:ascii="Arial" w:hAnsi="Arial"/>
          <w:spacing w:val="22"/>
          <w:rtl w:val="true"/>
        </w:rPr>
        <w:t xml:space="preserve">. </w:t>
      </w:r>
      <w:r>
        <w:rPr>
          <w:rFonts w:ascii="Arial" w:hAnsi="Arial" w:cs="Arial"/>
          <w:spacing w:val="22"/>
          <w:rtl w:val="true"/>
        </w:rPr>
        <w:t>במקרה דנן מדובר בשתי עבירות של סחר בשני נשקים חצי אוטומטיים תקינים ובמחסנית עם עשרות כדורים</w:t>
      </w:r>
      <w:r>
        <w:rPr>
          <w:rFonts w:cs="Arial" w:ascii="Arial" w:hAnsi="Arial"/>
          <w:spacing w:val="22"/>
          <w:rtl w:val="true"/>
        </w:rPr>
        <w:t xml:space="preserve">. </w:t>
      </w:r>
      <w:r>
        <w:rPr>
          <w:rFonts w:ascii="Arial" w:hAnsi="Arial" w:cs="Arial"/>
          <w:spacing w:val="22"/>
          <w:rtl w:val="true"/>
        </w:rPr>
        <w:t>הסוכן ירה מהנשקים ובדק את תקינותם</w:t>
      </w:r>
      <w:r>
        <w:rPr>
          <w:rFonts w:cs="Arial" w:ascii="Arial" w:hAnsi="Arial"/>
          <w:spacing w:val="22"/>
          <w:rtl w:val="true"/>
        </w:rPr>
        <w:t xml:space="preserve">. </w:t>
      </w:r>
      <w:r>
        <w:rPr>
          <w:rFonts w:ascii="Arial" w:hAnsi="Arial" w:cs="Arial"/>
          <w:spacing w:val="22"/>
          <w:rtl w:val="true"/>
        </w:rPr>
        <w:t>מדובר בנשקים שמידת פוטנציאל הנזק הטמונה בהם היא קטלנית ורבה</w:t>
      </w:r>
      <w:r>
        <w:rPr>
          <w:rFonts w:cs="Arial" w:ascii="Arial" w:hAnsi="Arial"/>
          <w:spacing w:val="22"/>
          <w:rtl w:val="true"/>
        </w:rPr>
        <w:t xml:space="preserve">. </w:t>
      </w:r>
      <w:r>
        <w:rPr>
          <w:rFonts w:ascii="Arial" w:hAnsi="Arial" w:cs="Arial"/>
          <w:spacing w:val="22"/>
          <w:rtl w:val="true"/>
        </w:rPr>
        <w:t>הנשקים נמכרו בתמורה לסכומי כסף גבוהים</w:t>
      </w:r>
      <w:r>
        <w:rPr>
          <w:rFonts w:cs="Arial" w:ascii="Arial" w:hAnsi="Arial"/>
          <w:spacing w:val="22"/>
          <w:rtl w:val="true"/>
        </w:rPr>
        <w:t xml:space="preserve">. </w:t>
      </w:r>
      <w:r>
        <w:rPr>
          <w:rFonts w:ascii="Arial" w:hAnsi="Arial" w:cs="Arial"/>
          <w:spacing w:val="22"/>
          <w:rtl w:val="true"/>
        </w:rPr>
        <w:t>לעסקאות קדמו תכנון מפורט וניהול משא ומתן קפדני</w:t>
      </w:r>
      <w:r>
        <w:rPr>
          <w:rFonts w:cs="Arial" w:ascii="Arial" w:hAnsi="Arial"/>
          <w:spacing w:val="22"/>
          <w:rtl w:val="true"/>
        </w:rPr>
        <w:t xml:space="preserve">, </w:t>
      </w:r>
      <w:r>
        <w:rPr>
          <w:rFonts w:ascii="Arial" w:hAnsi="Arial" w:cs="Arial"/>
          <w:spacing w:val="22"/>
          <w:rtl w:val="true"/>
        </w:rPr>
        <w:t>שכלל דיון על סוגי הנשקים המוצעים למכירה ומחירם</w:t>
      </w:r>
      <w:r>
        <w:rPr>
          <w:rFonts w:cs="Arial" w:ascii="Arial" w:hAnsi="Arial"/>
          <w:spacing w:val="22"/>
          <w:rtl w:val="true"/>
        </w:rPr>
        <w:t xml:space="preserve">, </w:t>
      </w:r>
      <w:r>
        <w:rPr>
          <w:rFonts w:ascii="Arial" w:hAnsi="Arial" w:cs="Arial"/>
          <w:spacing w:val="22"/>
          <w:rtl w:val="true"/>
        </w:rPr>
        <w:t>תיאום הפרטים</w:t>
      </w:r>
      <w:r>
        <w:rPr>
          <w:rFonts w:cs="Arial" w:ascii="Arial" w:hAnsi="Arial"/>
          <w:spacing w:val="22"/>
          <w:rtl w:val="true"/>
        </w:rPr>
        <w:t xml:space="preserve">, </w:t>
      </w:r>
      <w:r>
        <w:rPr>
          <w:rFonts w:ascii="Arial" w:hAnsi="Arial" w:cs="Arial"/>
          <w:spacing w:val="22"/>
          <w:rtl w:val="true"/>
        </w:rPr>
        <w:t>הסכומים ומקום המפגש</w:t>
      </w:r>
      <w:r>
        <w:rPr>
          <w:rFonts w:cs="Arial" w:ascii="Arial" w:hAnsi="Arial"/>
          <w:spacing w:val="22"/>
          <w:rtl w:val="true"/>
        </w:rPr>
        <w:t xml:space="preserve">. </w:t>
      </w:r>
      <w:r>
        <w:rPr>
          <w:rFonts w:ascii="Arial" w:hAnsi="Arial" w:cs="Arial"/>
          <w:spacing w:val="22"/>
          <w:rtl w:val="true"/>
        </w:rPr>
        <w:t>כמו כן</w:t>
      </w:r>
      <w:r>
        <w:rPr>
          <w:rFonts w:cs="Arial" w:ascii="Arial" w:hAnsi="Arial"/>
          <w:spacing w:val="22"/>
          <w:rtl w:val="true"/>
        </w:rPr>
        <w:t xml:space="preserve">, </w:t>
      </w:r>
      <w:r>
        <w:rPr>
          <w:rFonts w:ascii="Arial" w:hAnsi="Arial" w:cs="Arial"/>
          <w:spacing w:val="22"/>
          <w:rtl w:val="true"/>
        </w:rPr>
        <w:t>למכירת המחסנית עם הכדורים באישום הראשון נדרש תיאום נפרד ופגישה נוספת בין הצדדים</w:t>
      </w:r>
      <w:r>
        <w:rPr>
          <w:rFonts w:cs="Arial" w:ascii="Arial" w:hAnsi="Arial"/>
          <w:spacing w:val="22"/>
          <w:rtl w:val="true"/>
        </w:rPr>
        <w:t xml:space="preserve">. </w:t>
      </w:r>
      <w:r>
        <w:rPr>
          <w:rFonts w:ascii="Arial" w:hAnsi="Arial" w:cs="Arial"/>
          <w:spacing w:val="22"/>
          <w:rtl w:val="true"/>
        </w:rPr>
        <w:t>פועלו של הנאשם מלמד על נגישות מצדו לנשקים בלתי חוקיים</w:t>
      </w:r>
      <w:r>
        <w:rPr>
          <w:rFonts w:cs="Arial" w:ascii="Arial" w:hAnsi="Arial"/>
          <w:spacing w:val="22"/>
          <w:rtl w:val="true"/>
        </w:rPr>
        <w:t>.</w:t>
      </w:r>
      <w:r>
        <w:rPr>
          <w:rFonts w:cs="Arial" w:ascii="Arial" w:hAnsi="Arial"/>
          <w:spacing w:val="22"/>
          <w:rtl w:val="true"/>
        </w:rPr>
        <w:t xml:space="preserve"> </w:t>
      </w:r>
      <w:r>
        <w:rPr>
          <w:rFonts w:ascii="Arial" w:hAnsi="Arial" w:cs="Arial"/>
          <w:spacing w:val="22"/>
          <w:rtl w:val="true"/>
        </w:rPr>
        <w:t>הנאשם אף הציע לסוכן לרכוש כלי נשק אוטומטיים נוספים</w:t>
      </w:r>
      <w:r>
        <w:rPr>
          <w:rFonts w:cs="Arial" w:ascii="Arial" w:hAnsi="Arial"/>
          <w:spacing w:val="22"/>
          <w:rtl w:val="true"/>
        </w:rPr>
        <w:t xml:space="preserve">. </w:t>
      </w:r>
      <w:r>
        <w:rPr>
          <w:rFonts w:ascii="Arial" w:hAnsi="Arial" w:cs="Arial"/>
          <w:spacing w:val="22"/>
          <w:rtl w:val="true"/>
        </w:rPr>
        <w:t>הנאשם הבין היטב את מעשיו ויכול היה לחדול מביצועם בכל רגע אך בחר להמשיך בכך מתוך בצע כסף ורצון להפיק רווח קל ומהיר</w:t>
      </w:r>
      <w:r>
        <w:rPr>
          <w:rFonts w:cs="Arial" w:ascii="Arial" w:hAnsi="Arial"/>
          <w:spacing w:val="22"/>
          <w:rtl w:val="true"/>
        </w:rPr>
        <w:t xml:space="preserve">. </w:t>
      </w:r>
      <w:r>
        <w:rPr>
          <w:rFonts w:ascii="Arial" w:hAnsi="Arial" w:cs="Arial"/>
          <w:spacing w:val="22"/>
          <w:rtl w:val="true"/>
        </w:rPr>
        <w:t>יחד עם זאת</w:t>
      </w:r>
      <w:r>
        <w:rPr>
          <w:rFonts w:cs="Arial" w:ascii="Arial" w:hAnsi="Arial"/>
          <w:spacing w:val="22"/>
          <w:rtl w:val="true"/>
        </w:rPr>
        <w:t xml:space="preserve">, </w:t>
      </w:r>
      <w:r>
        <w:rPr>
          <w:rFonts w:ascii="Arial" w:hAnsi="Arial" w:cs="Arial"/>
          <w:spacing w:val="22"/>
          <w:rtl w:val="true"/>
        </w:rPr>
        <w:t>לא ננקטה אלימות לצורך ביצועם</w:t>
      </w:r>
      <w:r>
        <w:rPr>
          <w:rFonts w:cs="Arial" w:ascii="Arial" w:hAnsi="Arial"/>
          <w:spacing w:val="22"/>
          <w:rtl w:val="true"/>
        </w:rPr>
        <w:t xml:space="preserve">. </w:t>
      </w:r>
      <w:r>
        <w:rPr>
          <w:rFonts w:ascii="Arial" w:hAnsi="Arial" w:cs="Arial"/>
          <w:spacing w:val="22"/>
          <w:rtl w:val="true"/>
        </w:rPr>
        <w:t>התמורה נמסרה לידיו של הנאשם בכל אחת מהעסקאות</w:t>
      </w:r>
      <w:r>
        <w:rPr>
          <w:rFonts w:cs="Arial" w:ascii="Arial" w:hAnsi="Arial"/>
          <w:spacing w:val="22"/>
          <w:rtl w:val="true"/>
        </w:rPr>
        <w:t xml:space="preserve">. </w:t>
      </w:r>
      <w:r>
        <w:rPr>
          <w:rFonts w:ascii="Arial" w:hAnsi="Arial" w:cs="Arial"/>
          <w:spacing w:val="22"/>
          <w:rtl w:val="true"/>
        </w:rPr>
        <w:t>הנאשם שימש חוליה מרכזית בעסקאות סחר אלה כמי שסיפק את הנשקים</w:t>
      </w:r>
      <w:r>
        <w:rPr>
          <w:rFonts w:cs="Arial" w:ascii="Arial" w:hAnsi="Arial"/>
          <w:spacing w:val="22"/>
          <w:rtl w:val="true"/>
        </w:rPr>
        <w:t xml:space="preserve">. </w:t>
      </w:r>
      <w:r>
        <w:rPr>
          <w:rFonts w:ascii="Arial" w:hAnsi="Arial" w:cs="Arial"/>
          <w:spacing w:val="22"/>
          <w:rtl w:val="true"/>
        </w:rPr>
        <w:t>הנזק הצפוי מהימצאות כלי נשק בידיים עברייניות אינו מצריך הסבר</w:t>
      </w:r>
      <w:r>
        <w:rPr>
          <w:rFonts w:cs="Arial" w:ascii="Arial" w:hAnsi="Arial"/>
          <w:spacing w:val="22"/>
          <w:rtl w:val="true"/>
        </w:rPr>
        <w:t xml:space="preserve">, </w:t>
      </w:r>
      <w:r>
        <w:rPr>
          <w:rFonts w:ascii="Arial" w:hAnsi="Arial" w:cs="Arial"/>
          <w:spacing w:val="22"/>
          <w:rtl w:val="true"/>
        </w:rPr>
        <w:t>אך הנזק שנגרם במקרה דנן הינו מינימלי שכן כלי הנשק הגיעו לידי המשטרה</w:t>
      </w:r>
      <w:r>
        <w:rPr>
          <w:rFonts w:cs="Arial" w:ascii="Arial" w:hAnsi="Arial"/>
          <w:spacing w:val="22"/>
          <w:rtl w:val="true"/>
        </w:rPr>
        <w:t xml:space="preserve">. </w:t>
      </w:r>
      <w:r>
        <w:rPr>
          <w:rFonts w:ascii="Arial" w:hAnsi="Arial" w:cs="Arial"/>
          <w:spacing w:val="22"/>
          <w:rtl w:val="true"/>
        </w:rPr>
        <w:t>פסיקה רבה עוסקת במימדיה המדאיגים של תופעת הסחר הבלתי חוקי בנשק</w:t>
      </w:r>
      <w:r>
        <w:rPr>
          <w:rFonts w:cs="Arial" w:ascii="Arial" w:hAnsi="Arial"/>
          <w:spacing w:val="22"/>
          <w:rtl w:val="true"/>
        </w:rPr>
        <w:t xml:space="preserve">, </w:t>
      </w:r>
      <w:r>
        <w:rPr>
          <w:rFonts w:ascii="Arial" w:hAnsi="Arial" w:cs="Arial"/>
          <w:spacing w:val="22"/>
          <w:rtl w:val="true"/>
        </w:rPr>
        <w:t>הסכנות הנשקפות ממנה להסלמה באלימות העבריינית והאידאולוגית כאחד</w:t>
      </w:r>
      <w:r>
        <w:rPr>
          <w:rFonts w:cs="Arial" w:ascii="Arial" w:hAnsi="Arial"/>
          <w:spacing w:val="22"/>
          <w:rtl w:val="true"/>
        </w:rPr>
        <w:t xml:space="preserve">, </w:t>
      </w:r>
      <w:r>
        <w:rPr>
          <w:rFonts w:ascii="Arial" w:hAnsi="Arial" w:cs="Arial"/>
          <w:spacing w:val="22"/>
          <w:rtl w:val="true"/>
        </w:rPr>
        <w:t>הקלות היחסית שבה ניתן לבצעה ומאמציהן הרבים של רשויות אכיפת החוק לתפיסת סוחרי הנשק</w:t>
      </w:r>
      <w:r>
        <w:rPr>
          <w:rFonts w:cs="Arial" w:ascii="Arial" w:hAnsi="Arial"/>
          <w:spacing w:val="22"/>
          <w:rtl w:val="true"/>
        </w:rPr>
        <w:t xml:space="preserve">, </w:t>
      </w:r>
      <w:r>
        <w:rPr>
          <w:rFonts w:ascii="Arial" w:hAnsi="Arial" w:cs="Arial"/>
          <w:spacing w:val="22"/>
          <w:rtl w:val="true"/>
        </w:rPr>
        <w:t xml:space="preserve">וקוראת – בכפוף לנסיבותיו הקונקרטיות של כל מקרה ומקרה – להחמיר באופן הדרגתי בעונשי המאסר הנגזרים על נאשמים בעבירות אלו </w:t>
      </w:r>
      <w:r>
        <w:rPr>
          <w:rFonts w:cs="Arial" w:ascii="Arial" w:hAnsi="Arial"/>
          <w:spacing w:val="22"/>
          <w:rtl w:val="true"/>
        </w:rPr>
        <w:t>(</w:t>
      </w:r>
      <w:r>
        <w:rPr>
          <w:rFonts w:ascii="Arial" w:hAnsi="Arial" w:cs="Arial"/>
          <w:spacing w:val="22"/>
          <w:rtl w:val="true"/>
        </w:rPr>
        <w:t>ר</w:t>
      </w:r>
      <w:r>
        <w:rPr>
          <w:rFonts w:cs="Arial" w:ascii="Arial" w:hAnsi="Arial"/>
          <w:spacing w:val="22"/>
          <w:rtl w:val="true"/>
        </w:rPr>
        <w:t xml:space="preserve">': </w:t>
      </w:r>
      <w:r>
        <w:rPr>
          <w:rFonts w:cs="Arial" w:ascii="Arial" w:hAnsi="Arial"/>
          <w:spacing w:val="22"/>
        </w:rPr>
        <w:t>1332/04</w:t>
      </w:r>
      <w:r>
        <w:rPr>
          <w:rFonts w:cs="Arial" w:ascii="Arial" w:hAnsi="Arial"/>
          <w:spacing w:val="22"/>
          <w:rtl w:val="true"/>
        </w:rPr>
        <w:t xml:space="preserve"> </w:t>
      </w:r>
      <w:r>
        <w:rPr>
          <w:rFonts w:ascii="Arial" w:hAnsi="Arial" w:cs="Arial"/>
          <w:b/>
          <w:b/>
          <w:bCs/>
          <w:spacing w:val="22"/>
          <w:rtl w:val="true"/>
        </w:rPr>
        <w:t>מדינת ישראל נ</w:t>
      </w:r>
      <w:r>
        <w:rPr>
          <w:rFonts w:cs="Arial" w:ascii="Arial" w:hAnsi="Arial"/>
          <w:b/>
          <w:bCs/>
          <w:spacing w:val="22"/>
          <w:rtl w:val="true"/>
        </w:rPr>
        <w:t xml:space="preserve">' </w:t>
      </w:r>
      <w:r>
        <w:rPr>
          <w:rFonts w:ascii="Arial" w:hAnsi="Arial" w:cs="Arial"/>
          <w:b/>
          <w:b/>
          <w:bCs/>
          <w:spacing w:val="22"/>
          <w:rtl w:val="true"/>
        </w:rPr>
        <w:t>פס</w:t>
      </w:r>
      <w:r>
        <w:rPr>
          <w:rFonts w:cs="Arial" w:ascii="Arial" w:hAnsi="Arial"/>
          <w:spacing w:val="22"/>
          <w:rtl w:val="true"/>
        </w:rPr>
        <w:t xml:space="preserve">, </w:t>
      </w:r>
      <w:r>
        <w:rPr>
          <w:rFonts w:ascii="Arial" w:hAnsi="Arial" w:cs="Arial"/>
          <w:spacing w:val="22"/>
          <w:rtl w:val="true"/>
        </w:rPr>
        <w:t>פ</w:t>
      </w:r>
      <w:r>
        <w:rPr>
          <w:rFonts w:cs="Arial" w:ascii="Arial" w:hAnsi="Arial"/>
          <w:spacing w:val="22"/>
          <w:rtl w:val="true"/>
        </w:rPr>
        <w:t>"</w:t>
      </w:r>
      <w:r>
        <w:rPr>
          <w:rFonts w:ascii="Arial" w:hAnsi="Arial" w:cs="Arial"/>
          <w:spacing w:val="22"/>
          <w:rtl w:val="true"/>
        </w:rPr>
        <w:t xml:space="preserve">ד נח </w:t>
      </w:r>
      <w:r>
        <w:rPr>
          <w:rFonts w:cs="Arial" w:ascii="Arial" w:hAnsi="Arial"/>
          <w:spacing w:val="22"/>
          <w:rtl w:val="true"/>
        </w:rPr>
        <w:t>(</w:t>
      </w:r>
      <w:r>
        <w:rPr>
          <w:rFonts w:cs="Arial" w:ascii="Arial" w:hAnsi="Arial"/>
          <w:spacing w:val="22"/>
        </w:rPr>
        <w:t>5</w:t>
      </w:r>
      <w:r>
        <w:rPr>
          <w:rFonts w:cs="Arial" w:ascii="Arial" w:hAnsi="Arial"/>
          <w:spacing w:val="22"/>
          <w:rtl w:val="true"/>
        </w:rPr>
        <w:t xml:space="preserve">) </w:t>
      </w:r>
      <w:r>
        <w:rPr>
          <w:rFonts w:cs="Arial" w:ascii="Arial" w:hAnsi="Arial"/>
          <w:spacing w:val="22"/>
        </w:rPr>
        <w:t>541</w:t>
      </w:r>
      <w:r>
        <w:rPr>
          <w:rFonts w:cs="Arial" w:ascii="Arial" w:hAnsi="Arial"/>
          <w:spacing w:val="22"/>
          <w:rtl w:val="true"/>
        </w:rPr>
        <w:t xml:space="preserve">; </w:t>
      </w:r>
      <w:hyperlink r:id="rId12">
        <w:r>
          <w:rPr>
            <w:rStyle w:val="Hyperlink"/>
            <w:rFonts w:ascii="Arial" w:hAnsi="Arial" w:cs="Arial"/>
            <w:color w:val="0000FF"/>
            <w:spacing w:val="22"/>
            <w:u w:val="single"/>
            <w:rtl w:val="true"/>
          </w:rPr>
          <w:t>ע</w:t>
        </w:r>
        <w:r>
          <w:rPr>
            <w:rStyle w:val="Hyperlink"/>
            <w:rFonts w:cs="Arial" w:ascii="Arial" w:hAnsi="Arial"/>
            <w:color w:val="0000FF"/>
            <w:spacing w:val="22"/>
            <w:u w:val="single"/>
            <w:rtl w:val="true"/>
          </w:rPr>
          <w:t>"</w:t>
        </w:r>
        <w:r>
          <w:rPr>
            <w:rStyle w:val="Hyperlink"/>
            <w:rFonts w:ascii="Arial" w:hAnsi="Arial" w:cs="Arial"/>
            <w:color w:val="0000FF"/>
            <w:spacing w:val="22"/>
            <w:u w:val="single"/>
            <w:rtl w:val="true"/>
          </w:rPr>
          <w:t xml:space="preserve">פ </w:t>
        </w:r>
        <w:r>
          <w:rPr>
            <w:rStyle w:val="Hyperlink"/>
            <w:rFonts w:cs="Arial" w:ascii="Arial" w:hAnsi="Arial"/>
            <w:color w:val="0000FF"/>
            <w:spacing w:val="22"/>
            <w:u w:val="single"/>
          </w:rPr>
          <w:t>4460/11</w:t>
        </w:r>
      </w:hyperlink>
      <w:r>
        <w:rPr>
          <w:rFonts w:cs="Arial" w:ascii="Arial" w:hAnsi="Arial"/>
          <w:spacing w:val="22"/>
          <w:rtl w:val="true"/>
        </w:rPr>
        <w:t xml:space="preserve"> </w:t>
      </w:r>
      <w:r>
        <w:rPr>
          <w:rFonts w:ascii="Arial" w:hAnsi="Arial" w:cs="Arial"/>
          <w:b/>
          <w:b/>
          <w:bCs/>
          <w:spacing w:val="22"/>
          <w:rtl w:val="true"/>
        </w:rPr>
        <w:t>מדינת ישראל נ</w:t>
      </w:r>
      <w:r>
        <w:rPr>
          <w:rFonts w:cs="Arial" w:ascii="Arial" w:hAnsi="Arial"/>
          <w:b/>
          <w:bCs/>
          <w:spacing w:val="22"/>
          <w:rtl w:val="true"/>
        </w:rPr>
        <w:t xml:space="preserve">' </w:t>
      </w:r>
      <w:r>
        <w:rPr>
          <w:rFonts w:ascii="Arial" w:hAnsi="Arial" w:cs="Arial"/>
          <w:b/>
          <w:b/>
          <w:bCs/>
          <w:spacing w:val="22"/>
          <w:rtl w:val="true"/>
        </w:rPr>
        <w:t>פאיד</w:t>
      </w:r>
      <w:r>
        <w:rPr>
          <w:rFonts w:ascii="Arial" w:hAnsi="Arial" w:cs="Arial"/>
          <w:spacing w:val="22"/>
          <w:rtl w:val="true"/>
        </w:rPr>
        <w:t xml:space="preserve"> </w:t>
      </w:r>
      <w:r>
        <w:rPr>
          <w:rFonts w:cs="Arial" w:ascii="Arial" w:hAnsi="Arial"/>
          <w:spacing w:val="22"/>
          <w:rtl w:val="true"/>
        </w:rPr>
        <w:t>(</w:t>
      </w:r>
      <w:r>
        <w:rPr>
          <w:rFonts w:cs="Arial" w:ascii="Arial" w:hAnsi="Arial"/>
          <w:spacing w:val="22"/>
        </w:rPr>
        <w:t>2011</w:t>
      </w:r>
      <w:r>
        <w:rPr>
          <w:rFonts w:cs="Arial" w:ascii="Arial" w:hAnsi="Arial"/>
          <w:spacing w:val="22"/>
          <w:rtl w:val="true"/>
        </w:rPr>
        <w:t xml:space="preserve">); </w:t>
      </w:r>
      <w:hyperlink r:id="rId13">
        <w:r>
          <w:rPr>
            <w:rStyle w:val="Hyperlink"/>
            <w:rFonts w:ascii="Arial" w:hAnsi="Arial" w:cs="Arial"/>
            <w:color w:val="0000FF"/>
            <w:spacing w:val="22"/>
            <w:u w:val="single"/>
            <w:rtl w:val="true"/>
          </w:rPr>
          <w:t>ע</w:t>
        </w:r>
        <w:r>
          <w:rPr>
            <w:rStyle w:val="Hyperlink"/>
            <w:rFonts w:cs="Arial" w:ascii="Arial" w:hAnsi="Arial"/>
            <w:color w:val="0000FF"/>
            <w:spacing w:val="22"/>
            <w:u w:val="single"/>
            <w:rtl w:val="true"/>
          </w:rPr>
          <w:t>"</w:t>
        </w:r>
        <w:r>
          <w:rPr>
            <w:rStyle w:val="Hyperlink"/>
            <w:rFonts w:ascii="Arial" w:hAnsi="Arial" w:cs="Arial"/>
            <w:color w:val="0000FF"/>
            <w:spacing w:val="22"/>
            <w:u w:val="single"/>
            <w:rtl w:val="true"/>
          </w:rPr>
          <w:t xml:space="preserve">פ </w:t>
        </w:r>
        <w:r>
          <w:rPr>
            <w:rStyle w:val="Hyperlink"/>
            <w:rFonts w:cs="Arial" w:ascii="Arial" w:hAnsi="Arial"/>
            <w:color w:val="0000FF"/>
            <w:spacing w:val="22"/>
            <w:u w:val="single"/>
          </w:rPr>
          <w:t>8045/17</w:t>
        </w:r>
      </w:hyperlink>
      <w:r>
        <w:rPr>
          <w:rFonts w:cs="Arial" w:ascii="Arial" w:hAnsi="Arial"/>
          <w:spacing w:val="22"/>
          <w:rtl w:val="true"/>
        </w:rPr>
        <w:t xml:space="preserve"> </w:t>
      </w:r>
      <w:r>
        <w:rPr>
          <w:rFonts w:ascii="Arial" w:hAnsi="Arial" w:cs="Arial"/>
          <w:b/>
          <w:b/>
          <w:bCs/>
          <w:spacing w:val="22"/>
          <w:rtl w:val="true"/>
        </w:rPr>
        <w:t>בראנסי נ</w:t>
      </w:r>
      <w:r>
        <w:rPr>
          <w:rFonts w:cs="Arial" w:ascii="Arial" w:hAnsi="Arial"/>
          <w:b/>
          <w:bCs/>
          <w:spacing w:val="22"/>
          <w:rtl w:val="true"/>
        </w:rPr>
        <w:t xml:space="preserve">' </w:t>
      </w:r>
      <w:r>
        <w:rPr>
          <w:rFonts w:ascii="Arial" w:hAnsi="Arial" w:cs="Arial"/>
          <w:b/>
          <w:b/>
          <w:bCs/>
          <w:spacing w:val="22"/>
          <w:rtl w:val="true"/>
        </w:rPr>
        <w:t>מדינת ישראל</w:t>
      </w:r>
      <w:r>
        <w:rPr>
          <w:rFonts w:ascii="Arial" w:hAnsi="Arial" w:cs="Arial"/>
          <w:spacing w:val="22"/>
          <w:rtl w:val="true"/>
        </w:rPr>
        <w:t xml:space="preserve"> </w:t>
      </w:r>
      <w:r>
        <w:rPr>
          <w:rFonts w:cs="Arial" w:ascii="Arial" w:hAnsi="Arial"/>
          <w:spacing w:val="22"/>
          <w:rtl w:val="true"/>
        </w:rPr>
        <w:t>(</w:t>
      </w:r>
      <w:r>
        <w:rPr>
          <w:rFonts w:cs="Arial" w:ascii="Arial" w:hAnsi="Arial"/>
          <w:spacing w:val="22"/>
        </w:rPr>
        <w:t>2018</w:t>
      </w:r>
      <w:r>
        <w:rPr>
          <w:rFonts w:cs="Arial" w:ascii="Arial" w:hAnsi="Arial"/>
          <w:spacing w:val="22"/>
          <w:rtl w:val="true"/>
        </w:rPr>
        <w:t xml:space="preserve">)). </w:t>
      </w:r>
    </w:p>
    <w:p>
      <w:pPr>
        <w:pStyle w:val="Normal"/>
        <w:spacing w:lineRule="auto" w:line="360"/>
        <w:ind w:end="0"/>
        <w:jc w:val="both"/>
        <w:rPr>
          <w:rFonts w:ascii="Arial" w:hAnsi="Arial" w:cs="FrankRuehl"/>
          <w:spacing w:val="22"/>
          <w:sz w:val="22"/>
          <w:szCs w:val="28"/>
        </w:rPr>
      </w:pPr>
      <w:r>
        <w:rPr>
          <w:rFonts w:cs="FrankRuehl" w:ascii="Arial" w:hAnsi="Arial"/>
          <w:spacing w:val="22"/>
          <w:sz w:val="22"/>
          <w:szCs w:val="28"/>
          <w:rtl w:val="true"/>
        </w:rPr>
      </w:r>
    </w:p>
    <w:p>
      <w:pPr>
        <w:pStyle w:val="Normal"/>
        <w:spacing w:lineRule="auto" w:line="360"/>
        <w:ind w:end="0"/>
        <w:jc w:val="both"/>
        <w:rPr/>
      </w:pPr>
      <w:r>
        <w:rPr>
          <w:rFonts w:cs="Arial" w:ascii="Arial" w:hAnsi="Arial"/>
          <w:spacing w:val="22"/>
        </w:rPr>
        <w:t>7</w:t>
      </w:r>
      <w:r>
        <w:rPr>
          <w:rFonts w:cs="Arial" w:ascii="Arial" w:hAnsi="Arial"/>
          <w:spacing w:val="22"/>
          <w:rtl w:val="true"/>
        </w:rPr>
        <w:t>.</w:t>
        <w:tab/>
      </w:r>
      <w:r>
        <w:rPr>
          <w:rFonts w:ascii="Arial" w:hAnsi="Arial" w:cs="Arial"/>
          <w:spacing w:val="22"/>
          <w:rtl w:val="true"/>
        </w:rPr>
        <w:t>בחינת מדיניות הענישה הנוהגת בעבירה בה הורשע הנאשם</w:t>
      </w:r>
      <w:r>
        <w:rPr>
          <w:rFonts w:cs="Arial" w:ascii="Arial" w:hAnsi="Arial"/>
          <w:spacing w:val="22"/>
          <w:rtl w:val="true"/>
        </w:rPr>
        <w:t xml:space="preserve">, </w:t>
      </w:r>
      <w:r>
        <w:rPr>
          <w:rFonts w:ascii="Arial" w:hAnsi="Arial" w:cs="Arial"/>
          <w:spacing w:val="22"/>
          <w:rtl w:val="true"/>
        </w:rPr>
        <w:t>חומרתה</w:t>
      </w:r>
      <w:r>
        <w:rPr>
          <w:rFonts w:cs="Arial" w:ascii="Arial" w:hAnsi="Arial"/>
          <w:spacing w:val="22"/>
          <w:rtl w:val="true"/>
        </w:rPr>
        <w:t xml:space="preserve">, </w:t>
      </w:r>
      <w:r>
        <w:rPr>
          <w:rFonts w:ascii="Arial" w:hAnsi="Arial" w:cs="Arial"/>
          <w:spacing w:val="22"/>
          <w:rtl w:val="true"/>
        </w:rPr>
        <w:t>נסיבות ביצועה ותוצאותיה מובילות למסקנה כי מתחם הענישה הראוי בנסיבות דנן הנו שנתיים עד ש</w:t>
      </w:r>
      <w:r>
        <w:rPr>
          <w:rFonts w:ascii="Arial" w:hAnsi="Arial" w:cs="Arial"/>
          <w:spacing w:val="22"/>
          <w:rtl w:val="true"/>
        </w:rPr>
        <w:t>ש</w:t>
      </w:r>
      <w:r>
        <w:rPr>
          <w:rFonts w:ascii="Arial" w:hAnsi="Arial" w:cs="Arial"/>
          <w:spacing w:val="22"/>
          <w:rtl w:val="true"/>
        </w:rPr>
        <w:t xml:space="preserve"> שנות מאסר</w:t>
      </w:r>
      <w:r>
        <w:rPr>
          <w:rFonts w:cs="Arial" w:ascii="Arial" w:hAnsi="Arial"/>
          <w:spacing w:val="22"/>
          <w:rtl w:val="true"/>
        </w:rPr>
        <w:t>.</w:t>
      </w:r>
    </w:p>
    <w:p>
      <w:pPr>
        <w:pStyle w:val="Normal"/>
        <w:spacing w:lineRule="auto" w:line="360"/>
        <w:ind w:end="0"/>
        <w:jc w:val="both"/>
        <w:rPr>
          <w:rFonts w:ascii="Arial" w:hAnsi="Arial" w:cs="Arial"/>
          <w:spacing w:val="22"/>
        </w:rPr>
      </w:pPr>
      <w:r>
        <w:rPr>
          <w:rFonts w:cs="Arial" w:ascii="Arial" w:hAnsi="Arial"/>
          <w:spacing w:val="22"/>
          <w:rtl w:val="true"/>
        </w:rPr>
      </w:r>
    </w:p>
    <w:p>
      <w:pPr>
        <w:pStyle w:val="Normal"/>
        <w:spacing w:lineRule="auto" w:line="360"/>
        <w:ind w:end="0"/>
        <w:jc w:val="both"/>
        <w:rPr/>
      </w:pPr>
      <w:r>
        <w:rPr>
          <w:rFonts w:cs="Arial" w:ascii="Arial" w:hAnsi="Arial"/>
          <w:spacing w:val="22"/>
        </w:rPr>
        <w:t>8</w:t>
      </w:r>
      <w:r>
        <w:rPr>
          <w:rFonts w:cs="Arial" w:ascii="Arial" w:hAnsi="Arial"/>
          <w:spacing w:val="22"/>
          <w:rtl w:val="true"/>
        </w:rPr>
        <w:t>.</w:t>
        <w:tab/>
      </w:r>
      <w:r>
        <w:rPr>
          <w:rFonts w:ascii="Arial" w:hAnsi="Arial" w:cs="Arial"/>
          <w:spacing w:val="22"/>
          <w:rtl w:val="true"/>
        </w:rPr>
        <w:t>לנאשם</w:t>
      </w:r>
      <w:r>
        <w:rPr>
          <w:rFonts w:cs="Arial" w:ascii="Arial" w:hAnsi="Arial"/>
          <w:spacing w:val="22"/>
          <w:rtl w:val="true"/>
        </w:rPr>
        <w:t xml:space="preserve">, </w:t>
      </w:r>
      <w:r>
        <w:rPr>
          <w:rFonts w:ascii="Arial" w:hAnsi="Arial" w:cs="Arial"/>
          <w:spacing w:val="22"/>
          <w:rtl w:val="true"/>
        </w:rPr>
        <w:t xml:space="preserve">שהנו יליד </w:t>
      </w:r>
      <w:r>
        <w:rPr>
          <w:rFonts w:cs="Arial" w:ascii="Arial" w:hAnsi="Arial"/>
          <w:spacing w:val="22"/>
        </w:rPr>
        <w:t>1986</w:t>
      </w:r>
      <w:r>
        <w:rPr>
          <w:rFonts w:cs="Arial" w:ascii="Arial" w:hAnsi="Arial"/>
          <w:spacing w:val="22"/>
          <w:rtl w:val="true"/>
        </w:rPr>
        <w:t xml:space="preserve">, </w:t>
      </w:r>
      <w:r>
        <w:rPr>
          <w:rFonts w:ascii="Arial" w:hAnsi="Arial" w:cs="Arial"/>
          <w:spacing w:val="22"/>
          <w:rtl w:val="true"/>
        </w:rPr>
        <w:t>עבר פלילי</w:t>
      </w:r>
      <w:r>
        <w:rPr>
          <w:rFonts w:cs="Arial" w:ascii="Arial" w:hAnsi="Arial"/>
          <w:spacing w:val="22"/>
          <w:rtl w:val="true"/>
        </w:rPr>
        <w:t xml:space="preserve">, </w:t>
      </w:r>
      <w:r>
        <w:rPr>
          <w:rFonts w:ascii="Arial" w:hAnsi="Arial" w:cs="Arial"/>
          <w:spacing w:val="22"/>
          <w:rtl w:val="true"/>
        </w:rPr>
        <w:t xml:space="preserve">הכולל הרשעה בעבירת נשק משנת </w:t>
      </w:r>
      <w:r>
        <w:rPr>
          <w:rFonts w:cs="Arial" w:ascii="Arial" w:hAnsi="Arial"/>
          <w:spacing w:val="22"/>
        </w:rPr>
        <w:t>2016</w:t>
      </w:r>
      <w:r>
        <w:rPr>
          <w:rFonts w:cs="Arial" w:ascii="Arial" w:hAnsi="Arial"/>
          <w:spacing w:val="22"/>
          <w:rtl w:val="true"/>
        </w:rPr>
        <w:t xml:space="preserve">, </w:t>
      </w:r>
      <w:r>
        <w:rPr>
          <w:rFonts w:ascii="Arial" w:hAnsi="Arial" w:cs="Arial"/>
          <w:spacing w:val="22"/>
          <w:rtl w:val="true"/>
        </w:rPr>
        <w:t xml:space="preserve">בגינה עומד לחובתו מאסר על תנאי בן </w:t>
      </w:r>
      <w:r>
        <w:rPr>
          <w:rFonts w:cs="Arial" w:ascii="Arial" w:hAnsi="Arial"/>
          <w:spacing w:val="22"/>
        </w:rPr>
        <w:t>6</w:t>
      </w:r>
      <w:r>
        <w:rPr>
          <w:rFonts w:cs="Arial" w:ascii="Arial" w:hAnsi="Arial"/>
          <w:spacing w:val="22"/>
          <w:rtl w:val="true"/>
        </w:rPr>
        <w:t xml:space="preserve"> </w:t>
      </w:r>
      <w:r>
        <w:rPr>
          <w:rFonts w:ascii="Arial" w:hAnsi="Arial" w:cs="Arial"/>
          <w:spacing w:val="22"/>
          <w:rtl w:val="true"/>
        </w:rPr>
        <w:t>חודשים</w:t>
      </w:r>
      <w:r>
        <w:rPr>
          <w:rFonts w:cs="Arial" w:ascii="Arial" w:hAnsi="Arial"/>
          <w:spacing w:val="22"/>
          <w:rtl w:val="true"/>
        </w:rPr>
        <w:t xml:space="preserve">, </w:t>
      </w:r>
      <w:r>
        <w:rPr>
          <w:rFonts w:ascii="Arial" w:hAnsi="Arial" w:cs="Arial"/>
          <w:spacing w:val="22"/>
          <w:rtl w:val="true"/>
        </w:rPr>
        <w:t>שלא היה בו כדי להרתיעו מלשוב ולבצע עבירות נשק שנה לאחר מכן</w:t>
      </w:r>
      <w:r>
        <w:rPr>
          <w:rFonts w:cs="Arial" w:ascii="Arial" w:hAnsi="Arial"/>
          <w:spacing w:val="22"/>
          <w:rtl w:val="true"/>
        </w:rPr>
        <w:t xml:space="preserve">. </w:t>
      </w:r>
      <w:r>
        <w:rPr>
          <w:rFonts w:ascii="Arial" w:hAnsi="Arial" w:cs="Arial"/>
          <w:spacing w:val="22"/>
          <w:rtl w:val="true"/>
        </w:rPr>
        <w:t>במכלול השיקולים יש להביא בחשבון את מחלתה של אשת הנאשם והשלכות הענישה על משפחתו</w:t>
      </w:r>
      <w:r>
        <w:rPr>
          <w:rFonts w:cs="Arial" w:ascii="Arial" w:hAnsi="Arial"/>
          <w:spacing w:val="22"/>
          <w:rtl w:val="true"/>
        </w:rPr>
        <w:t xml:space="preserve">. </w:t>
      </w:r>
      <w:r>
        <w:rPr>
          <w:rFonts w:ascii="Arial" w:hAnsi="Arial" w:cs="Arial"/>
          <w:spacing w:val="22"/>
          <w:rtl w:val="true"/>
        </w:rPr>
        <w:t>עם זאת</w:t>
      </w:r>
      <w:r>
        <w:rPr>
          <w:rFonts w:cs="Arial" w:ascii="Arial" w:hAnsi="Arial"/>
          <w:spacing w:val="22"/>
          <w:rtl w:val="true"/>
        </w:rPr>
        <w:t xml:space="preserve">, </w:t>
      </w:r>
      <w:r>
        <w:rPr>
          <w:rFonts w:ascii="Arial" w:hAnsi="Arial" w:cs="Arial"/>
          <w:spacing w:val="22"/>
          <w:rtl w:val="true"/>
        </w:rPr>
        <w:t>בעבירות נשק האינטרס האישי נסוג מפני האינטרס הציבורי</w:t>
      </w:r>
      <w:r>
        <w:rPr>
          <w:rFonts w:cs="Arial" w:ascii="Arial" w:hAnsi="Arial"/>
          <w:spacing w:val="22"/>
          <w:rtl w:val="true"/>
        </w:rPr>
        <w:t xml:space="preserve">. </w:t>
      </w:r>
      <w:r>
        <w:rPr>
          <w:rFonts w:ascii="Arial" w:hAnsi="Arial" w:cs="Arial"/>
          <w:spacing w:val="22"/>
          <w:rtl w:val="true"/>
        </w:rPr>
        <w:t>על כן</w:t>
      </w:r>
      <w:r>
        <w:rPr>
          <w:rFonts w:cs="Arial" w:ascii="Arial" w:hAnsi="Arial"/>
          <w:spacing w:val="22"/>
          <w:rtl w:val="true"/>
        </w:rPr>
        <w:t xml:space="preserve">, </w:t>
      </w:r>
      <w:r>
        <w:rPr>
          <w:rFonts w:ascii="Arial" w:hAnsi="Arial" w:cs="Arial"/>
          <w:spacing w:val="22"/>
          <w:rtl w:val="true"/>
        </w:rPr>
        <w:t>בנסיבות דנן</w:t>
      </w:r>
      <w:r>
        <w:rPr>
          <w:rFonts w:cs="Arial" w:ascii="Arial" w:hAnsi="Arial"/>
          <w:spacing w:val="22"/>
          <w:rtl w:val="true"/>
        </w:rPr>
        <w:t xml:space="preserve">, </w:t>
      </w:r>
      <w:r>
        <w:rPr>
          <w:rFonts w:ascii="Arial" w:hAnsi="Arial" w:cs="Arial"/>
          <w:spacing w:val="22"/>
          <w:rtl w:val="true"/>
        </w:rPr>
        <w:t xml:space="preserve">יש למקם את הנאשם </w:t>
      </w:r>
      <w:r>
        <w:rPr>
          <w:rFonts w:ascii="Arial" w:hAnsi="Arial" w:cs="Arial"/>
          <w:spacing w:val="22"/>
          <w:rtl w:val="true"/>
        </w:rPr>
        <w:t xml:space="preserve">בין תחתית המתחם לבין אמצעיתו של </w:t>
      </w:r>
      <w:r>
        <w:rPr>
          <w:rFonts w:ascii="Arial" w:hAnsi="Arial" w:cs="Arial"/>
          <w:spacing w:val="22"/>
          <w:rtl w:val="true"/>
        </w:rPr>
        <w:t>מתחם הענישה</w:t>
      </w:r>
      <w:r>
        <w:rPr>
          <w:rFonts w:cs="Arial" w:ascii="Arial" w:hAnsi="Arial"/>
          <w:spacing w:val="22"/>
          <w:rtl w:val="true"/>
        </w:rPr>
        <w:t xml:space="preserve">. </w:t>
      </w:r>
    </w:p>
    <w:p>
      <w:pPr>
        <w:pStyle w:val="Normal"/>
        <w:spacing w:lineRule="auto" w:line="360"/>
        <w:ind w:end="0"/>
        <w:jc w:val="both"/>
        <w:rPr>
          <w:rFonts w:ascii="Arial" w:hAnsi="Arial" w:cs="Arial"/>
          <w:spacing w:val="22"/>
        </w:rPr>
      </w:pPr>
      <w:r>
        <w:rPr>
          <w:rFonts w:cs="Arial" w:ascii="Arial" w:hAnsi="Arial"/>
          <w:spacing w:val="22"/>
          <w:rtl w:val="true"/>
        </w:rPr>
      </w:r>
    </w:p>
    <w:p>
      <w:pPr>
        <w:pStyle w:val="Normal"/>
        <w:spacing w:lineRule="auto" w:line="360"/>
        <w:ind w:end="0"/>
        <w:jc w:val="both"/>
        <w:rPr>
          <w:rFonts w:ascii="Arial" w:hAnsi="Arial" w:cs="Arial"/>
          <w:spacing w:val="22"/>
        </w:rPr>
      </w:pPr>
      <w:r>
        <w:rPr>
          <w:rFonts w:cs="Arial" w:ascii="Arial" w:hAnsi="Arial"/>
          <w:spacing w:val="22"/>
        </w:rPr>
        <w:t>9</w:t>
      </w:r>
      <w:r>
        <w:rPr>
          <w:rFonts w:cs="Arial" w:ascii="Arial" w:hAnsi="Arial"/>
          <w:spacing w:val="22"/>
          <w:rtl w:val="true"/>
        </w:rPr>
        <w:t>.</w:t>
        <w:tab/>
      </w:r>
      <w:r>
        <w:rPr>
          <w:rFonts w:ascii="Arial" w:hAnsi="Arial" w:cs="Arial"/>
          <w:spacing w:val="22"/>
          <w:rtl w:val="true"/>
        </w:rPr>
        <w:t>לאור האמור</w:t>
      </w:r>
      <w:r>
        <w:rPr>
          <w:rFonts w:cs="Arial" w:ascii="Arial" w:hAnsi="Arial"/>
          <w:spacing w:val="22"/>
          <w:rtl w:val="true"/>
        </w:rPr>
        <w:t xml:space="preserve">, </w:t>
      </w:r>
      <w:r>
        <w:rPr>
          <w:rFonts w:ascii="Arial" w:hAnsi="Arial" w:cs="Arial"/>
          <w:spacing w:val="22"/>
          <w:rtl w:val="true"/>
        </w:rPr>
        <w:t>אני גוזר על הנאשם</w:t>
      </w:r>
      <w:r>
        <w:rPr>
          <w:rFonts w:cs="Arial" w:ascii="Arial" w:hAnsi="Arial"/>
          <w:spacing w:val="22"/>
          <w:rtl w:val="true"/>
        </w:rPr>
        <w:t xml:space="preserve">, </w:t>
      </w:r>
      <w:r>
        <w:rPr>
          <w:rFonts w:ascii="Arial" w:hAnsi="Arial" w:cs="Arial"/>
          <w:spacing w:val="22"/>
          <w:rtl w:val="true"/>
        </w:rPr>
        <w:t>כלהלן</w:t>
      </w:r>
      <w:r>
        <w:rPr>
          <w:rFonts w:cs="Arial" w:ascii="Arial" w:hAnsi="Arial"/>
          <w:spacing w:val="22"/>
          <w:rtl w:val="true"/>
        </w:rPr>
        <w:t>:</w:t>
      </w:r>
    </w:p>
    <w:p>
      <w:pPr>
        <w:pStyle w:val="Normal"/>
        <w:spacing w:lineRule="auto" w:line="360"/>
        <w:ind w:end="0"/>
        <w:jc w:val="both"/>
        <w:rPr>
          <w:rFonts w:ascii="Arial" w:hAnsi="Arial" w:cs="Arial"/>
          <w:spacing w:val="22"/>
        </w:rPr>
      </w:pPr>
      <w:r>
        <w:rPr>
          <w:rFonts w:cs="Arial" w:ascii="Arial" w:hAnsi="Arial"/>
          <w:spacing w:val="22"/>
          <w:rtl w:val="true"/>
        </w:rPr>
      </w:r>
    </w:p>
    <w:p>
      <w:pPr>
        <w:pStyle w:val="Normal"/>
        <w:spacing w:lineRule="auto" w:line="360"/>
        <w:ind w:hanging="720" w:start="1440" w:end="0"/>
        <w:jc w:val="both"/>
        <w:rPr>
          <w:rFonts w:ascii="Arial" w:hAnsi="Arial" w:cs="Arial"/>
          <w:spacing w:val="22"/>
        </w:rPr>
      </w:pPr>
      <w:r>
        <w:rPr>
          <w:rFonts w:ascii="Arial" w:hAnsi="Arial" w:cs="Arial"/>
          <w:spacing w:val="22"/>
          <w:rtl w:val="true"/>
        </w:rPr>
        <w:t>א</w:t>
      </w:r>
      <w:r>
        <w:rPr>
          <w:rFonts w:cs="Arial" w:ascii="Arial" w:hAnsi="Arial"/>
          <w:spacing w:val="22"/>
          <w:rtl w:val="true"/>
        </w:rPr>
        <w:t>.</w:t>
        <w:tab/>
      </w:r>
      <w:r>
        <w:rPr>
          <w:rFonts w:ascii="Arial" w:hAnsi="Arial" w:cs="Arial"/>
          <w:spacing w:val="22"/>
          <w:rtl w:val="true"/>
        </w:rPr>
        <w:t>מאסר בפועל</w:t>
      </w:r>
      <w:r>
        <w:rPr>
          <w:rFonts w:ascii="Arial" w:hAnsi="Arial" w:cs="Arial"/>
          <w:spacing w:val="22"/>
          <w:rtl w:val="true"/>
        </w:rPr>
        <w:t xml:space="preserve"> לתקופה של </w:t>
      </w:r>
      <w:r>
        <w:rPr>
          <w:rFonts w:cs="Arial" w:ascii="Arial" w:hAnsi="Arial"/>
          <w:spacing w:val="22"/>
        </w:rPr>
        <w:t>33</w:t>
      </w:r>
      <w:r>
        <w:rPr>
          <w:rFonts w:cs="Arial" w:ascii="Arial" w:hAnsi="Arial"/>
          <w:spacing w:val="22"/>
          <w:rtl w:val="true"/>
        </w:rPr>
        <w:t xml:space="preserve"> </w:t>
      </w:r>
      <w:r>
        <w:rPr>
          <w:rFonts w:ascii="Arial" w:hAnsi="Arial" w:cs="Arial"/>
          <w:spacing w:val="22"/>
          <w:rtl w:val="true"/>
        </w:rPr>
        <w:t>חודשי מאסר בפועל</w:t>
      </w:r>
      <w:r>
        <w:rPr>
          <w:rFonts w:cs="Arial" w:ascii="Arial" w:hAnsi="Arial"/>
          <w:spacing w:val="22"/>
          <w:rtl w:val="true"/>
        </w:rPr>
        <w:t xml:space="preserve">. </w:t>
      </w:r>
      <w:r>
        <w:rPr>
          <w:rFonts w:ascii="Arial" w:hAnsi="Arial" w:cs="Arial"/>
          <w:spacing w:val="22"/>
          <w:rtl w:val="true"/>
        </w:rPr>
        <w:t>תחילת מאסרו מיום מעצרו</w:t>
      </w:r>
      <w:r>
        <w:rPr>
          <w:rFonts w:cs="Arial" w:ascii="Arial" w:hAnsi="Arial"/>
          <w:spacing w:val="22"/>
          <w:rtl w:val="true"/>
        </w:rPr>
        <w:t xml:space="preserve">. </w:t>
      </w:r>
    </w:p>
    <w:p>
      <w:pPr>
        <w:pStyle w:val="Normal"/>
        <w:spacing w:lineRule="auto" w:line="360"/>
        <w:ind w:start="720" w:end="0"/>
        <w:jc w:val="both"/>
        <w:rPr>
          <w:rFonts w:ascii="Arial" w:hAnsi="Arial" w:cs="Arial"/>
          <w:spacing w:val="22"/>
          <w:sz w:val="10"/>
          <w:szCs w:val="10"/>
        </w:rPr>
      </w:pPr>
      <w:r>
        <w:rPr>
          <w:rFonts w:cs="Arial" w:ascii="Arial" w:hAnsi="Arial"/>
          <w:spacing w:val="22"/>
          <w:sz w:val="10"/>
          <w:szCs w:val="10"/>
          <w:rtl w:val="true"/>
        </w:rPr>
      </w:r>
    </w:p>
    <w:p>
      <w:pPr>
        <w:pStyle w:val="Normal"/>
        <w:spacing w:lineRule="auto" w:line="360"/>
        <w:ind w:start="1440" w:end="0"/>
        <w:jc w:val="both"/>
        <w:rPr>
          <w:rFonts w:ascii="Arial" w:hAnsi="Arial" w:cs="Arial"/>
          <w:spacing w:val="22"/>
        </w:rPr>
      </w:pPr>
      <w:r>
        <w:rPr>
          <w:rFonts w:ascii="Arial" w:hAnsi="Arial" w:cs="Arial"/>
          <w:spacing w:val="22"/>
          <w:rtl w:val="true"/>
        </w:rPr>
        <w:t>כן אני מורה על הפעלת המאסר המותנה שהוטל על הנאשם ב</w:t>
      </w:r>
      <w:hyperlink r:id="rId14">
        <w:r>
          <w:rPr>
            <w:rStyle w:val="Hyperlink"/>
            <w:rFonts w:ascii="Arial" w:hAnsi="Arial" w:cs="Arial"/>
            <w:color w:val="0000FF"/>
            <w:spacing w:val="22"/>
            <w:u w:val="single"/>
            <w:rtl w:val="true"/>
          </w:rPr>
          <w:t>ת</w:t>
        </w:r>
        <w:r>
          <w:rPr>
            <w:rStyle w:val="Hyperlink"/>
            <w:rFonts w:cs="Arial" w:ascii="Arial" w:hAnsi="Arial"/>
            <w:color w:val="0000FF"/>
            <w:spacing w:val="22"/>
            <w:u w:val="single"/>
            <w:rtl w:val="true"/>
          </w:rPr>
          <w:t>"</w:t>
        </w:r>
        <w:r>
          <w:rPr>
            <w:rStyle w:val="Hyperlink"/>
            <w:rFonts w:ascii="Arial" w:hAnsi="Arial" w:cs="Arial"/>
            <w:color w:val="0000FF"/>
            <w:spacing w:val="22"/>
            <w:u w:val="single"/>
            <w:rtl w:val="true"/>
          </w:rPr>
          <w:t xml:space="preserve">פ </w:t>
        </w:r>
        <w:r>
          <w:rPr>
            <w:rStyle w:val="Hyperlink"/>
            <w:rFonts w:cs="Arial" w:ascii="Arial" w:hAnsi="Arial"/>
            <w:color w:val="0000FF"/>
            <w:spacing w:val="22"/>
            <w:u w:val="single"/>
          </w:rPr>
          <w:t>9627-04-16</w:t>
        </w:r>
      </w:hyperlink>
      <w:r>
        <w:rPr>
          <w:rFonts w:cs="Arial" w:ascii="Arial" w:hAnsi="Arial"/>
          <w:spacing w:val="22"/>
          <w:rtl w:val="true"/>
        </w:rPr>
        <w:t xml:space="preserve"> </w:t>
      </w:r>
      <w:r>
        <w:rPr>
          <w:rFonts w:ascii="Arial" w:hAnsi="Arial" w:cs="Arial"/>
          <w:spacing w:val="22"/>
          <w:rtl w:val="true"/>
        </w:rPr>
        <w:t xml:space="preserve">לתקופה של </w:t>
      </w:r>
      <w:r>
        <w:rPr>
          <w:rFonts w:cs="Arial" w:ascii="Arial" w:hAnsi="Arial"/>
          <w:spacing w:val="22"/>
        </w:rPr>
        <w:t>6</w:t>
      </w:r>
      <w:r>
        <w:rPr>
          <w:rFonts w:cs="Arial" w:ascii="Arial" w:hAnsi="Arial"/>
          <w:spacing w:val="22"/>
          <w:rtl w:val="true"/>
        </w:rPr>
        <w:t xml:space="preserve"> </w:t>
      </w:r>
      <w:r>
        <w:rPr>
          <w:rFonts w:ascii="Arial" w:hAnsi="Arial" w:cs="Arial"/>
          <w:spacing w:val="22"/>
          <w:rtl w:val="true"/>
        </w:rPr>
        <w:t>חודשים</w:t>
      </w:r>
      <w:r>
        <w:rPr>
          <w:rFonts w:cs="Arial" w:ascii="Arial" w:hAnsi="Arial"/>
          <w:spacing w:val="22"/>
          <w:rtl w:val="true"/>
        </w:rPr>
        <w:t xml:space="preserve">. </w:t>
      </w:r>
      <w:r>
        <w:rPr>
          <w:rFonts w:ascii="Arial" w:hAnsi="Arial" w:cs="Arial"/>
          <w:spacing w:val="22"/>
          <w:rtl w:val="true"/>
        </w:rPr>
        <w:t xml:space="preserve">מחצית התקופה תצטבר לתקופת </w:t>
      </w:r>
      <w:r>
        <w:rPr>
          <w:rFonts w:cs="Arial" w:ascii="Arial" w:hAnsi="Arial"/>
          <w:spacing w:val="22"/>
        </w:rPr>
        <w:t>42</w:t>
      </w:r>
      <w:r>
        <w:rPr>
          <w:rFonts w:cs="Arial" w:ascii="Arial" w:hAnsi="Arial"/>
          <w:spacing w:val="22"/>
          <w:rtl w:val="true"/>
        </w:rPr>
        <w:t xml:space="preserve"> </w:t>
      </w:r>
      <w:r>
        <w:rPr>
          <w:rFonts w:ascii="Arial" w:hAnsi="Arial" w:cs="Arial"/>
          <w:spacing w:val="22"/>
          <w:rtl w:val="true"/>
        </w:rPr>
        <w:t>חודשי המאסר והמחצית שנייה תחול בחופף</w:t>
      </w:r>
      <w:r>
        <w:rPr>
          <w:rFonts w:cs="Arial" w:ascii="Arial" w:hAnsi="Arial"/>
          <w:spacing w:val="22"/>
          <w:rtl w:val="true"/>
        </w:rPr>
        <w:t xml:space="preserve">. </w:t>
      </w:r>
    </w:p>
    <w:p>
      <w:pPr>
        <w:pStyle w:val="Normal"/>
        <w:spacing w:lineRule="auto" w:line="360"/>
        <w:ind w:end="0"/>
        <w:jc w:val="both"/>
        <w:rPr>
          <w:rFonts w:ascii="Arial" w:hAnsi="Arial" w:cs="Arial"/>
          <w:spacing w:val="22"/>
          <w:sz w:val="14"/>
          <w:szCs w:val="14"/>
        </w:rPr>
      </w:pPr>
      <w:r>
        <w:rPr>
          <w:rFonts w:cs="Arial" w:ascii="Arial" w:hAnsi="Arial"/>
          <w:spacing w:val="22"/>
          <w:sz w:val="14"/>
          <w:szCs w:val="14"/>
          <w:rtl w:val="true"/>
        </w:rPr>
      </w:r>
    </w:p>
    <w:p>
      <w:pPr>
        <w:pStyle w:val="Normal"/>
        <w:spacing w:lineRule="auto" w:line="360"/>
        <w:ind w:hanging="720" w:start="1440" w:end="0"/>
        <w:jc w:val="both"/>
        <w:rPr>
          <w:rFonts w:ascii="Arial" w:hAnsi="Arial" w:cs="Arial"/>
          <w:spacing w:val="22"/>
        </w:rPr>
      </w:pPr>
      <w:r>
        <w:rPr>
          <w:rFonts w:ascii="Arial" w:hAnsi="Arial" w:cs="Arial"/>
          <w:spacing w:val="22"/>
          <w:rtl w:val="true"/>
        </w:rPr>
        <w:t>ב</w:t>
      </w:r>
      <w:r>
        <w:rPr>
          <w:rFonts w:cs="Arial" w:ascii="Arial" w:hAnsi="Arial"/>
          <w:spacing w:val="22"/>
          <w:rtl w:val="true"/>
        </w:rPr>
        <w:t>.</w:t>
        <w:tab/>
      </w:r>
      <w:r>
        <w:rPr>
          <w:rFonts w:ascii="Arial" w:hAnsi="Arial" w:cs="Arial"/>
          <w:spacing w:val="22"/>
          <w:rtl w:val="true"/>
        </w:rPr>
        <w:t xml:space="preserve">מאסר על תנאי של </w:t>
      </w:r>
      <w:r>
        <w:rPr>
          <w:rFonts w:cs="Arial" w:ascii="Arial" w:hAnsi="Arial"/>
          <w:spacing w:val="22"/>
        </w:rPr>
        <w:t>8</w:t>
      </w:r>
      <w:r>
        <w:rPr>
          <w:rFonts w:cs="Arial" w:ascii="Arial" w:hAnsi="Arial"/>
          <w:spacing w:val="22"/>
          <w:rtl w:val="true"/>
        </w:rPr>
        <w:t xml:space="preserve"> </w:t>
      </w:r>
      <w:r>
        <w:rPr>
          <w:rFonts w:ascii="Arial" w:hAnsi="Arial" w:cs="Arial"/>
          <w:spacing w:val="22"/>
          <w:rtl w:val="true"/>
        </w:rPr>
        <w:t xml:space="preserve">חודשים והתנאי הוא שהנאשם לא  יעבור עבירה מסוג פשע בתוך </w:t>
      </w:r>
      <w:r>
        <w:rPr>
          <w:rFonts w:cs="Arial" w:ascii="Arial" w:hAnsi="Arial"/>
          <w:spacing w:val="22"/>
        </w:rPr>
        <w:t>3</w:t>
      </w:r>
      <w:r>
        <w:rPr>
          <w:rFonts w:cs="Arial" w:ascii="Arial" w:hAnsi="Arial"/>
          <w:spacing w:val="22"/>
          <w:rtl w:val="true"/>
        </w:rPr>
        <w:t xml:space="preserve"> </w:t>
      </w:r>
      <w:r>
        <w:rPr>
          <w:rFonts w:ascii="Arial" w:hAnsi="Arial" w:cs="Arial"/>
          <w:spacing w:val="22"/>
          <w:rtl w:val="true"/>
        </w:rPr>
        <w:t>נים מיום שחרורו ממאסר</w:t>
      </w:r>
      <w:r>
        <w:rPr>
          <w:rFonts w:cs="Arial" w:ascii="Arial" w:hAnsi="Arial"/>
          <w:spacing w:val="22"/>
          <w:rtl w:val="true"/>
        </w:rPr>
        <w:t xml:space="preserve">. </w:t>
      </w:r>
    </w:p>
    <w:p>
      <w:pPr>
        <w:pStyle w:val="Normal"/>
        <w:ind w:end="0"/>
        <w:jc w:val="start"/>
        <w:rPr>
          <w:rFonts w:ascii="Arial" w:hAnsi="Arial" w:cs="Arial"/>
          <w:spacing w:val="22"/>
          <w:sz w:val="8"/>
          <w:szCs w:val="8"/>
        </w:rPr>
      </w:pPr>
      <w:r>
        <w:rPr>
          <w:rFonts w:cs="Arial" w:ascii="Arial" w:hAnsi="Arial"/>
          <w:spacing w:val="22"/>
          <w:sz w:val="8"/>
          <w:szCs w:val="8"/>
          <w:rtl w:val="true"/>
        </w:rPr>
      </w:r>
    </w:p>
    <w:p>
      <w:pPr>
        <w:pStyle w:val="Normal"/>
        <w:ind w:end="0"/>
        <w:jc w:val="start"/>
        <w:rPr>
          <w:sz w:val="14"/>
          <w:szCs w:val="14"/>
        </w:rPr>
      </w:pPr>
      <w:r>
        <w:rPr>
          <w:sz w:val="14"/>
          <w:szCs w:val="14"/>
          <w:rtl w:val="true"/>
        </w:rPr>
      </w:r>
    </w:p>
    <w:p>
      <w:pPr>
        <w:pStyle w:val="Normal"/>
        <w:ind w:end="0"/>
        <w:jc w:val="start"/>
        <w:rPr>
          <w:rFonts w:ascii="Arial" w:hAnsi="Arial" w:cs="Arial"/>
          <w:spacing w:val="22"/>
        </w:rPr>
      </w:pPr>
      <w:r>
        <w:rPr>
          <w:rtl w:val="true"/>
        </w:rPr>
        <w:tab/>
      </w:r>
      <w:r>
        <w:rPr>
          <w:rFonts w:ascii="Arial" w:hAnsi="Arial" w:cs="Arial"/>
          <w:spacing w:val="22"/>
          <w:rtl w:val="true"/>
        </w:rPr>
        <w:t xml:space="preserve">זכות ערעור לבית משפט העליון בתוך </w:t>
      </w:r>
      <w:r>
        <w:rPr>
          <w:rFonts w:cs="Arial" w:ascii="Arial" w:hAnsi="Arial"/>
          <w:spacing w:val="22"/>
        </w:rPr>
        <w:t>45</w:t>
      </w:r>
      <w:r>
        <w:rPr>
          <w:rFonts w:cs="Arial" w:ascii="Arial" w:hAnsi="Arial"/>
          <w:spacing w:val="22"/>
          <w:rtl w:val="true"/>
        </w:rPr>
        <w:t xml:space="preserve"> </w:t>
      </w:r>
      <w:r>
        <w:rPr>
          <w:rFonts w:ascii="Arial" w:hAnsi="Arial" w:cs="Arial"/>
          <w:spacing w:val="22"/>
          <w:rtl w:val="true"/>
        </w:rPr>
        <w:t>יום מהיום</w:t>
      </w:r>
      <w:r>
        <w:rPr>
          <w:rFonts w:cs="Arial" w:ascii="Arial" w:hAnsi="Arial"/>
          <w:spacing w:val="22"/>
          <w:rtl w:val="true"/>
        </w:rPr>
        <w:t>.</w:t>
      </w:r>
    </w:p>
    <w:p>
      <w:pPr>
        <w:pStyle w:val="Normal"/>
        <w:ind w:end="0"/>
        <w:jc w:val="start"/>
        <w:rPr>
          <w:rFonts w:ascii="Arial" w:hAnsi="Arial" w:cs="Arial"/>
          <w:spacing w:val="22"/>
        </w:rPr>
      </w:pPr>
      <w:r>
        <w:rPr>
          <w:rFonts w:eastAsia="Arial" w:cs="Arial" w:ascii="Arial" w:hAnsi="Arial"/>
          <w:spacing w:val="22"/>
          <w:rtl w:val="true"/>
        </w:rPr>
        <w:t xml:space="preserve"> </w:t>
      </w:r>
    </w:p>
    <w:p>
      <w:pPr>
        <w:pStyle w:val="Normal"/>
        <w:ind w:end="0"/>
        <w:jc w:val="start"/>
        <w:rPr>
          <w:rFonts w:ascii="Arial" w:hAnsi="Arial" w:cs="Arial"/>
          <w:spacing w:val="22"/>
          <w:sz w:val="12"/>
          <w:szCs w:val="12"/>
        </w:rPr>
      </w:pPr>
      <w:r>
        <w:rPr>
          <w:rFonts w:cs="Arial" w:ascii="Arial" w:hAnsi="Arial"/>
          <w:spacing w:val="22"/>
          <w:sz w:val="12"/>
          <w:szCs w:val="12"/>
          <w:rtl w:val="true"/>
        </w:rPr>
      </w:r>
    </w:p>
    <w:p>
      <w:pPr>
        <w:pStyle w:val="Normal"/>
        <w:spacing w:lineRule="auto" w:line="360"/>
        <w:ind w:firstLine="720" w:end="0"/>
        <w:jc w:val="both"/>
        <w:rPr>
          <w:rFonts w:ascii="Arial" w:hAnsi="Arial" w:cs="Arial"/>
          <w:spacing w:val="22"/>
        </w:rPr>
      </w:pPr>
      <w:bookmarkStart w:id="10" w:name="Nitan"/>
      <w:r>
        <w:rPr>
          <w:rFonts w:ascii="Arial" w:hAnsi="Arial" w:cs="Arial"/>
          <w:spacing w:val="22"/>
          <w:rtl w:val="true"/>
        </w:rPr>
        <w:t>ניתן היום</w:t>
      </w:r>
      <w:r>
        <w:rPr>
          <w:rFonts w:cs="Arial" w:ascii="Arial" w:hAnsi="Arial"/>
          <w:spacing w:val="22"/>
          <w:rtl w:val="true"/>
        </w:rPr>
        <w:t xml:space="preserve">,  </w:t>
      </w:r>
      <w:r>
        <w:rPr>
          <w:rFonts w:ascii="Arial" w:hAnsi="Arial" w:cs="Arial"/>
          <w:spacing w:val="22"/>
          <w:rtl w:val="true"/>
        </w:rPr>
        <w:t>ב</w:t>
      </w:r>
      <w:r>
        <w:rPr>
          <w:rFonts w:cs="Arial" w:ascii="Arial" w:hAnsi="Arial"/>
          <w:spacing w:val="22"/>
          <w:rtl w:val="true"/>
        </w:rPr>
        <w:t xml:space="preserve">' </w:t>
      </w:r>
      <w:r>
        <w:rPr>
          <w:rFonts w:ascii="Arial" w:hAnsi="Arial" w:cs="Arial"/>
          <w:spacing w:val="22"/>
          <w:rtl w:val="true"/>
        </w:rPr>
        <w:t>אלול תשע</w:t>
      </w:r>
      <w:r>
        <w:rPr>
          <w:rFonts w:cs="Arial" w:ascii="Arial" w:hAnsi="Arial"/>
          <w:spacing w:val="22"/>
          <w:rtl w:val="true"/>
        </w:rPr>
        <w:t>"</w:t>
      </w:r>
      <w:r>
        <w:rPr>
          <w:rFonts w:ascii="Arial" w:hAnsi="Arial" w:cs="Arial"/>
          <w:spacing w:val="22"/>
          <w:rtl w:val="true"/>
        </w:rPr>
        <w:t>ט</w:t>
      </w:r>
      <w:r>
        <w:rPr>
          <w:rFonts w:cs="Arial" w:ascii="Arial" w:hAnsi="Arial"/>
          <w:spacing w:val="22"/>
          <w:rtl w:val="true"/>
        </w:rPr>
        <w:t xml:space="preserve">, </w:t>
      </w:r>
      <w:r>
        <w:rPr>
          <w:rFonts w:cs="Arial" w:ascii="Arial" w:hAnsi="Arial"/>
          <w:spacing w:val="22"/>
        </w:rPr>
        <w:t>02</w:t>
      </w:r>
      <w:r>
        <w:rPr>
          <w:rFonts w:cs="Arial" w:ascii="Arial" w:hAnsi="Arial"/>
          <w:spacing w:val="22"/>
          <w:rtl w:val="true"/>
        </w:rPr>
        <w:t xml:space="preserve"> </w:t>
      </w:r>
      <w:r>
        <w:rPr>
          <w:rFonts w:ascii="Arial" w:hAnsi="Arial" w:cs="Arial"/>
          <w:spacing w:val="22"/>
          <w:rtl w:val="true"/>
        </w:rPr>
        <w:t xml:space="preserve">ספטמבר </w:t>
      </w:r>
      <w:r>
        <w:rPr>
          <w:rFonts w:cs="Arial" w:ascii="Arial" w:hAnsi="Arial"/>
          <w:spacing w:val="22"/>
        </w:rPr>
        <w:t>2019</w:t>
      </w:r>
      <w:r>
        <w:rPr>
          <w:rFonts w:cs="Arial" w:ascii="Arial" w:hAnsi="Arial"/>
          <w:spacing w:val="22"/>
          <w:rtl w:val="true"/>
        </w:rPr>
        <w:t xml:space="preserve">, </w:t>
      </w:r>
      <w:r>
        <w:rPr>
          <w:rFonts w:ascii="Arial" w:hAnsi="Arial" w:cs="Arial"/>
          <w:spacing w:val="22"/>
          <w:rtl w:val="true"/>
        </w:rPr>
        <w:t>במעמד ב</w:t>
      </w:r>
      <w:r>
        <w:rPr>
          <w:rFonts w:cs="Arial" w:ascii="Arial" w:hAnsi="Arial"/>
          <w:spacing w:val="22"/>
          <w:rtl w:val="true"/>
        </w:rPr>
        <w:t>"</w:t>
      </w:r>
      <w:r>
        <w:rPr>
          <w:rFonts w:ascii="Arial" w:hAnsi="Arial" w:cs="Arial"/>
          <w:spacing w:val="22"/>
          <w:rtl w:val="true"/>
        </w:rPr>
        <w:t>כ המאשימה</w:t>
      </w:r>
      <w:r>
        <w:rPr>
          <w:rFonts w:cs="Arial" w:ascii="Arial" w:hAnsi="Arial"/>
          <w:spacing w:val="22"/>
          <w:rtl w:val="true"/>
        </w:rPr>
        <w:t xml:space="preserve">, </w:t>
      </w:r>
      <w:bookmarkEnd w:id="10"/>
      <w:r>
        <w:rPr>
          <w:rFonts w:ascii="Arial" w:hAnsi="Arial" w:cs="Arial"/>
          <w:spacing w:val="22"/>
          <w:rtl w:val="true"/>
        </w:rPr>
        <w:t>ב</w:t>
      </w:r>
      <w:r>
        <w:rPr>
          <w:rFonts w:cs="Arial" w:ascii="Arial" w:hAnsi="Arial"/>
          <w:spacing w:val="22"/>
          <w:rtl w:val="true"/>
        </w:rPr>
        <w:t>"</w:t>
      </w:r>
      <w:r>
        <w:rPr>
          <w:rFonts w:ascii="Arial" w:hAnsi="Arial" w:cs="Arial"/>
          <w:spacing w:val="22"/>
          <w:rtl w:val="true"/>
        </w:rPr>
        <w:t>כ הנאשם והנאשם בעצמו</w:t>
      </w:r>
      <w:r>
        <w:rPr>
          <w:rFonts w:cs="Arial" w:ascii="Arial" w:hAnsi="Arial"/>
          <w:spacing w:val="22"/>
          <w:rtl w:val="true"/>
        </w:rPr>
        <w:t xml:space="preserve">. </w:t>
      </w:r>
    </w:p>
    <w:p>
      <w:pPr>
        <w:pStyle w:val="Normal"/>
        <w:spacing w:lineRule="auto" w:line="360"/>
        <w:ind w:firstLine="720" w:end="0"/>
        <w:jc w:val="both"/>
        <w:rPr>
          <w:rFonts w:ascii="Arial" w:hAnsi="Arial" w:cs="Arial"/>
          <w:color w:val="FFFFFF"/>
          <w:spacing w:val="22"/>
          <w:sz w:val="2"/>
          <w:szCs w:val="2"/>
        </w:rPr>
      </w:pPr>
      <w:r>
        <w:rPr>
          <w:rFonts w:cs="Arial" w:ascii="Arial" w:hAnsi="Arial"/>
          <w:color w:val="FFFFFF"/>
          <w:spacing w:val="22"/>
          <w:sz w:val="2"/>
          <w:szCs w:val="2"/>
        </w:rPr>
        <w:t>5129371</w:t>
      </w:r>
    </w:p>
    <w:tbl>
      <w:tblPr>
        <w:bidiVisual w:val="true"/>
        <w:tblW w:w="754" w:type="dxa"/>
        <w:jc w:val="start"/>
        <w:tblInd w:w="2522" w:type="dxa"/>
        <w:tblLayout w:type="fixed"/>
        <w:tblCellMar>
          <w:top w:w="0" w:type="dxa"/>
          <w:start w:w="108" w:type="dxa"/>
          <w:bottom w:w="0" w:type="dxa"/>
          <w:end w:w="108" w:type="dxa"/>
        </w:tblCellMar>
      </w:tblPr>
      <w:tblGrid>
        <w:gridCol w:w="754"/>
      </w:tblGrid>
      <w:tr>
        <w:trPr/>
        <w:tc>
          <w:tcPr>
            <w:tcW w:w="754" w:type="dxa"/>
            <w:tcBorders>
              <w:bottom w:val="single" w:sz="4" w:space="0" w:color="000000"/>
            </w:tcBorders>
            <w:vAlign w:val="center"/>
          </w:tcPr>
          <w:p>
            <w:pPr>
              <w:pStyle w:val="Normal"/>
              <w:ind w:end="0"/>
              <w:jc w:val="center"/>
              <w:rPr>
                <w:rFonts w:ascii="Courier New" w:hAnsi="Courier New" w:cs="Courier New"/>
                <w:b/>
                <w:bCs/>
                <w:color w:val="FFFFFF"/>
                <w:sz w:val="2"/>
                <w:szCs w:val="2"/>
              </w:rPr>
            </w:pPr>
            <w:r>
              <w:rPr>
                <w:rFonts w:cs="Courier New" w:ascii="Courier New" w:hAnsi="Courier New"/>
                <w:b/>
                <w:bCs/>
                <w:color w:val="FFFFFF"/>
                <w:sz w:val="2"/>
                <w:szCs w:val="2"/>
              </w:rPr>
              <w:t>54678313</w:t>
            </w:r>
          </w:p>
        </w:tc>
      </w:tr>
      <w:tr>
        <w:trPr/>
        <w:tc>
          <w:tcPr>
            <w:tcW w:w="754" w:type="dxa"/>
            <w:tcBorders>
              <w:top w:val="single" w:sz="4" w:space="0" w:color="000000"/>
            </w:tcBorders>
            <w:vAlign w:val="center"/>
          </w:tcPr>
          <w:p>
            <w:pPr>
              <w:pStyle w:val="Normal"/>
              <w:spacing w:lineRule="auto" w:line="360"/>
              <w:ind w:end="0"/>
              <w:jc w:val="center"/>
              <w:rPr>
                <w:b/>
                <w:bCs/>
                <w:lang w:val="en-IL" w:eastAsia="en-IL"/>
              </w:rPr>
            </w:pPr>
            <w:r>
              <w:rPr>
                <w:b/>
                <w:b/>
                <w:bCs/>
                <w:rtl w:val="true"/>
              </w:rPr>
              <w:t>רפי</w:t>
            </w:r>
            <w:r>
              <w:rPr>
                <w:rFonts w:cs="Times New Roman"/>
                <w:b/>
                <w:b/>
                <w:bCs/>
                <w:rtl w:val="true"/>
              </w:rPr>
              <w:t xml:space="preserve"> </w:t>
            </w:r>
            <w:r>
              <w:rPr>
                <w:b/>
                <w:b/>
                <w:bCs/>
                <w:rtl w:val="true"/>
              </w:rPr>
              <w:t>כרמל</w:t>
            </w:r>
            <w:r>
              <w:rPr>
                <w:b/>
                <w:bCs/>
                <w:rtl w:val="true"/>
              </w:rPr>
              <w:t xml:space="preserve">, </w:t>
            </w:r>
            <w:r>
              <w:rPr>
                <w:b/>
                <w:b/>
                <w:bCs/>
                <w:rtl w:val="true"/>
              </w:rPr>
              <w:t>שופט</w:t>
            </w:r>
          </w:p>
        </w:tc>
      </w:tr>
    </w:tbl>
    <w:p>
      <w:pPr>
        <w:pStyle w:val="Normal"/>
        <w:ind w:end="0"/>
        <w:jc w:val="start"/>
        <w:rPr>
          <w:color w:val="FFFFFF"/>
          <w:sz w:val="2"/>
          <w:szCs w:val="2"/>
        </w:rPr>
      </w:pPr>
      <w:r>
        <w:rPr>
          <w:color w:val="FFFFFF"/>
          <w:sz w:val="2"/>
          <w:szCs w:val="2"/>
        </w:rPr>
        <w:t>5129371</w:t>
      </w:r>
    </w:p>
    <w:p>
      <w:pPr>
        <w:pStyle w:val="Normal"/>
        <w:keepNext w:val="true"/>
        <w:ind w:end="0"/>
        <w:jc w:val="start"/>
        <w:rPr>
          <w:rFonts w:ascii="David" w:hAnsi="David" w:cs="David"/>
          <w:color w:val="FFFFFF"/>
          <w:sz w:val="2"/>
          <w:szCs w:val="2"/>
        </w:rPr>
      </w:pPr>
      <w:r>
        <w:rPr>
          <w:rFonts w:cs="David" w:ascii="David" w:hAnsi="David"/>
          <w:color w:val="FFFFFF"/>
          <w:sz w:val="2"/>
          <w:szCs w:val="2"/>
        </w:rPr>
        <w:t>54678313</w:t>
      </w:r>
    </w:p>
    <w:p>
      <w:pPr>
        <w:pStyle w:val="Normal"/>
        <w:ind w:end="0"/>
        <w:jc w:val="start"/>
        <w:rPr>
          <w:rFonts w:ascii="David" w:hAnsi="David" w:cs="David"/>
          <w:color w:val="FFFFFF"/>
          <w:sz w:val="2"/>
          <w:szCs w:val="2"/>
        </w:rPr>
      </w:pPr>
      <w:r>
        <w:rPr>
          <w:rFonts w:cs="David" w:ascii="David" w:hAnsi="David"/>
          <w:color w:val="FFFFFF"/>
          <w:sz w:val="2"/>
          <w:szCs w:val="2"/>
          <w:rtl w:val="true"/>
        </w:rPr>
      </w:r>
    </w:p>
    <w:p>
      <w:pPr>
        <w:pStyle w:val="Normal"/>
        <w:ind w:end="0"/>
        <w:jc w:val="center"/>
        <w:rPr>
          <w:color w:val="0000FF"/>
          <w:u w:val="single"/>
        </w:rPr>
      </w:pPr>
      <w:hyperlink r:id="rId15">
        <w:r>
          <w:rPr>
            <w:rStyle w:val="Hyperlink"/>
            <w:color w:val="0000FF"/>
            <w:u w:val="single"/>
            <w:rtl w:val="true"/>
          </w:rPr>
          <w:t>בעניין</w:t>
        </w:r>
        <w:r>
          <w:rPr>
            <w:rStyle w:val="Hyperlink"/>
            <w:rFonts w:cs="Times New Roman"/>
            <w:color w:val="0000FF"/>
            <w:u w:val="single"/>
            <w:rtl w:val="true"/>
          </w:rPr>
          <w:t xml:space="preserve"> </w:t>
        </w:r>
        <w:r>
          <w:rPr>
            <w:rStyle w:val="Hyperlink"/>
            <w:color w:val="0000FF"/>
            <w:u w:val="single"/>
            <w:rtl w:val="true"/>
          </w:rPr>
          <w:t>עריכה</w:t>
        </w:r>
        <w:r>
          <w:rPr>
            <w:rStyle w:val="Hyperlink"/>
            <w:rFonts w:cs="Times New Roman"/>
            <w:color w:val="0000FF"/>
            <w:u w:val="single"/>
            <w:rtl w:val="true"/>
          </w:rPr>
          <w:t xml:space="preserve"> </w:t>
        </w:r>
        <w:r>
          <w:rPr>
            <w:rStyle w:val="Hyperlink"/>
            <w:color w:val="0000FF"/>
            <w:u w:val="single"/>
            <w:rtl w:val="true"/>
          </w:rPr>
          <w:t>ושינויים</w:t>
        </w:r>
        <w:r>
          <w:rPr>
            <w:rStyle w:val="Hyperlink"/>
            <w:rFonts w:cs="Times New Roman"/>
            <w:color w:val="0000FF"/>
            <w:u w:val="single"/>
            <w:rtl w:val="true"/>
          </w:rPr>
          <w:t xml:space="preserve"> </w:t>
        </w:r>
        <w:r>
          <w:rPr>
            <w:rStyle w:val="Hyperlink"/>
            <w:color w:val="0000FF"/>
            <w:u w:val="single"/>
            <w:rtl w:val="true"/>
          </w:rPr>
          <w:t>במסמכי</w:t>
        </w:r>
        <w:r>
          <w:rPr>
            <w:rStyle w:val="Hyperlink"/>
            <w:rFonts w:cs="Times New Roman"/>
            <w:color w:val="0000FF"/>
            <w:u w:val="single"/>
            <w:rtl w:val="true"/>
          </w:rPr>
          <w:t xml:space="preserve"> </w:t>
        </w:r>
        <w:r>
          <w:rPr>
            <w:rStyle w:val="Hyperlink"/>
            <w:color w:val="0000FF"/>
            <w:u w:val="single"/>
            <w:rtl w:val="true"/>
          </w:rPr>
          <w:t>פסיקה</w:t>
        </w:r>
        <w:r>
          <w:rPr>
            <w:rStyle w:val="Hyperlink"/>
            <w:color w:val="0000FF"/>
            <w:u w:val="single"/>
            <w:rtl w:val="true"/>
          </w:rPr>
          <w:t xml:space="preserve">, </w:t>
        </w:r>
        <w:r>
          <w:rPr>
            <w:rStyle w:val="Hyperlink"/>
            <w:color w:val="0000FF"/>
            <w:u w:val="single"/>
            <w:rtl w:val="true"/>
          </w:rPr>
          <w:t>חקיקה</w:t>
        </w:r>
        <w:r>
          <w:rPr>
            <w:rStyle w:val="Hyperlink"/>
            <w:rFonts w:cs="Times New Roman"/>
            <w:color w:val="0000FF"/>
            <w:u w:val="single"/>
            <w:rtl w:val="true"/>
          </w:rPr>
          <w:t xml:space="preserve"> </w:t>
        </w:r>
        <w:r>
          <w:rPr>
            <w:rStyle w:val="Hyperlink"/>
            <w:color w:val="0000FF"/>
            <w:u w:val="single"/>
            <w:rtl w:val="true"/>
          </w:rPr>
          <w:t>ועוד</w:t>
        </w:r>
        <w:r>
          <w:rPr>
            <w:rStyle w:val="Hyperlink"/>
            <w:rFonts w:cs="Times New Roman"/>
            <w:color w:val="0000FF"/>
            <w:u w:val="single"/>
            <w:rtl w:val="true"/>
          </w:rPr>
          <w:t xml:space="preserve"> </w:t>
        </w:r>
        <w:r>
          <w:rPr>
            <w:rStyle w:val="Hyperlink"/>
            <w:color w:val="0000FF"/>
            <w:u w:val="single"/>
            <w:rtl w:val="true"/>
          </w:rPr>
          <w:t>באתר</w:t>
        </w:r>
        <w:r>
          <w:rPr>
            <w:rStyle w:val="Hyperlink"/>
            <w:rFonts w:cs="Times New Roman"/>
            <w:color w:val="0000FF"/>
            <w:u w:val="single"/>
            <w:rtl w:val="true"/>
          </w:rPr>
          <w:t xml:space="preserve"> </w:t>
        </w:r>
        <w:r>
          <w:rPr>
            <w:rStyle w:val="Hyperlink"/>
            <w:color w:val="0000FF"/>
            <w:u w:val="single"/>
            <w:rtl w:val="true"/>
          </w:rPr>
          <w:t>נבו</w:t>
        </w:r>
        <w:r>
          <w:rPr>
            <w:rStyle w:val="Hyperlink"/>
            <w:rFonts w:cs="Times New Roman"/>
            <w:color w:val="0000FF"/>
            <w:u w:val="single"/>
            <w:rtl w:val="true"/>
          </w:rPr>
          <w:t xml:space="preserve"> </w:t>
        </w:r>
        <w:r>
          <w:rPr>
            <w:rStyle w:val="Hyperlink"/>
            <w:color w:val="0000FF"/>
            <w:u w:val="single"/>
            <w:rtl w:val="true"/>
          </w:rPr>
          <w:t>–</w:t>
        </w:r>
        <w:r>
          <w:rPr>
            <w:rStyle w:val="Hyperlink"/>
            <w:rFonts w:cs="Times New Roman"/>
            <w:color w:val="0000FF"/>
            <w:u w:val="single"/>
            <w:rtl w:val="true"/>
          </w:rPr>
          <w:t xml:space="preserve"> </w:t>
        </w:r>
        <w:r>
          <w:rPr>
            <w:rStyle w:val="Hyperlink"/>
            <w:color w:val="0000FF"/>
            <w:u w:val="single"/>
            <w:rtl w:val="true"/>
          </w:rPr>
          <w:t>הקש</w:t>
        </w:r>
        <w:r>
          <w:rPr>
            <w:rStyle w:val="Hyperlink"/>
            <w:rFonts w:cs="Times New Roman"/>
            <w:color w:val="0000FF"/>
            <w:u w:val="single"/>
            <w:rtl w:val="true"/>
          </w:rPr>
          <w:t xml:space="preserve"> </w:t>
        </w:r>
        <w:r>
          <w:rPr>
            <w:rStyle w:val="Hyperlink"/>
            <w:color w:val="0000FF"/>
            <w:u w:val="single"/>
            <w:rtl w:val="true"/>
          </w:rPr>
          <w:t>כאן</w:t>
        </w:r>
      </w:hyperlink>
    </w:p>
    <w:p>
      <w:pPr>
        <w:pStyle w:val="Normal"/>
        <w:keepNext w:val="true"/>
        <w:ind w:end="0"/>
        <w:jc w:val="start"/>
        <w:rPr>
          <w:rFonts w:ascii="David" w:hAnsi="David" w:cs="David"/>
          <w:color w:val="000000"/>
          <w:sz w:val="22"/>
          <w:szCs w:val="22"/>
          <w:u w:val="single"/>
        </w:rPr>
      </w:pPr>
      <w:r>
        <w:rPr>
          <w:rFonts w:cs="David" w:ascii="David" w:hAnsi="David"/>
          <w:color w:val="000000"/>
          <w:sz w:val="22"/>
          <w:szCs w:val="22"/>
          <w:u w:val="single"/>
          <w:rtl w:val="true"/>
        </w:rPr>
      </w:r>
    </w:p>
    <w:p>
      <w:pPr>
        <w:pStyle w:val="Normal"/>
        <w:keepNext w:val="true"/>
        <w:ind w:end="0"/>
        <w:jc w:val="start"/>
        <w:rPr>
          <w:rFonts w:ascii="David" w:hAnsi="David" w:cs="David"/>
          <w:color w:val="000000"/>
          <w:sz w:val="22"/>
          <w:szCs w:val="22"/>
        </w:rPr>
      </w:pPr>
      <w:r>
        <w:rPr>
          <w:rFonts w:ascii="David" w:hAnsi="David"/>
          <w:color w:val="000000"/>
          <w:sz w:val="22"/>
          <w:sz w:val="22"/>
          <w:szCs w:val="22"/>
          <w:rtl w:val="true"/>
        </w:rPr>
        <w:t xml:space="preserve">רפי כרמל </w:t>
      </w:r>
      <w:r>
        <w:rPr>
          <w:rFonts w:cs="David" w:ascii="David" w:hAnsi="David"/>
          <w:color w:val="000000"/>
          <w:sz w:val="22"/>
          <w:szCs w:val="22"/>
        </w:rPr>
        <w:t>54678313</w:t>
      </w:r>
      <w:r>
        <w:rPr>
          <w:rFonts w:cs="David" w:ascii="David" w:hAnsi="David"/>
          <w:color w:val="000000"/>
          <w:sz w:val="22"/>
          <w:szCs w:val="22"/>
          <w:rtl w:val="true"/>
        </w:rPr>
        <w:t>-/</w:t>
      </w:r>
    </w:p>
    <w:p>
      <w:pPr>
        <w:pStyle w:val="Normal"/>
        <w:ind w:end="0"/>
        <w:jc w:val="start"/>
        <w:rPr>
          <w:color w:val="000000"/>
          <w:u w:val="single"/>
        </w:rPr>
      </w:pPr>
      <w:r>
        <w:rPr>
          <w:color w:val="000000"/>
          <w:u w:val="single"/>
          <w:rtl w:val="true"/>
        </w:rPr>
        <w:t>נוסח</w:t>
      </w:r>
      <w:r>
        <w:rPr>
          <w:rFonts w:cs="Times New Roman"/>
          <w:color w:val="000000"/>
          <w:u w:val="single"/>
          <w:rtl w:val="true"/>
        </w:rPr>
        <w:t xml:space="preserve"> </w:t>
      </w:r>
      <w:r>
        <w:rPr>
          <w:color w:val="000000"/>
          <w:u w:val="single"/>
          <w:rtl w:val="true"/>
        </w:rPr>
        <w:t>מסמך</w:t>
      </w:r>
      <w:r>
        <w:rPr>
          <w:rFonts w:cs="Times New Roman"/>
          <w:color w:val="000000"/>
          <w:u w:val="single"/>
          <w:rtl w:val="true"/>
        </w:rPr>
        <w:t xml:space="preserve"> </w:t>
      </w:r>
      <w:r>
        <w:rPr>
          <w:color w:val="000000"/>
          <w:u w:val="single"/>
          <w:rtl w:val="true"/>
        </w:rPr>
        <w:t>זה</w:t>
      </w:r>
      <w:r>
        <w:rPr>
          <w:rFonts w:cs="Times New Roman"/>
          <w:color w:val="000000"/>
          <w:u w:val="single"/>
          <w:rtl w:val="true"/>
        </w:rPr>
        <w:t xml:space="preserve"> </w:t>
      </w:r>
      <w:r>
        <w:rPr>
          <w:color w:val="000000"/>
          <w:u w:val="single"/>
          <w:rtl w:val="true"/>
        </w:rPr>
        <w:t>כפוף</w:t>
      </w:r>
      <w:r>
        <w:rPr>
          <w:rFonts w:cs="Times New Roman"/>
          <w:color w:val="000000"/>
          <w:u w:val="single"/>
          <w:rtl w:val="true"/>
        </w:rPr>
        <w:t xml:space="preserve"> </w:t>
      </w:r>
      <w:r>
        <w:rPr>
          <w:color w:val="000000"/>
          <w:u w:val="single"/>
          <w:rtl w:val="true"/>
        </w:rPr>
        <w:t>לשינויי</w:t>
      </w:r>
      <w:r>
        <w:rPr>
          <w:rFonts w:cs="Times New Roman"/>
          <w:color w:val="000000"/>
          <w:u w:val="single"/>
          <w:rtl w:val="true"/>
        </w:rPr>
        <w:t xml:space="preserve"> </w:t>
      </w:r>
      <w:r>
        <w:rPr>
          <w:color w:val="000000"/>
          <w:u w:val="single"/>
          <w:rtl w:val="true"/>
        </w:rPr>
        <w:t>ניסוח</w:t>
      </w:r>
      <w:r>
        <w:rPr>
          <w:rFonts w:cs="Times New Roman"/>
          <w:color w:val="000000"/>
          <w:u w:val="single"/>
          <w:rtl w:val="true"/>
        </w:rPr>
        <w:t xml:space="preserve"> </w:t>
      </w:r>
      <w:r>
        <w:rPr>
          <w:color w:val="000000"/>
          <w:u w:val="single"/>
          <w:rtl w:val="true"/>
        </w:rPr>
        <w:t>ועריכה</w:t>
      </w:r>
    </w:p>
    <w:sectPr>
      <w:headerReference w:type="default" r:id="rId16"/>
      <w:footerReference w:type="default" r:id="rId17"/>
      <w:type w:val="nextPage"/>
      <w:pgSz w:w="11906" w:h="16838"/>
      <w:pgMar w:left="1701" w:right="1701" w:gutter="0" w:header="187" w:top="1701" w:footer="720" w:bottom="2552"/>
      <w:pgNumType w:start="1" w:fmt="decimal"/>
      <w:formProt w:val="false"/>
      <w:textDirection w:val="lrTb"/>
      <w:bidi/>
      <w:rtlGutter/>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ahoma">
    <w:charset w:val="00" w:characterSet="windows-1252"/>
    <w:family w:val="swiss"/>
    <w:pitch w:val="variable"/>
  </w:font>
  <w:font w:name="David">
    <w:charset w:val="00" w:characterSet="windows-1252"/>
    <w:family w:val="swiss"/>
    <w:pitch w:val="variable"/>
  </w:font>
  <w:font w:name="FrankRuehl">
    <w:charset w:val="00" w:characterSet="windows-1252"/>
    <w:family w:val="swiss"/>
    <w:pitch w:val="variable"/>
  </w:font>
  <w:font w:name="Courier New">
    <w:charset w:val="00" w:characterSet="windows-1252"/>
    <w:family w:val="moder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rPr>
    </w:pPr>
    <w:r>
      <w:rPr>
        <w:rFonts w:cs="FrankRuehl" w:ascii="FrankRuehl" w:hAnsi="FrankRuehl"/>
        <w:rtl w:val="true"/>
      </w:rPr>
      <w:fldChar w:fldCharType="begin"/>
    </w:r>
    <w:r>
      <w:rPr>
        <w:rtl w:val="true"/>
        <w:rFonts w:cs="FrankRuehl" w:ascii="FrankRuehl" w:hAnsi="FrankRuehl"/>
      </w:rPr>
      <w:instrText xml:space="preserve"> PAGE </w:instrText>
    </w:r>
    <w:r>
      <w:rPr>
        <w:rtl w:val="true"/>
        <w:rFonts w:cs="FrankRuehl" w:ascii="FrankRuehl" w:hAnsi="FrankRuehl"/>
      </w:rPr>
      <w:fldChar w:fldCharType="separate"/>
    </w:r>
    <w:r>
      <w:rPr>
        <w:rtl w:val="true"/>
        <w:rFonts w:cs="FrankRuehl" w:ascii="FrankRuehl" w:hAnsi="FrankRuehl"/>
      </w:rPr>
      <w:t>7</w:t>
    </w:r>
    <w:r>
      <w:rPr>
        <w:rtl w:val="true"/>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rPr>
    </w:pPr>
    <w:r>
      <w:rPr>
        <w:rFonts w:cs="FrankRuehl" w:ascii="FrankRuehl" w:hAnsi="FrankRuehl"/>
        <w:color w:val="000000"/>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exact" w:line="220"/>
      <w:ind w:end="0"/>
      <w:jc w:val="start"/>
      <w:rPr>
        <w:rFonts w:ascii="David" w:hAnsi="David" w:cs="David"/>
        <w:color w:val="000000"/>
        <w:sz w:val="22"/>
        <w:szCs w:val="22"/>
      </w:rPr>
    </w:pPr>
    <w:r>
      <w:rPr>
        <w:rFonts w:ascii="David" w:hAnsi="David"/>
        <w:color w:val="000000"/>
        <w:sz w:val="22"/>
        <w:sz w:val="22"/>
        <w:szCs w:val="22"/>
        <w:rtl w:val="true"/>
      </w:rPr>
      <w:t xml:space="preserve">תפ </w:t>
    </w:r>
    <w:r>
      <w:rPr>
        <w:rFonts w:cs="David" w:ascii="David" w:hAnsi="David"/>
        <w:color w:val="000000"/>
        <w:sz w:val="22"/>
        <w:szCs w:val="22"/>
        <w:rtl w:val="true"/>
      </w:rPr>
      <w:t>(</w:t>
    </w:r>
    <w:r>
      <w:rPr>
        <w:rFonts w:ascii="David" w:hAnsi="David"/>
        <w:color w:val="000000"/>
        <w:sz w:val="22"/>
        <w:sz w:val="22"/>
        <w:szCs w:val="22"/>
        <w:rtl w:val="true"/>
      </w:rPr>
      <w:t>י</w:t>
    </w:r>
    <w:r>
      <w:rPr>
        <w:rFonts w:cs="David" w:ascii="David" w:hAnsi="David"/>
        <w:color w:val="000000"/>
        <w:sz w:val="22"/>
        <w:szCs w:val="22"/>
        <w:rtl w:val="true"/>
      </w:rPr>
      <w:t>-</w:t>
    </w:r>
    <w:r>
      <w:rPr>
        <w:rFonts w:ascii="David" w:hAnsi="David"/>
        <w:color w:val="000000"/>
        <w:sz w:val="22"/>
        <w:sz w:val="22"/>
        <w:szCs w:val="22"/>
        <w:rtl w:val="true"/>
      </w:rPr>
      <w:t>ם</w:t>
    </w:r>
    <w:r>
      <w:rPr>
        <w:rFonts w:cs="David" w:ascii="David" w:hAnsi="David"/>
        <w:color w:val="000000"/>
        <w:sz w:val="22"/>
        <w:szCs w:val="22"/>
        <w:rtl w:val="true"/>
      </w:rPr>
      <w:t xml:space="preserve">) </w:t>
    </w:r>
    <w:r>
      <w:rPr>
        <w:rFonts w:cs="David" w:ascii="David" w:hAnsi="David"/>
        <w:color w:val="000000"/>
        <w:sz w:val="22"/>
        <w:szCs w:val="22"/>
      </w:rPr>
      <w:t>35163-03-18</w:t>
    </w:r>
    <w:r>
      <w:rPr>
        <w:rFonts w:cs="David" w:ascii="David" w:hAnsi="David"/>
        <w:color w:val="000000"/>
        <w:sz w:val="22"/>
        <w:szCs w:val="22"/>
        <w:rtl w:val="true"/>
      </w:rPr>
      <w:tab/>
      <w:t xml:space="preserve"> </w:t>
    </w:r>
    <w:r>
      <w:rPr>
        <w:rFonts w:ascii="David" w:hAnsi="David"/>
        <w:color w:val="000000"/>
        <w:sz w:val="22"/>
        <w:sz w:val="22"/>
        <w:szCs w:val="22"/>
        <w:rtl w:val="true"/>
      </w:rPr>
      <w:t>מדינת ישראל נ</w:t>
    </w:r>
    <w:r>
      <w:rPr>
        <w:rFonts w:cs="David" w:ascii="David" w:hAnsi="David"/>
        <w:color w:val="000000"/>
        <w:sz w:val="22"/>
        <w:szCs w:val="22"/>
        <w:rtl w:val="true"/>
      </w:rPr>
      <w:t xml:space="preserve">' </w:t>
    </w:r>
    <w:r>
      <w:rPr>
        <w:rFonts w:ascii="David" w:hAnsi="David"/>
        <w:color w:val="000000"/>
        <w:sz w:val="22"/>
        <w:sz w:val="22"/>
        <w:szCs w:val="22"/>
        <w:rtl w:val="true"/>
      </w:rPr>
      <w:t>מחמד קאסם</w:t>
    </w:r>
  </w:p>
</w:hdr>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ind w:hanging="0" w:start="0" w:end="0"/>
      <w:jc w:val="start"/>
    </w:pPr>
    <w:rPr>
      <w:rFonts w:ascii="Times New Roman" w:hAnsi="Times New Roman" w:eastAsia="Times New Roman" w:cs="David"/>
      <w:color w:val="auto"/>
      <w:sz w:val="24"/>
      <w:szCs w:val="24"/>
      <w:lang w:val="en-US" w:bidi="he-IL" w:eastAsia="zh-CN"/>
    </w:rPr>
  </w:style>
  <w:style w:type="character" w:styleId="DefaultParagraphFont">
    <w:name w:val="Default Paragraph Font"/>
    <w:qFormat/>
    <w:rPr/>
  </w:style>
  <w:style w:type="character" w:styleId="HeaderChar">
    <w:name w:val="Header Char"/>
    <w:qFormat/>
    <w:rPr>
      <w:rFonts w:ascii="Times New Roman" w:hAnsi="Times New Roman" w:eastAsia="Times New Roman" w:cs="David"/>
      <w:sz w:val="24"/>
      <w:szCs w:val="24"/>
    </w:rPr>
  </w:style>
  <w:style w:type="character" w:styleId="FooterChar">
    <w:name w:val="Footer Char"/>
    <w:qFormat/>
    <w:rPr>
      <w:rFonts w:ascii="Times New Roman" w:hAnsi="Times New Roman" w:eastAsia="Times New Roman" w:cs="David"/>
      <w:sz w:val="24"/>
      <w:szCs w:val="24"/>
    </w:rPr>
  </w:style>
  <w:style w:type="character" w:styleId="PageNumber">
    <w:name w:val="page number"/>
    <w:rPr/>
  </w:style>
  <w:style w:type="character" w:styleId="Hyperlink">
    <w:name w:val="Hyperlink"/>
    <w:rPr>
      <w:color w:val="0563C1"/>
      <w:u w:val="singl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law/70301" TargetMode="External"/><Relationship Id="rId3" Type="http://schemas.openxmlformats.org/officeDocument/2006/relationships/hyperlink" Target="http://www.nevo.co.il/law/70301/40b" TargetMode="External"/><Relationship Id="rId4" Type="http://schemas.openxmlformats.org/officeDocument/2006/relationships/hyperlink" Target="http://www.nevo.co.il/law/70301/40i" TargetMode="External"/><Relationship Id="rId5" Type="http://schemas.openxmlformats.org/officeDocument/2006/relationships/hyperlink" Target="http://www.nevo.co.il/law/70301/144.b2" TargetMode="External"/><Relationship Id="rId6" Type="http://schemas.openxmlformats.org/officeDocument/2006/relationships/hyperlink" Target="http://www.nevo.co.il/law/70301/144.b2" TargetMode="External"/><Relationship Id="rId7" Type="http://schemas.openxmlformats.org/officeDocument/2006/relationships/hyperlink" Target="http://www.nevo.co.il/law/70301" TargetMode="External"/><Relationship Id="rId8" Type="http://schemas.openxmlformats.org/officeDocument/2006/relationships/hyperlink" Target="http://www.nevo.co.il/law/70301/40b" TargetMode="External"/><Relationship Id="rId9" Type="http://schemas.openxmlformats.org/officeDocument/2006/relationships/hyperlink" Target="http://www.nevo.co.il/law/70301" TargetMode="External"/><Relationship Id="rId10" Type="http://schemas.openxmlformats.org/officeDocument/2006/relationships/hyperlink" Target="http://www.nevo.co.il/law/70301/40i" TargetMode="External"/><Relationship Id="rId11" Type="http://schemas.openxmlformats.org/officeDocument/2006/relationships/hyperlink" Target="http://www.nevo.co.il/case/5821327" TargetMode="External"/><Relationship Id="rId12" Type="http://schemas.openxmlformats.org/officeDocument/2006/relationships/hyperlink" Target="http://www.nevo.co.il/case/5958231" TargetMode="External"/><Relationship Id="rId13" Type="http://schemas.openxmlformats.org/officeDocument/2006/relationships/hyperlink" Target="http://www.nevo.co.il/case/23750625" TargetMode="External"/><Relationship Id="rId14" Type="http://schemas.openxmlformats.org/officeDocument/2006/relationships/hyperlink" Target="http://www.nevo.co.il/case/21278817" TargetMode="External"/><Relationship Id="rId15" Type="http://schemas.openxmlformats.org/officeDocument/2006/relationships/hyperlink" Target="http://www.nevo.co.il/advertisements/nevo-100.doc" TargetMode="External"/><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2019-09-09T08:19:00Z</dcterms:created>
  <dc:creator> </dc:creator>
  <dc:description/>
  <cp:keywords/>
  <dc:language>en-IL</dc:language>
  <cp:lastModifiedBy>h10</cp:lastModifiedBy>
  <dcterms:modified xsi:type="dcterms:W3CDTF">2019-09-09T08:19:00Z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vt:lpwstr>
  </property>
  <property fmtid="{D5CDD505-2E9C-101B-9397-08002B2CF9AE}" pid="3" name="APPELLANT1">
    <vt:lpwstr/>
  </property>
  <property fmtid="{D5CDD505-2E9C-101B-9397-08002B2CF9AE}" pid="4" name="APPELLANT2">
    <vt:lpwstr/>
  </property>
  <property fmtid="{D5CDD505-2E9C-101B-9397-08002B2CF9AE}" pid="5" name="APPELLEE">
    <vt:lpwstr>מחמד קאסם</vt:lpwstr>
  </property>
  <property fmtid="{D5CDD505-2E9C-101B-9397-08002B2CF9AE}" pid="6" name="APPELLEE1">
    <vt:lpwstr/>
  </property>
  <property fmtid="{D5CDD505-2E9C-101B-9397-08002B2CF9AE}" pid="7" name="APPELLEE2">
    <vt:lpwstr/>
  </property>
  <property fmtid="{D5CDD505-2E9C-101B-9397-08002B2CF9AE}" pid="8" name="CASENOTES1">
    <vt:lpwstr>ProcID=184&amp;PartA=15&amp;PartC=40</vt:lpwstr>
  </property>
  <property fmtid="{D5CDD505-2E9C-101B-9397-08002B2CF9AE}" pid="9" name="CASENOTES2">
    <vt:lpwstr>ProcID=179&amp;PartA=500&amp;PartC=10</vt:lpwstr>
  </property>
  <property fmtid="{D5CDD505-2E9C-101B-9397-08002B2CF9AE}" pid="10" name="CASESLISTTMP1">
    <vt:lpwstr>5821327;5958231;23750625;21278817</vt:lpwstr>
  </property>
  <property fmtid="{D5CDD505-2E9C-101B-9397-08002B2CF9AE}" pid="11" name="CITY">
    <vt:lpwstr>י-ם</vt:lpwstr>
  </property>
  <property fmtid="{D5CDD505-2E9C-101B-9397-08002B2CF9AE}" pid="12" name="DATE">
    <vt:lpwstr>20190902</vt:lpwstr>
  </property>
  <property fmtid="{D5CDD505-2E9C-101B-9397-08002B2CF9AE}" pid="13" name="DELEMATA">
    <vt:lpwstr/>
  </property>
  <property fmtid="{D5CDD505-2E9C-101B-9397-08002B2CF9AE}" pid="14" name="ISABSTRACT">
    <vt:lpwstr>Y</vt:lpwstr>
  </property>
  <property fmtid="{D5CDD505-2E9C-101B-9397-08002B2CF9AE}" pid="15" name="JUDGE">
    <vt:lpwstr>רפי כרמל</vt:lpwstr>
  </property>
  <property fmtid="{D5CDD505-2E9C-101B-9397-08002B2CF9AE}" pid="16" name="LAWLISTTMP1">
    <vt:lpwstr>70301/144.b2;040b;040i</vt:lpwstr>
  </property>
  <property fmtid="{D5CDD505-2E9C-101B-9397-08002B2CF9AE}" pid="17" name="LAWYER">
    <vt:lpwstr>ראנם מזאל</vt:lpwstr>
  </property>
  <property fmtid="{D5CDD505-2E9C-101B-9397-08002B2CF9AE}" pid="18" name="LINKK1">
    <vt:lpwstr/>
  </property>
  <property fmtid="{D5CDD505-2E9C-101B-9397-08002B2CF9AE}" pid="19" name="LINKK2">
    <vt:lpwstr/>
  </property>
  <property fmtid="{D5CDD505-2E9C-101B-9397-08002B2CF9AE}" pid="20" name="LINKK3">
    <vt:lpwstr/>
  </property>
  <property fmtid="{D5CDD505-2E9C-101B-9397-08002B2CF9AE}" pid="21" name="LINKK4">
    <vt:lpwstr/>
  </property>
  <property fmtid="{D5CDD505-2E9C-101B-9397-08002B2CF9AE}" pid="22" name="LINKK5">
    <vt:lpwstr/>
  </property>
  <property fmtid="{D5CDD505-2E9C-101B-9397-08002B2CF9AE}" pid="23" name="NEWPARTA">
    <vt:lpwstr>35163</vt:lpwstr>
  </property>
  <property fmtid="{D5CDD505-2E9C-101B-9397-08002B2CF9AE}" pid="24" name="NEWPARTB">
    <vt:lpwstr>03</vt:lpwstr>
  </property>
  <property fmtid="{D5CDD505-2E9C-101B-9397-08002B2CF9AE}" pid="25" name="NEWPARTC">
    <vt:lpwstr>18</vt:lpwstr>
  </property>
  <property fmtid="{D5CDD505-2E9C-101B-9397-08002B2CF9AE}" pid="26" name="NEWPROC">
    <vt:lpwstr>תפ</vt:lpwstr>
  </property>
  <property fmtid="{D5CDD505-2E9C-101B-9397-08002B2CF9AE}" pid="27" name="PADIMAIL">
    <vt:lpwstr/>
  </property>
  <property fmtid="{D5CDD505-2E9C-101B-9397-08002B2CF9AE}" pid="28" name="PAGE">
    <vt:lpwstr/>
  </property>
  <property fmtid="{D5CDD505-2E9C-101B-9397-08002B2CF9AE}" pid="29" name="PART">
    <vt:lpwstr/>
  </property>
  <property fmtid="{D5CDD505-2E9C-101B-9397-08002B2CF9AE}" pid="30" name="PROCESS">
    <vt:lpwstr/>
  </property>
  <property fmtid="{D5CDD505-2E9C-101B-9397-08002B2CF9AE}" pid="31" name="PROCNUM">
    <vt:lpwstr/>
  </property>
  <property fmtid="{D5CDD505-2E9C-101B-9397-08002B2CF9AE}" pid="32" name="PROCYEAR">
    <vt:lpwstr/>
  </property>
  <property fmtid="{D5CDD505-2E9C-101B-9397-08002B2CF9AE}" pid="33" name="PSAKDIN">
    <vt:lpwstr>גזר-דין</vt:lpwstr>
  </property>
  <property fmtid="{D5CDD505-2E9C-101B-9397-08002B2CF9AE}" pid="34" name="TYPE">
    <vt:lpwstr>2</vt:lpwstr>
  </property>
  <property fmtid="{D5CDD505-2E9C-101B-9397-08002B2CF9AE}" pid="35" name="TYPE_ABS_DATE">
    <vt:lpwstr>390020190902</vt:lpwstr>
  </property>
  <property fmtid="{D5CDD505-2E9C-101B-9397-08002B2CF9AE}" pid="36" name="TYPE_N_DATE">
    <vt:lpwstr>39020190902</vt:lpwstr>
  </property>
  <property fmtid="{D5CDD505-2E9C-101B-9397-08002B2CF9AE}" pid="37" name="VOLUME">
    <vt:lpwstr/>
  </property>
  <property fmtid="{D5CDD505-2E9C-101B-9397-08002B2CF9AE}" pid="38" name="WORDNUMPAGES">
    <vt:lpwstr>6</vt:lpwstr>
  </property>
</Properties>
</file>