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35186-03-18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Cs/>
              </w:rPr>
              <w:t>24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ינואר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סאמי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קאסם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סאמח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חטיב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rialFrankRuehl14"/>
          <w:b/>
          <w:bCs/>
          <w:u w:val="single"/>
        </w:rPr>
      </w:pPr>
      <w:r>
        <w:rPr>
          <w:rStyle w:val="ArialFrankRuehl14"/>
          <w:b/>
          <w:b/>
          <w:bCs/>
          <w:u w:val="single"/>
          <w:rtl w:val="true"/>
        </w:rPr>
        <w:t>כתב</w:t>
      </w:r>
      <w:r>
        <w:rPr>
          <w:rStyle w:val="ArialFrankRuehl14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ArialFrankRuehl14"/>
          <w:b/>
          <w:b/>
          <w:bCs/>
          <w:u w:val="single"/>
          <w:rtl w:val="true"/>
        </w:rPr>
        <w:t>האישום</w:t>
      </w:r>
      <w:r>
        <w:rPr>
          <w:rStyle w:val="ArialFrankRuehl14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ArialFrankRuehl14"/>
          <w:b/>
          <w:b/>
          <w:bCs/>
          <w:u w:val="single"/>
          <w:rtl w:val="true"/>
        </w:rPr>
        <w:t>והסדרי</w:t>
      </w:r>
      <w:r>
        <w:rPr>
          <w:rStyle w:val="ArialFrankRuehl14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ArialFrankRuehl14"/>
          <w:b/>
          <w:b/>
          <w:bCs/>
          <w:u w:val="single"/>
          <w:rtl w:val="true"/>
        </w:rPr>
        <w:t>טיעון</w:t>
      </w:r>
      <w:r>
        <w:rPr>
          <w:rStyle w:val="ArialFrankRuehl14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Style w:val="ArialFrankRuehl14"/>
          <w:b/>
          <w:bCs/>
          <w:u w:val="single"/>
        </w:rPr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u w:val="single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u w:val="single"/>
          <w:lang w:val="en-US" w:eastAsia="en-US"/>
        </w:rPr>
        <w:t>1</w:t>
      </w:r>
      <w:r>
        <w:rPr>
          <w:w w:val="115"/>
          <w:sz w:val="26"/>
          <w:u w:val="single"/>
          <w:rtl w:val="true"/>
          <w:lang w:val="en-US" w:eastAsia="en-US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u w:val="single"/>
          <w:lang w:val="en-US" w:eastAsia="en-US"/>
        </w:rPr>
      </w:pPr>
      <w:r>
        <w:rPr>
          <w:w w:val="115"/>
          <w:sz w:val="26"/>
          <w:u w:val="single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bookmarkStart w:id="7" w:name="ABSTRACT_START"/>
      <w:bookmarkEnd w:id="7"/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הורשע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הודאתו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במסגרת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הסדר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טיעון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בעבירה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לפי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hyperlink r:id="rId7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144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)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</w:t>
      </w:r>
      <w:hyperlink r:id="rId8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העונשין</w:t>
        </w:r>
      </w:hyperlink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תשל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ז</w:t>
      </w:r>
      <w:r>
        <w:rPr>
          <w:w w:val="115"/>
          <w:sz w:val="26"/>
          <w:rtl w:val="true"/>
          <w:lang w:val="en-US" w:eastAsia="en-US"/>
        </w:rPr>
        <w:t>-</w:t>
      </w:r>
      <w:r>
        <w:rPr>
          <w:w w:val="115"/>
          <w:sz w:val="26"/>
          <w:lang w:val="en-US" w:eastAsia="en-US"/>
        </w:rPr>
        <w:t>1977</w:t>
      </w:r>
      <w:r>
        <w:rPr>
          <w:w w:val="115"/>
          <w:sz w:val="26"/>
          <w:rtl w:val="true"/>
          <w:lang w:val="en-US" w:eastAsia="en-US"/>
        </w:rPr>
        <w:t xml:space="preserve"> (</w:t>
      </w:r>
      <w:r>
        <w:rPr>
          <w:w w:val="115"/>
          <w:sz w:val="26"/>
          <w:sz w:val="26"/>
          <w:rtl w:val="true"/>
          <w:lang w:val="en-US" w:eastAsia="en-US"/>
        </w:rPr>
        <w:t>להלן</w:t>
      </w:r>
      <w:r>
        <w:rPr>
          <w:w w:val="115"/>
          <w:sz w:val="26"/>
          <w:rtl w:val="true"/>
          <w:lang w:val="en-US" w:eastAsia="en-US"/>
        </w:rPr>
        <w:t>: "</w:t>
      </w:r>
      <w:r>
        <w:rPr>
          <w:w w:val="115"/>
          <w:sz w:val="26"/>
          <w:sz w:val="26"/>
          <w:rtl w:val="true"/>
          <w:lang w:val="en-US" w:eastAsia="en-US"/>
        </w:rPr>
        <w:t>החוק</w:t>
      </w:r>
      <w:r>
        <w:rPr>
          <w:w w:val="115"/>
          <w:sz w:val="26"/>
          <w:rtl w:val="true"/>
          <w:lang w:val="en-US" w:eastAsia="en-US"/>
        </w:rPr>
        <w:t>");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bookmarkStart w:id="8" w:name="ABSTRACT_END"/>
      <w:bookmarkEnd w:id="8"/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עובדות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כתב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האישום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המתוקן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כחודשיים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22.1.2018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פגש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</w:t>
      </w:r>
      <w:r>
        <w:rPr>
          <w:w w:val="115"/>
          <w:sz w:val="26"/>
          <w:rtl w:val="true"/>
          <w:lang w:val="en-US" w:eastAsia="en-US"/>
        </w:rPr>
        <w:t>.</w:t>
      </w:r>
      <w:r>
        <w:rPr>
          <w:w w:val="115"/>
          <w:sz w:val="26"/>
          <w:sz w:val="26"/>
          <w:rtl w:val="true"/>
          <w:lang w:val="en-US" w:eastAsia="en-US"/>
        </w:rPr>
        <w:t>פ</w:t>
      </w:r>
      <w:r>
        <w:rPr>
          <w:w w:val="115"/>
          <w:sz w:val="26"/>
          <w:rtl w:val="true"/>
          <w:lang w:val="en-US" w:eastAsia="en-US"/>
        </w:rPr>
        <w:t xml:space="preserve">., </w:t>
      </w:r>
      <w:r>
        <w:rPr>
          <w:w w:val="115"/>
          <w:sz w:val="26"/>
          <w:sz w:val="26"/>
          <w:rtl w:val="true"/>
          <w:lang w:val="en-US" w:eastAsia="en-US"/>
        </w:rPr>
        <w:t>ששימש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מטעם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משטרת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ישראל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במוסך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שבבעלות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ומסר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מעוניין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לרכוש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ביום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22.1.2018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התקשר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ובירר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עדיין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מעוניין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ברכישת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ומשהשיב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בחיוב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הציע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לרכוש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גלוק</w:t>
      </w:r>
      <w:r>
        <w:rPr>
          <w:w w:val="115"/>
          <w:sz w:val="26"/>
          <w:rtl w:val="true"/>
          <w:lang w:val="en-US" w:eastAsia="en-US"/>
        </w:rPr>
        <w:t xml:space="preserve">" </w:t>
      </w:r>
      <w:r>
        <w:rPr>
          <w:w w:val="115"/>
          <w:sz w:val="26"/>
          <w:sz w:val="26"/>
          <w:rtl w:val="true"/>
          <w:lang w:val="en-US" w:eastAsia="en-US"/>
        </w:rPr>
        <w:t>תמורת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40,000</w:t>
      </w:r>
      <w:r>
        <w:rPr>
          <w:w w:val="115"/>
          <w:sz w:val="26"/>
          <w:rtl w:val="true"/>
          <w:lang w:val="en-US" w:eastAsia="en-US"/>
        </w:rPr>
        <w:t xml:space="preserve"> ₪, </w:t>
      </w:r>
      <w:r>
        <w:rPr>
          <w:w w:val="115"/>
          <w:sz w:val="26"/>
          <w:sz w:val="26"/>
          <w:rtl w:val="true"/>
          <w:lang w:val="en-US" w:eastAsia="en-US"/>
        </w:rPr>
        <w:t>ואקדח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נוסף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שמחסניתו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מכילה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14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כדורי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תחמושת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תמורת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36,000</w:t>
      </w:r>
      <w:r>
        <w:rPr>
          <w:w w:val="115"/>
          <w:sz w:val="26"/>
          <w:rtl w:val="true"/>
          <w:lang w:val="en-US" w:eastAsia="en-US"/>
        </w:rPr>
        <w:t xml:space="preserve"> ₪. </w:t>
      </w:r>
      <w:r>
        <w:rPr>
          <w:w w:val="115"/>
          <w:sz w:val="26"/>
          <w:sz w:val="26"/>
          <w:rtl w:val="true"/>
          <w:lang w:val="en-US" w:eastAsia="en-US"/>
        </w:rPr>
        <w:t>למחיר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להוסיף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1,000</w:t>
      </w:r>
      <w:r>
        <w:rPr>
          <w:w w:val="115"/>
          <w:sz w:val="26"/>
          <w:rtl w:val="true"/>
          <w:lang w:val="en-US" w:eastAsia="en-US"/>
        </w:rPr>
        <w:t xml:space="preserve"> ₪ </w:t>
      </w:r>
      <w:r>
        <w:rPr>
          <w:w w:val="115"/>
          <w:sz w:val="26"/>
          <w:sz w:val="26"/>
          <w:rtl w:val="true"/>
          <w:lang w:val="en-US" w:eastAsia="en-US"/>
        </w:rPr>
        <w:t>כעמלה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לנאשם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בהמשך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יום</w:t>
      </w:r>
      <w:r>
        <w:rPr>
          <w:w w:val="115"/>
          <w:sz w:val="26"/>
          <w:rtl w:val="true"/>
          <w:lang w:val="en-US" w:eastAsia="en-US"/>
        </w:rPr>
        <w:t>,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הודיע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מעוניין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לרכוש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הגלוק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וסוכם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יגיע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למחרת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בערב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המוסך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סכום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הכסף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המבוקש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בהתאם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לסיכום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ביניהם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שלח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תמונות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שנשלחו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ידי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מוכר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למחרת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lang w:val="en-US" w:eastAsia="en-US"/>
        </w:rPr>
        <w:t>23.1.2018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התקשר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מירושלים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תיאום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פגישה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ושאל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ניתן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להשיג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כדורי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תחמושת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עבור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הגלוק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השיב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בחיוב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הגיע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למוסך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כמוסכם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המתינו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השניים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להגעת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המוכר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להשלמת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במהלך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ההמתנה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שוחח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בטלפון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שזהותו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ידועה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למאשימה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צילם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לבקשת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הכסף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המזומן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שהביא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פגש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ושוחח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שהגיע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ברכב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למקום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לאחר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עיכוב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בהבאת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סירב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להשלים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במקום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כבקשת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המוכר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עזב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המקום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מאוחר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יותר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באותו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ערב</w:t>
      </w:r>
      <w:r>
        <w:rPr>
          <w:w w:val="115"/>
          <w:sz w:val="26"/>
          <w:rtl w:val="true"/>
          <w:lang w:val="en-US" w:eastAsia="en-US"/>
        </w:rPr>
        <w:t>,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התקשר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ואמר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בידו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וביקש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ישוב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למוסך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להשלמת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השיב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ישוחח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מחר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למחרת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24.1.2018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בשעות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הצהרים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התקשר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ואמר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להשלמת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ביקש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לשלוח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תמונה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ולאחר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כן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קבע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פגישה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במוסך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25.1.2018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ביום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25.1.2018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נפגשו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השניים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במוסך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במקום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סאמח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</w:t>
      </w:r>
      <w:r>
        <w:rPr>
          <w:w w:val="115"/>
          <w:sz w:val="26"/>
          <w:rtl w:val="true"/>
          <w:lang w:val="en-US" w:eastAsia="en-US"/>
        </w:rPr>
        <w:t>'</w:t>
      </w:r>
      <w:r>
        <w:rPr>
          <w:w w:val="115"/>
          <w:sz w:val="26"/>
          <w:sz w:val="26"/>
          <w:rtl w:val="true"/>
          <w:lang w:val="en-US" w:eastAsia="en-US"/>
        </w:rPr>
        <w:t>טיב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ואדם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נוסף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סאמח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חצי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אוטומטי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מסוג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נוריקו</w:t>
      </w:r>
      <w:r>
        <w:rPr>
          <w:w w:val="115"/>
          <w:sz w:val="26"/>
          <w:rtl w:val="true"/>
          <w:lang w:val="en-US" w:eastAsia="en-US"/>
        </w:rPr>
        <w:t xml:space="preserve">" </w:t>
      </w:r>
      <w:r>
        <w:rPr>
          <w:w w:val="115"/>
          <w:sz w:val="26"/>
          <w:sz w:val="26"/>
          <w:rtl w:val="true"/>
          <w:lang w:val="en-US" w:eastAsia="en-US"/>
        </w:rPr>
        <w:t>ומחסנית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בדק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בירי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כדור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התרעם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אוטומטי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כפי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שסוכם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מראש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השלים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ושילם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תמורת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והמחסנית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40,000</w:t>
      </w:r>
      <w:r>
        <w:rPr>
          <w:w w:val="115"/>
          <w:sz w:val="26"/>
          <w:rtl w:val="true"/>
          <w:lang w:val="en-US" w:eastAsia="en-US"/>
        </w:rPr>
        <w:t xml:space="preserve"> ₪, </w:t>
      </w:r>
      <w:r>
        <w:rPr>
          <w:w w:val="115"/>
          <w:sz w:val="26"/>
          <w:sz w:val="26"/>
          <w:rtl w:val="true"/>
          <w:lang w:val="en-US" w:eastAsia="en-US"/>
        </w:rPr>
        <w:t>מהם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לקחו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סאמח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וחברו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39,000</w:t>
      </w:r>
      <w:r>
        <w:rPr>
          <w:w w:val="115"/>
          <w:sz w:val="26"/>
          <w:rtl w:val="true"/>
          <w:lang w:val="en-US" w:eastAsia="en-US"/>
        </w:rPr>
        <w:t xml:space="preserve"> ₪ </w:t>
      </w:r>
      <w:r>
        <w:rPr>
          <w:w w:val="115"/>
          <w:sz w:val="26"/>
          <w:sz w:val="26"/>
          <w:rtl w:val="true"/>
          <w:lang w:val="en-US" w:eastAsia="en-US"/>
        </w:rPr>
        <w:t>ומסרו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1,000</w:t>
      </w:r>
      <w:r>
        <w:rPr>
          <w:w w:val="115"/>
          <w:sz w:val="26"/>
          <w:rtl w:val="true"/>
          <w:lang w:val="en-US" w:eastAsia="en-US"/>
        </w:rPr>
        <w:t xml:space="preserve"> ₪ </w:t>
      </w:r>
      <w:r>
        <w:rPr>
          <w:w w:val="115"/>
          <w:sz w:val="26"/>
          <w:sz w:val="26"/>
          <w:rtl w:val="true"/>
          <w:lang w:val="en-US" w:eastAsia="en-US"/>
        </w:rPr>
        <w:t>לנאשם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עזב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המקום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זמן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קצר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מכן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פגש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שעלה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לרכבו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ומסר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ברכב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1,000</w:t>
      </w:r>
      <w:r>
        <w:rPr>
          <w:w w:val="115"/>
          <w:sz w:val="26"/>
          <w:rtl w:val="true"/>
          <w:lang w:val="en-US" w:eastAsia="en-US"/>
        </w:rPr>
        <w:t xml:space="preserve"> ₪ </w:t>
      </w:r>
      <w:r>
        <w:rPr>
          <w:w w:val="115"/>
          <w:sz w:val="26"/>
          <w:sz w:val="26"/>
          <w:rtl w:val="true"/>
          <w:lang w:val="en-US" w:eastAsia="en-US"/>
        </w:rPr>
        <w:t>נוספים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בגין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חלקו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בעסקה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ביום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27.1.2018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התקשר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והציע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לקנות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נוסף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3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במסגרת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ההסדר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הוסכם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הצדדים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מתווך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בהיעדר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חלופה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כזו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בחוק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נבחרה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בכתב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האישום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לדברי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הצדדים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חלופה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אחרת</w:t>
      </w:r>
      <w:r>
        <w:rPr>
          <w:w w:val="115"/>
          <w:sz w:val="26"/>
          <w:rtl w:val="true"/>
          <w:lang w:val="en-US" w:eastAsia="en-US"/>
        </w:rPr>
        <w:t xml:space="preserve">".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4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הסדר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הטיעון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הסכמה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לעניין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העונש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u w:val="single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u w:val="single"/>
          <w:lang w:val="en-US" w:eastAsia="en-US"/>
        </w:rPr>
        <w:t>2</w:t>
      </w:r>
      <w:r>
        <w:rPr>
          <w:w w:val="115"/>
          <w:sz w:val="26"/>
          <w:u w:val="single"/>
          <w:rtl w:val="true"/>
          <w:lang w:val="en-US" w:eastAsia="en-US"/>
        </w:rPr>
        <w:t>:</w:t>
      </w:r>
    </w:p>
    <w:p>
      <w:pPr>
        <w:pStyle w:val="Normal"/>
        <w:suppressLineNumbers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5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הורשע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הודאתו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במסגרת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הסדר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טיעון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בעבירה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לפי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hyperlink r:id="rId9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144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2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)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לחוק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6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עובדות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כתב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האישום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זהות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סאמח</w:t>
      </w:r>
      <w:r>
        <w:rPr>
          <w:w w:val="115"/>
          <w:sz w:val="26"/>
          <w:rtl w:val="true"/>
          <w:lang w:val="en-US" w:eastAsia="en-US"/>
        </w:rPr>
        <w:t xml:space="preserve">" </w:t>
      </w:r>
      <w:r>
        <w:rPr>
          <w:w w:val="115"/>
          <w:sz w:val="26"/>
          <w:sz w:val="26"/>
          <w:rtl w:val="true"/>
          <w:lang w:val="en-US" w:eastAsia="en-US"/>
        </w:rPr>
        <w:t>המוזכר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בכתב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האישום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כמי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שסיפק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שנעשתה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תיווכו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7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הוסכם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הצדדים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התמורה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שקיבל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איננה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ידועה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למאשימה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במדויק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8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הסדר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הטיעון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כלל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שתי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אפשרויות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הנוגעות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לעונש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בסופו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בחרו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הצדדים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בהסדר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לפיו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המאשימה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תגביל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עצמה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</w:t>
      </w:r>
      <w:r>
        <w:rPr>
          <w:w w:val="115"/>
          <w:sz w:val="26"/>
          <w:rtl w:val="true"/>
          <w:lang w:val="en-US" w:eastAsia="en-US"/>
        </w:rPr>
        <w:t xml:space="preserve">- </w:t>
      </w:r>
      <w:r>
        <w:rPr>
          <w:w w:val="115"/>
          <w:sz w:val="26"/>
          <w:lang w:val="en-US" w:eastAsia="en-US"/>
        </w:rPr>
        <w:t>28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בפועל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בנוסף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תנאי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וקנס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חופשי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בטיעוניו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>ראיות</w:t>
      </w:r>
      <w:r>
        <w:rPr>
          <w:rFonts w:cs="Times New Roman"/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>לעונש</w:t>
      </w:r>
      <w:r>
        <w:rPr>
          <w:b/>
          <w:bCs/>
          <w:w w:val="115"/>
          <w:sz w:val="26"/>
          <w:u w:val="single"/>
          <w:rtl w:val="true"/>
          <w:lang w:val="en-US" w:eastAsia="en-US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9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הוגש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רישום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פלילי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;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לתסקיר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מעצר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שהוגש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באפריל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2018</w:t>
      </w:r>
      <w:r>
        <w:rPr>
          <w:w w:val="115"/>
          <w:sz w:val="26"/>
          <w:rtl w:val="true"/>
          <w:lang w:val="en-US" w:eastAsia="en-US"/>
        </w:rPr>
        <w:t xml:space="preserve">. 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>טיעונים</w:t>
      </w:r>
      <w:r>
        <w:rPr>
          <w:rFonts w:cs="Times New Roman"/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>לעונש</w:t>
      </w:r>
      <w:r>
        <w:rPr>
          <w:b/>
          <w:bCs/>
          <w:w w:val="115"/>
          <w:sz w:val="26"/>
          <w:u w:val="single"/>
          <w:rtl w:val="true"/>
          <w:lang w:val="en-US" w:eastAsia="en-US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u w:val="single"/>
          <w:lang w:val="en-US" w:eastAsia="en-US"/>
        </w:rPr>
      </w:pPr>
      <w:r>
        <w:rPr>
          <w:w w:val="115"/>
          <w:sz w:val="26"/>
          <w:sz w:val="26"/>
          <w:u w:val="single"/>
          <w:rtl w:val="true"/>
          <w:lang w:val="en-US" w:eastAsia="en-US"/>
        </w:rPr>
        <w:t>טיעוני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ב</w:t>
      </w:r>
      <w:r>
        <w:rPr>
          <w:w w:val="115"/>
          <w:sz w:val="26"/>
          <w:u w:val="single"/>
          <w:rtl w:val="true"/>
          <w:lang w:val="en-US" w:eastAsia="en-US"/>
        </w:rPr>
        <w:t>"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המאשימה</w:t>
      </w:r>
      <w:r>
        <w:rPr>
          <w:w w:val="115"/>
          <w:sz w:val="26"/>
          <w:u w:val="single"/>
          <w:rtl w:val="true"/>
          <w:lang w:val="en-US" w:eastAsia="en-US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u w:val="single"/>
          <w:lang w:val="en-US" w:eastAsia="en-US"/>
        </w:rPr>
      </w:pPr>
      <w:r>
        <w:rPr>
          <w:w w:val="115"/>
          <w:sz w:val="26"/>
          <w:u w:val="single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b/>
          <w:w w:val="115"/>
          <w:sz w:val="26"/>
          <w:lang w:val="en-US" w:eastAsia="en-US"/>
        </w:rPr>
        <w:t>10</w:t>
      </w:r>
      <w:r>
        <w:rPr>
          <w:b/>
          <w:w w:val="115"/>
          <w:sz w:val="26"/>
          <w:rtl w:val="true"/>
          <w:lang w:val="en-US" w:eastAsia="en-US"/>
        </w:rPr>
        <w:t xml:space="preserve">.  </w:t>
        <w:tab/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</w:t>
      </w:r>
      <w:r>
        <w:rPr>
          <w:b/>
          <w:w w:val="115"/>
          <w:sz w:val="26"/>
          <w:rtl w:val="true"/>
          <w:lang w:val="en-US" w:eastAsia="en-US"/>
        </w:rPr>
        <w:t>"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המאשימה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ציינה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הנאשמים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הורשעו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הודאתם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המיוחסות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בשני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כתבי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אישום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מתוקנים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 xml:space="preserve">-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הורשע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תוך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הסכמה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שימש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כמתווך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בעסקה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הורשע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סחר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והוסכם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התמורה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שקיבל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ידועה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למאשימה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לדברי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המאשימה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חמורות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מעולם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במעשים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המהווים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פגיעה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בביטחון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האזרחים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והתושבים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ובשלמות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גופם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ופגיעה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בשלטון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החוק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לדבריה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פסיקת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המשפט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העליון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קבעה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שהגיעה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להעלות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רף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הענישה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והדבר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לידי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ביטוי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מהתקופה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האחרונה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11</w:t>
      </w:r>
      <w:r>
        <w:rPr>
          <w:w w:val="115"/>
          <w:sz w:val="26"/>
          <w:rtl w:val="true"/>
          <w:lang w:val="en-US" w:eastAsia="en-US"/>
        </w:rPr>
        <w:t xml:space="preserve">. </w:t>
        <w:tab/>
      </w:r>
      <w:r>
        <w:rPr>
          <w:w w:val="115"/>
          <w:sz w:val="26"/>
          <w:sz w:val="26"/>
          <w:rtl w:val="true"/>
          <w:lang w:val="en-US" w:eastAsia="en-US"/>
        </w:rPr>
        <w:t>לגבי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נסיבות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ביצוע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העבירות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טענה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המאשימה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תיווך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בעסקה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באדם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שרק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קישר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קונה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למוכר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שהקשר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הרציני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איתו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חוליה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שבלעדיה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אין</w:t>
      </w:r>
      <w:r>
        <w:rPr>
          <w:w w:val="115"/>
          <w:sz w:val="26"/>
          <w:rtl w:val="true"/>
          <w:lang w:val="en-US" w:eastAsia="en-US"/>
        </w:rPr>
        <w:t xml:space="preserve">" </w:t>
      </w:r>
      <w:r>
        <w:rPr>
          <w:w w:val="115"/>
          <w:sz w:val="26"/>
          <w:sz w:val="26"/>
          <w:rtl w:val="true"/>
          <w:lang w:val="en-US" w:eastAsia="en-US"/>
        </w:rPr>
        <w:t>בעסקה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מתווך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אקטיבי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ביותר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שמעורבותו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ברף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גבוה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בתמונה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בצורה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מלאה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במשך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ואף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קידם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אותה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בחוליה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הקרובה</w:t>
      </w:r>
      <w:r>
        <w:rPr>
          <w:w w:val="115"/>
          <w:sz w:val="26"/>
          <w:rtl w:val="true"/>
          <w:lang w:val="en-US" w:eastAsia="en-US"/>
        </w:rPr>
        <w:t xml:space="preserve">" </w:t>
      </w:r>
      <w:r>
        <w:rPr>
          <w:w w:val="115"/>
          <w:sz w:val="26"/>
          <w:sz w:val="26"/>
          <w:rtl w:val="true"/>
          <w:lang w:val="en-US" w:eastAsia="en-US"/>
        </w:rPr>
        <w:t>לנשק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בזמן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מסירת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וקיבל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תמורה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חלקו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בעסקה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לאחר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שהושלמה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הציע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נוסף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התכנון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המוקדם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במעשיו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מתבטא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בתיאום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פגישות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ובהכנת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הקרקע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לעסקה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לגבי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- </w:t>
      </w:r>
      <w:r>
        <w:rPr>
          <w:w w:val="115"/>
          <w:sz w:val="26"/>
          <w:sz w:val="26"/>
          <w:rtl w:val="true"/>
          <w:lang w:val="en-US" w:eastAsia="en-US"/>
        </w:rPr>
        <w:t>חלקו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במסירת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נכח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בזמן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בדיקת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קיבל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מלוא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התמורה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יחד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בסכום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30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₪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תפקידו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טכני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חלק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משרשרת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עסקת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החוליה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האחרונה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בשרשרת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בצד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המוכרים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והשלים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לגבי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פוטנציאל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הנזק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התייחסה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המאשימה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לסכנה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להתגלגלות</w:t>
      </w:r>
      <w:r>
        <w:rPr>
          <w:w w:val="115"/>
          <w:sz w:val="26"/>
          <w:rtl w:val="true"/>
          <w:lang w:val="en-US" w:eastAsia="en-US"/>
        </w:rPr>
        <w:t xml:space="preserve">" </w:t>
      </w:r>
      <w:r>
        <w:rPr>
          <w:w w:val="115"/>
          <w:sz w:val="26"/>
          <w:sz w:val="26"/>
          <w:rtl w:val="true"/>
          <w:lang w:val="en-US" w:eastAsia="en-US"/>
        </w:rPr>
        <w:t>כלי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פיקוח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והגעתם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לגורמים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פלילים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ועוינים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ציינה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תקין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שביכולתו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להמית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התייחסה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למניע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הכספי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ולפיכך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לדבריה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להרתיע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באמצעות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הטלת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קנס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משמעותי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12</w:t>
      </w:r>
      <w:r>
        <w:rPr>
          <w:w w:val="115"/>
          <w:sz w:val="26"/>
          <w:rtl w:val="true"/>
          <w:lang w:val="en-US" w:eastAsia="en-US"/>
        </w:rPr>
        <w:t xml:space="preserve">. </w:t>
        <w:tab/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המאשימה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הפנתה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לפסיקה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הנוהגת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דומות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13</w:t>
      </w:r>
      <w:r>
        <w:rPr>
          <w:w w:val="115"/>
          <w:sz w:val="26"/>
          <w:rtl w:val="true"/>
          <w:lang w:val="en-US" w:eastAsia="en-US"/>
        </w:rPr>
        <w:t xml:space="preserve">. </w:t>
        <w:tab/>
      </w:r>
      <w:r>
        <w:rPr>
          <w:w w:val="115"/>
          <w:sz w:val="26"/>
          <w:sz w:val="26"/>
          <w:rtl w:val="true"/>
          <w:lang w:val="en-US" w:eastAsia="en-US"/>
        </w:rPr>
        <w:t>לטענת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המאשימה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מתחם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ההולם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שנתיים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חמש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w w:val="115"/>
          <w:sz w:val="26"/>
          <w:rtl w:val="true"/>
          <w:lang w:val="en-US" w:eastAsia="en-US"/>
        </w:rPr>
        <w:t xml:space="preserve">; </w:t>
      </w:r>
      <w:r>
        <w:rPr>
          <w:w w:val="115"/>
          <w:sz w:val="26"/>
          <w:sz w:val="26"/>
          <w:rtl w:val="true"/>
          <w:lang w:val="en-US" w:eastAsia="en-US"/>
        </w:rPr>
        <w:t>ומתחם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ההולם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50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בפועל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לגבי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העונשים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המתחם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התייחסה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להודאתם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הנאשמים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שחסכו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זמן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שיפוט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יקר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ולעברו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הפלילי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לפיכך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ביקשה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לגזור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למשך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30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תנאי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וקנס</w:t>
      </w:r>
      <w:r>
        <w:rPr>
          <w:w w:val="115"/>
          <w:sz w:val="26"/>
          <w:rtl w:val="true"/>
          <w:lang w:val="en-US" w:eastAsia="en-US"/>
        </w:rPr>
        <w:t xml:space="preserve">; </w:t>
      </w:r>
      <w:r>
        <w:rPr>
          <w:w w:val="115"/>
          <w:sz w:val="26"/>
          <w:sz w:val="26"/>
          <w:rtl w:val="true"/>
          <w:lang w:val="en-US" w:eastAsia="en-US"/>
        </w:rPr>
        <w:t>ועל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למשך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תנאי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וקנס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w w:val="115"/>
          <w:sz w:val="26"/>
          <w:u w:val="single"/>
          <w:lang w:val="en-US" w:eastAsia="en-US"/>
        </w:rPr>
      </w:pPr>
      <w:r>
        <w:rPr>
          <w:b/>
          <w:b/>
          <w:w w:val="115"/>
          <w:sz w:val="26"/>
          <w:sz w:val="26"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u w:val="single"/>
          <w:rtl w:val="true"/>
          <w:lang w:val="en-US" w:eastAsia="en-US"/>
        </w:rPr>
        <w:t>ב</w:t>
      </w:r>
      <w:r>
        <w:rPr>
          <w:b/>
          <w:w w:val="115"/>
          <w:sz w:val="26"/>
          <w:u w:val="single"/>
          <w:rtl w:val="true"/>
          <w:lang w:val="en-US" w:eastAsia="en-US"/>
        </w:rPr>
        <w:t>"</w:t>
      </w:r>
      <w:r>
        <w:rPr>
          <w:b/>
          <w:b/>
          <w:w w:val="115"/>
          <w:sz w:val="26"/>
          <w:sz w:val="26"/>
          <w:u w:val="single"/>
          <w:rtl w:val="true"/>
          <w:lang w:val="en-US" w:eastAsia="en-US"/>
        </w:rPr>
        <w:t>כ</w:t>
      </w:r>
      <w:r>
        <w:rPr>
          <w:rFonts w:cs="Times New Roman"/>
          <w:b/>
          <w:b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u w:val="single"/>
          <w:rtl w:val="true"/>
          <w:lang w:val="en-US" w:eastAsia="en-US"/>
        </w:rPr>
        <w:t>נאשם</w:t>
      </w:r>
      <w:r>
        <w:rPr>
          <w:rFonts w:cs="Times New Roman"/>
          <w:b/>
          <w:b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b/>
          <w:w w:val="115"/>
          <w:sz w:val="26"/>
          <w:u w:val="single"/>
          <w:lang w:val="en-US" w:eastAsia="en-US"/>
        </w:rPr>
        <w:t>1</w:t>
      </w:r>
      <w:r>
        <w:rPr>
          <w:b/>
          <w:w w:val="115"/>
          <w:sz w:val="26"/>
          <w:u w:val="single"/>
          <w:rtl w:val="true"/>
          <w:lang w:val="en-US" w:eastAsia="en-US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rFonts w:cs="Times New Roman"/>
          <w:bCs/>
          <w:w w:val="115"/>
          <w:sz w:val="26"/>
          <w:u w:val="single"/>
          <w:lang w:val="en-US" w:eastAsia="en-US"/>
        </w:rPr>
      </w:pPr>
      <w:r>
        <w:rPr>
          <w:rFonts w:cs="Times New Roman"/>
          <w:bCs/>
          <w:w w:val="115"/>
          <w:sz w:val="26"/>
          <w:u w:val="single"/>
          <w:rtl w:val="true"/>
          <w:lang w:val="en-US" w:eastAsia="en-US"/>
        </w:rPr>
        <w:t xml:space="preserve">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14</w:t>
      </w:r>
      <w:r>
        <w:rPr>
          <w:w w:val="115"/>
          <w:sz w:val="26"/>
          <w:rtl w:val="true"/>
          <w:lang w:val="en-US" w:eastAsia="en-US"/>
        </w:rPr>
        <w:t xml:space="preserve">. </w:t>
        <w:tab/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טען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עברו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הפלילי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רלוונטי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לענייננו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וחלקו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ישן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לטענתו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הרשעות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קודמות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אמורות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להביא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להחמרה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ביחס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עבר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ומכל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מקום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משקלן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משמעותי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bCs/>
          <w:w w:val="115"/>
          <w:sz w:val="26"/>
          <w:u w:val="single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החמרה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הנוהגת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בהחמרה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ואין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להחמיר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לכך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ציין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הפסיקה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מבחינה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סוגי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המעורבים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בעבירות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במספר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העסקאות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בתפקידים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השונים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המעורבים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חלק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מהשרשרת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בתפקיד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מתווך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דהיינו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העניין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הראשי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המשמעותי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לנאשם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הייתה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שליטה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החזיק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מסוכנותו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נמוכה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המחזיק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עוד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ציין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קרוב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משפחה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וניצל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האמון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שנתן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sz w:val="26"/>
          <w:rtl w:val="true"/>
          <w:lang w:val="en-US" w:eastAsia="en-US"/>
        </w:rPr>
        <w:t>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קרובי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משפחה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הרווח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הסתכם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 xml:space="preserve">- </w:t>
      </w:r>
      <w:r>
        <w:rPr>
          <w:w w:val="115"/>
          <w:sz w:val="26"/>
          <w:lang w:val="en-US" w:eastAsia="en-US"/>
        </w:rPr>
        <w:t>2,000</w:t>
      </w:r>
      <w:r>
        <w:rPr>
          <w:w w:val="115"/>
          <w:sz w:val="26"/>
          <w:rtl w:val="true"/>
          <w:lang w:val="en-US" w:eastAsia="en-US"/>
        </w:rPr>
        <w:t xml:space="preserve"> ₪, </w:t>
      </w:r>
      <w:r>
        <w:rPr>
          <w:w w:val="115"/>
          <w:sz w:val="26"/>
          <w:sz w:val="26"/>
          <w:rtl w:val="true"/>
          <w:lang w:val="en-US" w:eastAsia="en-US"/>
        </w:rPr>
        <w:t>סכום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זעום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בעניינים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כאלה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עליהם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מחיר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כבד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באדם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למשפחה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ילדים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קטנים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ואישה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התלויים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מפרנס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המשפחה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המורחבת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ישנה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פגיעה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משמעותית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בילדים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כתוצאה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ממעצרו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הנמשך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כעשרה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לדברי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להפחית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מעונשו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כדי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להקטין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הפגיעה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הכלכלית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והרגשית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בילדים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ציין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וההתקשרות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בוצעו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בכפר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עזריה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שזה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במדינת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ישראל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ולדבריו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אולי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אנשים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מרגישים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פחות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שאין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שליטה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ואין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ממסד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ששולט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אז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גורם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לאנשים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להרגיש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סוג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הפקרות</w:t>
      </w:r>
      <w:r>
        <w:rPr>
          <w:w w:val="115"/>
          <w:sz w:val="26"/>
          <w:rtl w:val="true"/>
          <w:lang w:val="en-US" w:eastAsia="en-US"/>
        </w:rPr>
        <w:t>".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עוד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הוסיף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הודה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וחסך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זמן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יקר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מאוד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הסכנה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לסוכן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אילו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צריך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להעיד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לדברי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עונשו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צריך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לעלות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בפועל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w w:val="115"/>
          <w:sz w:val="26"/>
          <w:u w:val="single"/>
          <w:lang w:val="en-US" w:eastAsia="en-US"/>
        </w:rPr>
      </w:pPr>
      <w:bookmarkStart w:id="9" w:name="תיקון"/>
      <w:bookmarkEnd w:id="9"/>
      <w:r>
        <w:rPr>
          <w:b/>
          <w:b/>
          <w:w w:val="115"/>
          <w:sz w:val="26"/>
          <w:sz w:val="26"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u w:val="single"/>
          <w:rtl w:val="true"/>
          <w:lang w:val="en-US" w:eastAsia="en-US"/>
        </w:rPr>
        <w:t>ב</w:t>
      </w:r>
      <w:r>
        <w:rPr>
          <w:b/>
          <w:w w:val="115"/>
          <w:sz w:val="26"/>
          <w:u w:val="single"/>
          <w:rtl w:val="true"/>
          <w:lang w:val="en-US" w:eastAsia="en-US"/>
        </w:rPr>
        <w:t>"</w:t>
      </w:r>
      <w:r>
        <w:rPr>
          <w:b/>
          <w:b/>
          <w:w w:val="115"/>
          <w:sz w:val="26"/>
          <w:sz w:val="26"/>
          <w:u w:val="single"/>
          <w:rtl w:val="true"/>
          <w:lang w:val="en-US" w:eastAsia="en-US"/>
        </w:rPr>
        <w:t>כ</w:t>
      </w:r>
      <w:r>
        <w:rPr>
          <w:rFonts w:cs="Times New Roman"/>
          <w:b/>
          <w:b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u w:val="single"/>
          <w:rtl w:val="true"/>
          <w:lang w:val="en-US" w:eastAsia="en-US"/>
        </w:rPr>
        <w:t>נאשם</w:t>
      </w:r>
      <w:r>
        <w:rPr>
          <w:rFonts w:cs="Times New Roman"/>
          <w:b/>
          <w:b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b/>
          <w:w w:val="115"/>
          <w:sz w:val="26"/>
          <w:u w:val="single"/>
          <w:lang w:val="en-US" w:eastAsia="en-US"/>
        </w:rPr>
        <w:t>2</w:t>
      </w:r>
      <w:r>
        <w:rPr>
          <w:b/>
          <w:w w:val="115"/>
          <w:sz w:val="26"/>
          <w:u w:val="single"/>
          <w:rtl w:val="true"/>
          <w:lang w:val="en-US" w:eastAsia="en-US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b/>
          <w:w w:val="115"/>
          <w:sz w:val="26"/>
          <w:u w:val="single"/>
          <w:lang w:val="en-US" w:eastAsia="en-US"/>
        </w:rPr>
      </w:pPr>
      <w:r>
        <w:rPr>
          <w:b/>
          <w:w w:val="115"/>
          <w:sz w:val="26"/>
          <w:u w:val="single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bCs/>
          <w:w w:val="115"/>
          <w:sz w:val="26"/>
          <w:u w:val="single"/>
          <w:lang w:val="en-US" w:eastAsia="en-US"/>
        </w:rPr>
      </w:pPr>
      <w:r>
        <w:rPr>
          <w:w w:val="115"/>
          <w:sz w:val="26"/>
          <w:lang w:val="en-US" w:eastAsia="en-US"/>
        </w:rPr>
        <w:t>15</w:t>
      </w:r>
      <w:r>
        <w:rPr>
          <w:w w:val="115"/>
          <w:sz w:val="26"/>
          <w:rtl w:val="true"/>
          <w:lang w:val="en-US" w:eastAsia="en-US"/>
        </w:rPr>
        <w:t xml:space="preserve">. </w:t>
        <w:tab/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טען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כתב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אישום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מייחס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עבירת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בלבד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אירוע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לדבריו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מתוך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סעיפים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בכתב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האישום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רק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סעיפים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נוגעים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מעשיו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מעטים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ושוליים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לגבי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התמורה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ששולמה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ציין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חברו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קיבלו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w w:val="115"/>
          <w:sz w:val="26"/>
          <w:lang w:val="en-US" w:eastAsia="en-US"/>
        </w:rPr>
        <w:t>30,000</w:t>
      </w:r>
      <w:r>
        <w:rPr>
          <w:b/>
          <w:w w:val="115"/>
          <w:sz w:val="26"/>
          <w:rtl w:val="true"/>
          <w:lang w:val="en-US" w:eastAsia="en-US"/>
        </w:rPr>
        <w:t xml:space="preserve"> ₪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בלבד</w:t>
      </w:r>
      <w:r>
        <w:rPr>
          <w:b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ולא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ברור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כמה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מתוך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סכום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זה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לקח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לעצמו</w:t>
      </w:r>
      <w:r>
        <w:rPr>
          <w:b/>
          <w:w w:val="115"/>
          <w:sz w:val="26"/>
          <w:rtl w:val="true"/>
          <w:lang w:val="en-US" w:eastAsia="en-US"/>
        </w:rPr>
        <w:t xml:space="preserve">.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טען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אין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ראייה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שנאשם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זה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בעל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הנשק</w:t>
      </w:r>
      <w:r>
        <w:rPr>
          <w:b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ולא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חברו</w:t>
      </w:r>
      <w:r>
        <w:rPr>
          <w:b/>
          <w:w w:val="115"/>
          <w:sz w:val="26"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b/>
          <w:b/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הודה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במיוחס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במסגרת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הסדר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טיעון</w:t>
      </w:r>
      <w:r>
        <w:rPr>
          <w:b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ו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חסך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זמן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שיפוטי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יקר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לצדדים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ולבית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המשפט</w:t>
      </w:r>
      <w:r>
        <w:rPr>
          <w:b/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b/>
          <w:w w:val="115"/>
          <w:sz w:val="26"/>
          <w:lang w:val="en-US" w:eastAsia="en-US"/>
        </w:rPr>
      </w:pPr>
      <w:r>
        <w:rPr>
          <w:b/>
          <w:b/>
          <w:w w:val="115"/>
          <w:sz w:val="26"/>
          <w:sz w:val="26"/>
          <w:rtl w:val="true"/>
          <w:lang w:val="en-US" w:eastAsia="en-US"/>
        </w:rPr>
        <w:t>לגבי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נסיבות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העבירה</w:t>
      </w:r>
      <w:r>
        <w:rPr>
          <w:b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חלקו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אינו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עיקרי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ואינו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דומיננטי</w:t>
      </w:r>
      <w:r>
        <w:rPr>
          <w:b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אלא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שולי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ביותר</w:t>
      </w:r>
      <w:r>
        <w:rPr>
          <w:b/>
          <w:w w:val="115"/>
          <w:sz w:val="26"/>
          <w:rtl w:val="true"/>
          <w:lang w:val="en-US" w:eastAsia="en-US"/>
        </w:rPr>
        <w:t xml:space="preserve">.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תכנון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מוקדם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בין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ולבין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המשטרתי</w:t>
      </w:r>
      <w:r>
        <w:rPr>
          <w:b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כיוון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שהנאשם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הכיר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המשטרתי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קודם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לביצוע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העסקה</w:t>
      </w:r>
      <w:r>
        <w:rPr>
          <w:b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ניהל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איתו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משא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ומתן</w:t>
      </w:r>
      <w:r>
        <w:rPr>
          <w:b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יזם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איתו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שיחות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טלפוניות</w:t>
      </w:r>
      <w:r>
        <w:rPr>
          <w:b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תכנן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איתו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פרטי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העסקה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ולא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הציע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אותה</w:t>
      </w:r>
      <w:r>
        <w:rPr>
          <w:b/>
          <w:w w:val="115"/>
          <w:sz w:val="26"/>
          <w:rtl w:val="true"/>
          <w:lang w:val="en-US" w:eastAsia="en-US"/>
        </w:rPr>
        <w:t xml:space="preserve">.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כתב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האישום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אינו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מציג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כבעל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הנשק</w:t>
      </w:r>
      <w:r>
        <w:rPr>
          <w:b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ואף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כמי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שיודע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להשתמש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בו</w:t>
      </w:r>
      <w:r>
        <w:rPr>
          <w:b/>
          <w:w w:val="115"/>
          <w:sz w:val="26"/>
          <w:rtl w:val="true"/>
          <w:lang w:val="en-US" w:eastAsia="en-US"/>
        </w:rPr>
        <w:t xml:space="preserve">.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לדבריו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עסק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בכלי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מגוונים</w:t>
      </w:r>
      <w:r>
        <w:rPr>
          <w:b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ואף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בתחמושת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בכלל</w:t>
      </w:r>
      <w:r>
        <w:rPr>
          <w:b/>
          <w:w w:val="115"/>
          <w:sz w:val="26"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b/>
          <w:b/>
          <w:w w:val="115"/>
          <w:sz w:val="26"/>
          <w:sz w:val="26"/>
          <w:rtl w:val="true"/>
          <w:lang w:val="en-US" w:eastAsia="en-US"/>
        </w:rPr>
        <w:t>עוד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טען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b/>
          <w:b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שאינו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אוטומטי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חמוש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בתחמושת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לדבריו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ראייה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בשימוש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קודם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בידי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בידי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אחרים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ביצע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ניסוי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ואין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ראייה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שקבע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מחיר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מכאן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שחלקו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מינורי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לדבריו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פעולתו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מלמדת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נגישות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בלתי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חוקי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זמינות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היכרות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עולם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מלכתחילה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הקשר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והשיחות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המשטרתי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נוצרו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ידי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אחרים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ידי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ביצוע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העבירה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גרם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לנזק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כלשהו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רווק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בוגר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לימוד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נעדר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פלילי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ותעבורתי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תיקים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פתוחים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סגורים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וזוהי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הסתבכותו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הראשונה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החוק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המשטרה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למשפחה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נורמטיבית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</w:t>
      </w:r>
      <w:r>
        <w:rPr>
          <w:w w:val="115"/>
          <w:sz w:val="26"/>
          <w:sz w:val="26"/>
          <w:rtl w:val="true"/>
          <w:lang w:val="en-US" w:eastAsia="en-US"/>
        </w:rPr>
        <w:t>איננה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מעורבת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בפלילים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תפקוד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תקין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בכל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תחומי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חייו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השונים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במעצר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ראשון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בחייו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שהקשה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עליו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עבורו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מרתיע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וחידד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עבורו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גבולות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התנהגותו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השונים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מאז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מעצרו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לעבור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הליך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שיקומי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מתאים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היטב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משמעות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העבירה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שעבר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הביע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חרטה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מלאה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מעשיו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וביקש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סליחה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נתונים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בהם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כדי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להקל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בעונשו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לטענת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מתחם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ההולם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נע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10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בפועל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עונשו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מצוי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לדבריו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בתחתית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המתחם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לפיכך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ביקש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להסתפק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בתקופת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</w:t>
      </w:r>
      <w:r>
        <w:rPr>
          <w:w w:val="115"/>
          <w:sz w:val="26"/>
          <w:sz w:val="26"/>
          <w:rtl w:val="true"/>
          <w:lang w:val="en-US" w:eastAsia="en-US"/>
        </w:rPr>
        <w:t>עצ</w:t>
      </w:r>
      <w:r>
        <w:rPr>
          <w:w w:val="115"/>
          <w:sz w:val="26"/>
          <w:sz w:val="26"/>
          <w:rtl w:val="true"/>
          <w:lang w:val="en-US" w:eastAsia="en-US"/>
        </w:rPr>
        <w:t>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ולהטיל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צופה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עתיד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תנאי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ארוך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ומרתיע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16</w:t>
      </w:r>
      <w:r>
        <w:rPr>
          <w:w w:val="115"/>
          <w:sz w:val="26"/>
          <w:rtl w:val="true"/>
          <w:lang w:val="en-US" w:eastAsia="en-US"/>
        </w:rPr>
        <w:t xml:space="preserve">. </w:t>
        <w:tab/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אמר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הטיעונים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מצטער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מעשיו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אמר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מודה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ומצטער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מעשיו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וביקש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להתחשב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בכך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ממשפחה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נורמטיבית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וחונך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לדבריו</w:t>
      </w:r>
      <w:r>
        <w:rPr>
          <w:w w:val="115"/>
          <w:sz w:val="26"/>
          <w:rtl w:val="true"/>
          <w:lang w:val="en-US" w:eastAsia="en-US"/>
        </w:rPr>
        <w:t>,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ללכת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בדרך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הישר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>מתחם</w:t>
      </w:r>
      <w:r>
        <w:rPr>
          <w:rFonts w:cs="Times New Roman"/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>העונש</w:t>
      </w:r>
      <w:r>
        <w:rPr>
          <w:b/>
          <w:bCs/>
          <w:w w:val="115"/>
          <w:sz w:val="26"/>
          <w:rtl w:val="true"/>
          <w:lang w:val="en-US" w:eastAsia="en-US"/>
        </w:rPr>
        <w:t xml:space="preserve">: 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w w:val="115"/>
          <w:sz w:val="26"/>
          <w:lang w:val="en-US" w:eastAsia="en-US"/>
        </w:rPr>
      </w:pPr>
      <w:r>
        <w:rPr>
          <w:b/>
          <w:bCs/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17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בהתאם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לתיקון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113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</w:t>
      </w:r>
      <w:hyperlink r:id="rId10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העונשין</w:t>
        </w:r>
      </w:hyperlink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העקרון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המנחה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עקרון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ההלימה</w:t>
      </w:r>
      <w:r>
        <w:rPr>
          <w:w w:val="115"/>
          <w:sz w:val="26"/>
          <w:rtl w:val="true"/>
          <w:lang w:val="en-US" w:eastAsia="en-US"/>
        </w:rPr>
        <w:t xml:space="preserve">: </w:t>
      </w:r>
      <w:r>
        <w:rPr>
          <w:b/>
          <w:bCs/>
          <w:w w:val="115"/>
          <w:sz w:val="26"/>
          <w:rtl w:val="true"/>
          <w:lang w:val="en-US" w:eastAsia="en-US"/>
        </w:rPr>
        <w:t>"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קיומו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יחס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הולם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מעשה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העבירה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בנסיבותיו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אשמו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ובין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סוג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ומידת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המוטל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עליו</w:t>
      </w:r>
      <w:r>
        <w:rPr>
          <w:b/>
          <w:bCs/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rtl w:val="true"/>
          <w:lang w:val="en-US" w:eastAsia="en-US"/>
        </w:rPr>
        <w:t xml:space="preserve"> (</w:t>
      </w:r>
      <w:r>
        <w:rPr>
          <w:w w:val="115"/>
          <w:sz w:val="26"/>
          <w:sz w:val="26"/>
          <w:rtl w:val="true"/>
          <w:lang w:val="en-US" w:eastAsia="en-US"/>
        </w:rPr>
        <w:t>סעיף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hyperlink r:id="rId11"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ב</w:t>
        </w:r>
      </w:hyperlink>
      <w:r>
        <w:rPr>
          <w:w w:val="115"/>
          <w:sz w:val="26"/>
          <w:rtl w:val="true"/>
          <w:lang w:val="en-US" w:eastAsia="en-US"/>
        </w:rPr>
        <w:t xml:space="preserve">). </w:t>
      </w:r>
      <w:r>
        <w:rPr>
          <w:w w:val="115"/>
          <w:sz w:val="26"/>
          <w:sz w:val="26"/>
          <w:rtl w:val="true"/>
          <w:lang w:val="en-US" w:eastAsia="en-US"/>
        </w:rPr>
        <w:t>עקרון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ההלימה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משמעו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דגש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לעקרון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הגמול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העבירה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כאשר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הנסיבות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האישיות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מהוות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שיקול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רק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מכן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בקביעת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מתחם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הענישה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קביעת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מתחם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הענישה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נעשית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בהתחשב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בערך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החברתי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שנפגע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מביצוע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העבירה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במידת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הפגיעה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במדיניות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הענישה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הנהוגה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ובנסיבות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הקשורות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בביצוע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העבירה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(</w:t>
      </w:r>
      <w:r>
        <w:rPr>
          <w:w w:val="115"/>
          <w:sz w:val="26"/>
          <w:sz w:val="26"/>
          <w:rtl w:val="true"/>
          <w:lang w:val="en-US" w:eastAsia="en-US"/>
        </w:rPr>
        <w:t>סעיף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40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ג</w:t>
        </w:r>
      </w:hyperlink>
      <w:r>
        <w:rPr>
          <w:w w:val="115"/>
          <w:sz w:val="26"/>
          <w:rtl w:val="true"/>
          <w:lang w:val="en-US" w:eastAsia="en-US"/>
        </w:rPr>
        <w:t xml:space="preserve">).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18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בראש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ובראשונה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להתייחס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שקבע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המחוקק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לצד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לעבירה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קבע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המחוקק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חמש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עשרה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w w:val="115"/>
          <w:sz w:val="26"/>
          <w:rtl w:val="true"/>
          <w:lang w:val="en-US" w:eastAsia="en-US"/>
        </w:rPr>
        <w:t>.</w:t>
      </w:r>
      <w:r>
        <w:rPr>
          <w:w w:val="115"/>
          <w:sz w:val="26"/>
          <w:rtl w:val="true"/>
          <w:lang w:val="en-US" w:eastAsia="en-US"/>
        </w:rPr>
        <w:t xml:space="preserve">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19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לצד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הענישה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שקבע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המחוקק</w:t>
      </w:r>
      <w:r>
        <w:rPr>
          <w:w w:val="115"/>
          <w:sz w:val="26"/>
          <w:rtl w:val="true"/>
          <w:lang w:val="en-US" w:eastAsia="en-US"/>
        </w:rPr>
        <w:t>,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להתחשב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כאמור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במדיניות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הענישה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הנהוגה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המאשימה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הפנתה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למספר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פסקי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34003-04-18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מחמד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עג</w:t>
      </w:r>
      <w:r>
        <w:rPr>
          <w:w w:val="115"/>
          <w:sz w:val="26"/>
          <w:u w:val="single"/>
          <w:rtl w:val="true"/>
          <w:lang w:val="en-US" w:eastAsia="en-US"/>
        </w:rPr>
        <w:t>'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אג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ואח</w:t>
      </w:r>
      <w:r>
        <w:rPr>
          <w:w w:val="115"/>
          <w:sz w:val="26"/>
          <w:u w:val="single"/>
          <w:rtl w:val="true"/>
          <w:lang w:val="en-US" w:eastAsia="en-US"/>
        </w:rPr>
        <w:t>'</w:t>
      </w:r>
      <w:r>
        <w:rPr>
          <w:w w:val="115"/>
          <w:sz w:val="26"/>
          <w:rtl w:val="true"/>
          <w:lang w:val="en-US" w:eastAsia="en-US"/>
        </w:rPr>
        <w:t xml:space="preserve"> (</w:t>
      </w:r>
      <w:r>
        <w:rPr>
          <w:w w:val="115"/>
          <w:sz w:val="26"/>
          <w:lang w:val="en-US" w:eastAsia="en-US"/>
        </w:rPr>
        <w:t>8.10.2018</w:t>
      </w:r>
      <w:r>
        <w:rPr>
          <w:w w:val="115"/>
          <w:sz w:val="26"/>
          <w:rtl w:val="true"/>
          <w:lang w:val="en-US" w:eastAsia="en-US"/>
        </w:rPr>
        <w:t xml:space="preserve">); </w:t>
      </w:r>
      <w:hyperlink r:id="rId14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67703-11-16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עמיר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הלפרין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ואח</w:t>
      </w:r>
      <w:r>
        <w:rPr>
          <w:w w:val="115"/>
          <w:sz w:val="26"/>
          <w:u w:val="single"/>
          <w:rtl w:val="true"/>
          <w:lang w:val="en-US" w:eastAsia="en-US"/>
        </w:rPr>
        <w:t>'</w:t>
      </w:r>
      <w:r>
        <w:rPr>
          <w:w w:val="115"/>
          <w:sz w:val="26"/>
          <w:rtl w:val="true"/>
          <w:lang w:val="en-US" w:eastAsia="en-US"/>
        </w:rPr>
        <w:t xml:space="preserve"> (</w:t>
      </w:r>
      <w:r>
        <w:rPr>
          <w:w w:val="115"/>
          <w:sz w:val="26"/>
          <w:lang w:val="en-US" w:eastAsia="en-US"/>
        </w:rPr>
        <w:t>22.11.2017</w:t>
      </w:r>
      <w:r>
        <w:rPr>
          <w:w w:val="115"/>
          <w:sz w:val="26"/>
          <w:rtl w:val="true"/>
          <w:lang w:val="en-US" w:eastAsia="en-US"/>
        </w:rPr>
        <w:t xml:space="preserve">); </w:t>
      </w:r>
      <w:hyperlink r:id="rId15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785/15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איהאב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פואקה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(</w:t>
      </w:r>
      <w:r>
        <w:rPr>
          <w:w w:val="115"/>
          <w:sz w:val="26"/>
          <w:lang w:val="en-US" w:eastAsia="en-US"/>
        </w:rPr>
        <w:t>6.12.2015</w:t>
      </w:r>
      <w:r>
        <w:rPr>
          <w:w w:val="115"/>
          <w:sz w:val="26"/>
          <w:rtl w:val="true"/>
          <w:lang w:val="en-US" w:eastAsia="en-US"/>
        </w:rPr>
        <w:t>)</w:t>
      </w:r>
      <w:r>
        <w:rPr>
          <w:w w:val="115"/>
          <w:sz w:val="26"/>
          <w:rtl w:val="true"/>
          <w:lang w:val="en-US" w:eastAsia="en-US"/>
        </w:rPr>
        <w:t>;</w:t>
      </w:r>
      <w:r>
        <w:rPr>
          <w:w w:val="115"/>
          <w:sz w:val="26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4154/16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רונן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דהוד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(</w:t>
      </w:r>
      <w:r>
        <w:rPr>
          <w:w w:val="115"/>
          <w:sz w:val="26"/>
          <w:lang w:val="en-US" w:eastAsia="en-US"/>
        </w:rPr>
        <w:t>19.1.2017</w:t>
      </w:r>
      <w:r>
        <w:rPr>
          <w:w w:val="115"/>
          <w:sz w:val="26"/>
          <w:rtl w:val="true"/>
          <w:lang w:val="en-US" w:eastAsia="en-US"/>
        </w:rPr>
        <w:t xml:space="preserve">); </w:t>
      </w:r>
      <w:hyperlink r:id="rId17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8045/17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ואח</w:t>
      </w:r>
      <w:r>
        <w:rPr>
          <w:w w:val="115"/>
          <w:sz w:val="26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מחמוד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בראנסי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ואח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(</w:t>
      </w:r>
      <w:r>
        <w:rPr>
          <w:w w:val="115"/>
          <w:sz w:val="26"/>
          <w:lang w:val="en-US" w:eastAsia="en-US"/>
        </w:rPr>
        <w:t>16.8.2018</w:t>
      </w:r>
      <w:r>
        <w:rPr>
          <w:w w:val="115"/>
          <w:sz w:val="26"/>
          <w:rtl w:val="true"/>
          <w:lang w:val="en-US" w:eastAsia="en-US"/>
        </w:rPr>
        <w:t xml:space="preserve">); </w:t>
      </w:r>
      <w:hyperlink r:id="rId18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9373/10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חמד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ותק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(</w:t>
      </w:r>
      <w:r>
        <w:rPr>
          <w:w w:val="115"/>
          <w:sz w:val="26"/>
          <w:lang w:val="en-US" w:eastAsia="en-US"/>
        </w:rPr>
        <w:t>14.9.2011</w:t>
      </w:r>
      <w:r>
        <w:rPr>
          <w:w w:val="115"/>
          <w:sz w:val="26"/>
          <w:rtl w:val="true"/>
          <w:lang w:val="en-US" w:eastAsia="en-US"/>
        </w:rPr>
        <w:t xml:space="preserve">); </w:t>
      </w:r>
      <w:hyperlink r:id="rId19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2892/13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מוחמד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עודתאללה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(</w:t>
      </w:r>
      <w:r>
        <w:rPr>
          <w:w w:val="115"/>
          <w:sz w:val="26"/>
          <w:lang w:val="en-US" w:eastAsia="en-US"/>
        </w:rPr>
        <w:t>29.9.2013</w:t>
      </w:r>
      <w:r>
        <w:rPr>
          <w:w w:val="115"/>
          <w:sz w:val="26"/>
          <w:rtl w:val="true"/>
          <w:lang w:val="en-US" w:eastAsia="en-US"/>
        </w:rPr>
        <w:t xml:space="preserve">); </w:t>
      </w:r>
      <w:hyperlink r:id="rId20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5323/12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חסן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אבו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ליל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(</w:t>
      </w:r>
      <w:r>
        <w:rPr>
          <w:w w:val="115"/>
          <w:sz w:val="26"/>
          <w:lang w:val="en-US" w:eastAsia="en-US"/>
        </w:rPr>
        <w:t>17.6.2014</w:t>
      </w:r>
      <w:r>
        <w:rPr>
          <w:w w:val="115"/>
          <w:sz w:val="26"/>
          <w:rtl w:val="true"/>
          <w:lang w:val="en-US" w:eastAsia="en-US"/>
        </w:rPr>
        <w:t xml:space="preserve">); </w:t>
      </w:r>
      <w:hyperlink r:id="rId21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9702/16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סאמי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אבו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אלוליאיה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(</w:t>
      </w:r>
      <w:r>
        <w:rPr>
          <w:w w:val="115"/>
          <w:sz w:val="26"/>
          <w:lang w:val="en-US" w:eastAsia="en-US"/>
        </w:rPr>
        <w:t>13.9.2017</w:t>
      </w:r>
      <w:r>
        <w:rPr>
          <w:w w:val="115"/>
          <w:sz w:val="26"/>
          <w:rtl w:val="true"/>
          <w:lang w:val="en-US" w:eastAsia="en-US"/>
        </w:rPr>
        <w:t xml:space="preserve">). 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הנאשמים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</w:t>
      </w:r>
      <w:hyperlink r:id="rId22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62958-09-17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מוחמד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רג</w:t>
      </w:r>
      <w:r>
        <w:rPr>
          <w:w w:val="115"/>
          <w:sz w:val="26"/>
          <w:u w:val="single"/>
          <w:rtl w:val="true"/>
          <w:lang w:val="en-US" w:eastAsia="en-US"/>
        </w:rPr>
        <w:t>'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בי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(</w:t>
      </w:r>
      <w:r>
        <w:rPr>
          <w:w w:val="115"/>
          <w:sz w:val="26"/>
          <w:lang w:val="en-US" w:eastAsia="en-US"/>
        </w:rPr>
        <w:t>11.12.2017</w:t>
      </w:r>
      <w:r>
        <w:rPr>
          <w:w w:val="115"/>
          <w:sz w:val="26"/>
          <w:rtl w:val="true"/>
          <w:lang w:val="en-US" w:eastAsia="en-US"/>
        </w:rPr>
        <w:t xml:space="preserve">); </w:t>
      </w:r>
      <w:hyperlink r:id="rId23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31661-09-17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יואב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גלאם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ואח</w:t>
      </w:r>
      <w:r>
        <w:rPr>
          <w:w w:val="115"/>
          <w:sz w:val="26"/>
          <w:u w:val="single"/>
          <w:rtl w:val="true"/>
          <w:lang w:val="en-US" w:eastAsia="en-US"/>
        </w:rPr>
        <w:t>'</w:t>
      </w:r>
      <w:r>
        <w:rPr>
          <w:w w:val="115"/>
          <w:sz w:val="26"/>
          <w:rtl w:val="true"/>
          <w:lang w:val="en-US" w:eastAsia="en-US"/>
        </w:rPr>
        <w:t xml:space="preserve"> (</w:t>
      </w:r>
      <w:r>
        <w:rPr>
          <w:w w:val="115"/>
          <w:sz w:val="26"/>
          <w:lang w:val="en-US" w:eastAsia="en-US"/>
        </w:rPr>
        <w:t>3.9.2018</w:t>
      </w:r>
      <w:r>
        <w:rPr>
          <w:w w:val="115"/>
          <w:sz w:val="26"/>
          <w:rtl w:val="true"/>
          <w:lang w:val="en-US" w:eastAsia="en-US"/>
        </w:rPr>
        <w:t xml:space="preserve">); </w:t>
      </w:r>
      <w:hyperlink r:id="rId24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50551-03-18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אחמס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עטיה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(</w:t>
      </w:r>
      <w:r>
        <w:rPr>
          <w:w w:val="115"/>
          <w:sz w:val="26"/>
          <w:lang w:val="en-US" w:eastAsia="en-US"/>
        </w:rPr>
        <w:t>13.12.2018</w:t>
      </w:r>
      <w:r>
        <w:rPr>
          <w:w w:val="115"/>
          <w:sz w:val="26"/>
          <w:rtl w:val="true"/>
          <w:lang w:val="en-US" w:eastAsia="en-US"/>
        </w:rPr>
        <w:t xml:space="preserve">); </w:t>
      </w:r>
      <w:hyperlink r:id="rId25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ת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20778-11-12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מדינת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ישראל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</w:t>
      </w:r>
      <w:r>
        <w:rPr>
          <w:w w:val="115"/>
          <w:sz w:val="26"/>
          <w:u w:val="single"/>
          <w:rtl w:val="true"/>
          <w:lang w:val="en-US" w:eastAsia="en-US"/>
        </w:rPr>
        <w:t xml:space="preserve">'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אלקס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סלפיתי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ואח</w:t>
      </w:r>
      <w:r>
        <w:rPr>
          <w:w w:val="115"/>
          <w:sz w:val="26"/>
          <w:u w:val="single"/>
          <w:rtl w:val="true"/>
          <w:lang w:val="en-US" w:eastAsia="en-US"/>
        </w:rPr>
        <w:t>'</w:t>
      </w:r>
      <w:r>
        <w:rPr>
          <w:w w:val="115"/>
          <w:sz w:val="26"/>
          <w:rtl w:val="true"/>
          <w:lang w:val="en-US" w:eastAsia="en-US"/>
        </w:rPr>
        <w:t xml:space="preserve"> (</w:t>
      </w:r>
      <w:r>
        <w:rPr>
          <w:w w:val="115"/>
          <w:sz w:val="26"/>
          <w:lang w:val="en-US" w:eastAsia="en-US"/>
        </w:rPr>
        <w:t>11.7.2013</w:t>
      </w:r>
      <w:r>
        <w:rPr>
          <w:w w:val="115"/>
          <w:sz w:val="26"/>
          <w:rtl w:val="true"/>
          <w:lang w:val="en-US" w:eastAsia="en-US"/>
        </w:rPr>
        <w:t xml:space="preserve">).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בתי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המשפט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</w:t>
      </w:r>
      <w:r>
        <w:rPr>
          <w:w w:val="115"/>
          <w:sz w:val="26"/>
          <w:sz w:val="26"/>
          <w:rtl w:val="true"/>
          <w:lang w:val="en-US" w:eastAsia="en-US"/>
        </w:rPr>
        <w:t>תייחסו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לסכנה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החמורה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הנשקפת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מכלי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הנמכרים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בניגוד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לחוק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ולצורך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בהרתעה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מפני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ביצוע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דומות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ראו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ע</w:t>
        </w:r>
        <w:r>
          <w:rPr>
            <w:rStyle w:val="Hyperlink"/>
            <w:color w:val="0000FF"/>
            <w:w w:val="115"/>
            <w:sz w:val="26"/>
            <w:u w:val="single"/>
            <w:rtl w:val="true"/>
            <w:lang w:val="en-US" w:eastAsia="en-US"/>
          </w:rPr>
          <w:t>"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8045/17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ל</w:t>
      </w:r>
      <w:r>
        <w:rPr>
          <w:w w:val="115"/>
          <w:sz w:val="26"/>
          <w:rtl w:val="true"/>
          <w:lang w:val="en-US" w:eastAsia="en-US"/>
        </w:rPr>
        <w:t>:</w:t>
      </w:r>
    </w:p>
    <w:p>
      <w:pPr>
        <w:pStyle w:val="Normal"/>
        <w:suppressLineNumbers/>
        <w:spacing w:lineRule="auto" w:line="360"/>
        <w:ind w:start="340" w:end="340"/>
        <w:jc w:val="both"/>
        <w:rPr>
          <w:b/>
          <w:bCs/>
          <w:w w:val="115"/>
          <w:sz w:val="26"/>
          <w:lang w:val="en-US" w:eastAsia="en-US"/>
        </w:rPr>
      </w:pP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משפט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עמד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אחת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חומרתן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הרבה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אלו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ועל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הפגיעה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הנלווית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להן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בערכים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החברתיים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המוגנים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שביסודן</w:t>
      </w:r>
      <w:r>
        <w:rPr>
          <w:b/>
          <w:bCs/>
          <w:w w:val="115"/>
          <w:sz w:val="26"/>
          <w:rtl w:val="true"/>
          <w:lang w:val="en-US" w:eastAsia="en-US"/>
        </w:rPr>
        <w:t xml:space="preserve">... </w:t>
      </w:r>
    </w:p>
    <w:p>
      <w:pPr>
        <w:pStyle w:val="Normal"/>
        <w:suppressLineNumbers/>
        <w:spacing w:lineRule="auto" w:line="360"/>
        <w:ind w:start="340" w:end="340"/>
        <w:jc w:val="both"/>
        <w:rPr>
          <w:b/>
          <w:bCs/>
          <w:w w:val="115"/>
          <w:sz w:val="26"/>
          <w:lang w:val="en-US" w:eastAsia="en-US"/>
        </w:rPr>
      </w:pP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פעילות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סחר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בלתי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חוקי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בנשק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אוצרת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בחובה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פגיעה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בערכים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חברתיים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בעלי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חשיבות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רבה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בהם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שלמות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הגוף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ושלום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וביטחונו</w:t>
      </w:r>
      <w:r>
        <w:rPr>
          <w:b/>
          <w:bCs/>
          <w:w w:val="115"/>
          <w:sz w:val="26"/>
          <w:rtl w:val="true"/>
          <w:lang w:val="en-US" w:eastAsia="en-US"/>
        </w:rPr>
        <w:t xml:space="preserve">.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כלי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הנשק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שנמכרו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במסגרת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האישומים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פי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טיבם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כאלה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שבאמצעותם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בנקל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לפגוע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בשלמות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הגוף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ולגדוע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חיי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אדם</w:t>
      </w:r>
      <w:r>
        <w:rPr>
          <w:b/>
          <w:bCs/>
          <w:w w:val="115"/>
          <w:sz w:val="26"/>
          <w:rtl w:val="true"/>
          <w:lang w:val="en-US" w:eastAsia="en-US"/>
        </w:rPr>
        <w:t xml:space="preserve">.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הנזק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הנגרם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בעקבות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ביצוע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כגון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אלו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מתעצמת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במקרים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כבענייננו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שבהם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נמכרים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כלי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בעלי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פוטנציאל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פגיעה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ממשי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שהרי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דין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סחר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ברובה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סער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בתת</w:t>
      </w:r>
      <w:r>
        <w:rPr>
          <w:b/>
          <w:bCs/>
          <w:w w:val="115"/>
          <w:sz w:val="26"/>
          <w:rtl w:val="true"/>
          <w:lang w:val="en-US" w:eastAsia="en-US"/>
        </w:rPr>
        <w:t>-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מקלע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או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באקדח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אמין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ואיכותי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אינו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כדין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סחר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באקדח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מאולתר</w:t>
      </w:r>
      <w:r>
        <w:rPr>
          <w:b/>
          <w:bCs/>
          <w:w w:val="115"/>
          <w:sz w:val="26"/>
          <w:rtl w:val="true"/>
          <w:lang w:val="en-US" w:eastAsia="en-US"/>
        </w:rPr>
        <w:t xml:space="preserve">... </w:t>
      </w:r>
    </w:p>
    <w:p>
      <w:pPr>
        <w:pStyle w:val="Normal"/>
        <w:suppressLineNumbers/>
        <w:spacing w:lineRule="auto" w:line="360"/>
        <w:ind w:start="340" w:end="340"/>
        <w:jc w:val="both"/>
        <w:rPr>
          <w:b/>
          <w:bCs/>
          <w:w w:val="115"/>
          <w:sz w:val="26"/>
          <w:lang w:val="en-US" w:eastAsia="en-US"/>
        </w:rPr>
      </w:pP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החומרה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היתרה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הכרוכה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בעבירות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והסיכון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הנשקף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מביצוען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לציבור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מקבלים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משנה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תוקף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בשים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לב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להיקפיה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התופעה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ואופן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התפשטותה</w:t>
      </w:r>
      <w:r>
        <w:rPr>
          <w:b/>
          <w:bCs/>
          <w:w w:val="115"/>
          <w:sz w:val="26"/>
          <w:rtl w:val="true"/>
          <w:lang w:val="en-US" w:eastAsia="en-US"/>
        </w:rPr>
        <w:t xml:space="preserve">.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כמענה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לכך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מסתמנת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בפסיקה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מגמה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עקבית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להחמיר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בגין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אלו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באופן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שיהלום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מידת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פגיעתן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בערכים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המוגנים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ויקדם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מיגור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התופעה</w:t>
      </w:r>
      <w:r>
        <w:rPr>
          <w:b/>
          <w:bCs/>
          <w:w w:val="115"/>
          <w:sz w:val="26"/>
          <w:rtl w:val="true"/>
          <w:lang w:val="en-US" w:eastAsia="en-US"/>
        </w:rPr>
        <w:t xml:space="preserve">...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משכך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חרף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עיקרון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הענישה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האינדיבידואלית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והמשקל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שיש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ליתן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לנסיבותיו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האישיות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לגופו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בבואו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לגזור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דינו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מי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שהורשע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בביצוע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חמורות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אלו</w:t>
      </w:r>
      <w:r>
        <w:rPr>
          <w:b/>
          <w:bCs/>
          <w:w w:val="115"/>
          <w:sz w:val="26"/>
          <w:rtl w:val="true"/>
          <w:lang w:val="en-US" w:eastAsia="en-US"/>
        </w:rPr>
        <w:t xml:space="preserve">,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בית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לתת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בכורה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לשיקולי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ההרתעה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והאינטרס</w:t>
      </w:r>
      <w:r>
        <w:rPr>
          <w:rFonts w:cs="Times New Roman"/>
          <w:b/>
          <w:b/>
          <w:bCs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rtl w:val="true"/>
          <w:lang w:val="en-US" w:eastAsia="en-US"/>
        </w:rPr>
        <w:t>הציבורי</w:t>
      </w:r>
      <w:r>
        <w:rPr>
          <w:b/>
          <w:bCs/>
          <w:w w:val="115"/>
          <w:sz w:val="26"/>
          <w:rtl w:val="true"/>
          <w:lang w:val="en-US" w:eastAsia="en-US"/>
        </w:rPr>
        <w:t>".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w w:val="115"/>
          <w:sz w:val="26"/>
          <w:lang w:val="en-US" w:eastAsia="en-US"/>
        </w:rPr>
      </w:pPr>
      <w:r>
        <w:rPr>
          <w:b/>
          <w:bCs/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עיון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בפסיקה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מלמד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הענישה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דומות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לענייננו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נעה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סביב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20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24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בפועל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20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לעניין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הערך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החברתי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שנפגע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מהעבירה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 xml:space="preserve">- </w:t>
      </w:r>
      <w:r>
        <w:rPr>
          <w:w w:val="115"/>
          <w:sz w:val="26"/>
          <w:sz w:val="26"/>
          <w:rtl w:val="true"/>
          <w:lang w:val="en-US" w:eastAsia="en-US"/>
        </w:rPr>
        <w:t>הערכים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המוגנים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הגנה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הציבור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הגנה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ביטחון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הציבור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ושלמות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הגוף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הגנה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הרכוש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ושמירה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שלטון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החוק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היתר</w:t>
      </w:r>
      <w:r>
        <w:rPr>
          <w:w w:val="115"/>
          <w:sz w:val="26"/>
          <w:rtl w:val="true"/>
          <w:lang w:val="en-US" w:eastAsia="en-US"/>
        </w:rPr>
        <w:t>,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בסכנה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התגלגלות</w:t>
      </w:r>
      <w:r>
        <w:rPr>
          <w:w w:val="115"/>
          <w:sz w:val="26"/>
          <w:rtl w:val="true"/>
          <w:lang w:val="en-US" w:eastAsia="en-US"/>
        </w:rPr>
        <w:t xml:space="preserve">"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פיקוח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וחשש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יגיע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גורמים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פליליים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ועוינים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שיעשו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שימוש</w:t>
      </w:r>
      <w:r>
        <w:rPr>
          <w:w w:val="115"/>
          <w:sz w:val="26"/>
          <w:rtl w:val="true"/>
          <w:lang w:val="en-US" w:eastAsia="en-US"/>
        </w:rPr>
        <w:t>.</w:t>
      </w:r>
      <w:r>
        <w:rPr>
          <w:w w:val="115"/>
          <w:sz w:val="26"/>
          <w:rtl w:val="true"/>
          <w:lang w:val="en-US" w:eastAsia="en-US"/>
        </w:rPr>
        <w:t xml:space="preserve">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21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אשר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לנסיבות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הקשורות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בהצעה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לסוכן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שקודם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הביע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רצונו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לרכוש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למכור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אקדחים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האחד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תמורת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40,000</w:t>
      </w:r>
      <w:r>
        <w:rPr>
          <w:w w:val="115"/>
          <w:sz w:val="26"/>
          <w:rtl w:val="true"/>
          <w:lang w:val="en-US" w:eastAsia="en-US"/>
        </w:rPr>
        <w:t xml:space="preserve"> ₪ </w:t>
      </w:r>
      <w:r>
        <w:rPr>
          <w:w w:val="115"/>
          <w:sz w:val="26"/>
          <w:sz w:val="26"/>
          <w:rtl w:val="true"/>
          <w:lang w:val="en-US" w:eastAsia="en-US"/>
        </w:rPr>
        <w:t>והשני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תמורת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36,000</w:t>
      </w:r>
      <w:r>
        <w:rPr>
          <w:w w:val="115"/>
          <w:sz w:val="26"/>
          <w:rtl w:val="true"/>
          <w:lang w:val="en-US" w:eastAsia="en-US"/>
        </w:rPr>
        <w:t xml:space="preserve"> ₪, </w:t>
      </w:r>
      <w:r>
        <w:rPr>
          <w:w w:val="115"/>
          <w:sz w:val="26"/>
          <w:sz w:val="26"/>
          <w:rtl w:val="true"/>
          <w:lang w:val="en-US" w:eastAsia="en-US"/>
        </w:rPr>
        <w:t>בתוספת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תחמושת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סכום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הכסף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הגדול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מיועד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לסוחרי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ובהם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ולנאשם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הובטח</w:t>
      </w:r>
      <w:r>
        <w:rPr>
          <w:w w:val="115"/>
          <w:sz w:val="26"/>
          <w:sz w:val="26"/>
          <w:rtl w:val="true"/>
          <w:lang w:val="en-US" w:eastAsia="en-US"/>
        </w:rPr>
        <w:t>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דמי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תיווך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1,000</w:t>
      </w:r>
      <w:r>
        <w:rPr>
          <w:w w:val="115"/>
          <w:sz w:val="26"/>
          <w:rtl w:val="true"/>
          <w:lang w:val="en-US" w:eastAsia="en-US"/>
        </w:rPr>
        <w:t xml:space="preserve"> ₪ </w:t>
      </w:r>
      <w:r>
        <w:rPr>
          <w:w w:val="115"/>
          <w:sz w:val="26"/>
          <w:sz w:val="26"/>
          <w:rtl w:val="true"/>
          <w:lang w:val="en-US" w:eastAsia="en-US"/>
        </w:rPr>
        <w:t>עבור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מכלי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פעיל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בעסקה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שתיאם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המפגשים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לרכישת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ששלח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תמונות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אותן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קיבל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ממוכר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המכירה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הייתה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אמורה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להתרחש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במוסך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המתין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להגעת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מוכר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להשלמת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לאחר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נכשלה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התקשר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ואמר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בידו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וביקש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יחזור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למוסך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להשלמת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לאחר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התקשר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והציע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לקנות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נוסף</w:t>
      </w:r>
      <w:r>
        <w:rPr>
          <w:w w:val="115"/>
          <w:sz w:val="26"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מוכר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ששלח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תמונות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>.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הגיע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למוסך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לביצוע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עסקת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ומסר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אקדח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חצי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אוטומטי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ומחסנית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הסוכן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שילם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ולאדם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הנוסף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סכום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40,000</w:t>
      </w:r>
      <w:r>
        <w:rPr>
          <w:w w:val="115"/>
          <w:sz w:val="26"/>
          <w:rtl w:val="true"/>
          <w:lang w:val="en-US" w:eastAsia="en-US"/>
        </w:rPr>
        <w:t xml:space="preserve"> ₪.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ידוע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כיצד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חילקו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ביניהם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התשלום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במקרה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שני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הנאשמים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פעילים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ביותר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האחד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בהכנות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לקראת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העסקה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והשני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באספקת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למרבה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המזל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נגרם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נזק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כתוצאה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ממעשיהם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הנאשמים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היתר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שרוכש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סוכן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משטרתי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יחד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זאת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פוטנציאל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הנזק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גדול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ביותר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שאילו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הגיע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לידיים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המעורבות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בפלילים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לגורמים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עוינים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עלול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לגרום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לנזק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כבד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lang w:val="en-US" w:eastAsia="en-US"/>
        </w:rPr>
        <w:t>22</w:t>
      </w:r>
      <w:r>
        <w:rPr>
          <w:w w:val="115"/>
          <w:sz w:val="26"/>
          <w:rtl w:val="true"/>
          <w:lang w:val="en-US" w:eastAsia="en-US"/>
        </w:rPr>
        <w:t xml:space="preserve">. </w:t>
        <w:tab/>
      </w:r>
      <w:r>
        <w:rPr>
          <w:w w:val="115"/>
          <w:sz w:val="26"/>
          <w:sz w:val="26"/>
          <w:rtl w:val="true"/>
          <w:lang w:val="en-US" w:eastAsia="en-US"/>
        </w:rPr>
        <w:t>מאחר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המוסכם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בהסדר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המתווך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מוכר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הנשק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פעילותו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ומעורבותו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בעסקה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הייתה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רבה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ביותר</w:t>
      </w:r>
      <w:r>
        <w:rPr>
          <w:w w:val="115"/>
          <w:sz w:val="26"/>
          <w:rtl w:val="true"/>
          <w:lang w:val="en-US" w:eastAsia="en-US"/>
        </w:rPr>
        <w:t xml:space="preserve">; </w:t>
      </w:r>
      <w:r>
        <w:rPr>
          <w:w w:val="115"/>
          <w:sz w:val="26"/>
          <w:sz w:val="26"/>
          <w:rtl w:val="true"/>
          <w:lang w:val="en-US" w:eastAsia="en-US"/>
        </w:rPr>
        <w:t>ו</w:t>
      </w:r>
      <w:r>
        <w:rPr>
          <w:w w:val="115"/>
          <w:sz w:val="26"/>
          <w:sz w:val="26"/>
          <w:rtl w:val="true"/>
          <w:lang w:val="en-US" w:eastAsia="en-US"/>
        </w:rPr>
        <w:t>מנגד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בהתחשב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בכך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קיבל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דמי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תיווך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בגובה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אלפים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בודדים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שקלים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והמוכרים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קיבלו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לידיהם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עשרות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אלפי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שקלים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מתחם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בעינינו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נמוך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רק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מעט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מזה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וההבדל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המשמעותי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יותר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בקביעת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גובה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הקנס</w:t>
      </w:r>
      <w:r>
        <w:rPr>
          <w:w w:val="115"/>
          <w:sz w:val="26"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23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בהתחשב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במכלול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השיקולים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כמפורט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לעיל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לאור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ונסיבותיהן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בהתחשב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בחלקו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מהנאשמים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בעבירות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נוכח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הפסיקה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הנוהגת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דומות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ובהתחשב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בפסיקת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המשפט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העליון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לעניין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הצורך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להחמיר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 xml:space="preserve">- </w:t>
      </w:r>
      <w:r>
        <w:rPr>
          <w:w w:val="115"/>
          <w:sz w:val="26"/>
          <w:sz w:val="26"/>
          <w:rtl w:val="true"/>
          <w:lang w:val="en-US" w:eastAsia="en-US"/>
        </w:rPr>
        <w:t>אני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קובעת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מתחם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הענישה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בעניינו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 </w:t>
      </w:r>
      <w:r>
        <w:rPr>
          <w:w w:val="115"/>
          <w:sz w:val="26"/>
          <w:lang w:val="en-US" w:eastAsia="en-US"/>
        </w:rPr>
        <w:t>22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4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בפועל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לצד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תנאי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וקנס</w:t>
      </w:r>
      <w:r>
        <w:rPr>
          <w:w w:val="115"/>
          <w:sz w:val="26"/>
          <w:rtl w:val="true"/>
          <w:lang w:val="en-US" w:eastAsia="en-US"/>
        </w:rPr>
        <w:t xml:space="preserve">; </w:t>
      </w:r>
      <w:r>
        <w:rPr>
          <w:w w:val="115"/>
          <w:sz w:val="26"/>
          <w:sz w:val="26"/>
          <w:rtl w:val="true"/>
          <w:lang w:val="en-US" w:eastAsia="en-US"/>
        </w:rPr>
        <w:t>ובעניינו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24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48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בפועל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לצד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תנאי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וקנס</w:t>
      </w:r>
      <w:r>
        <w:rPr>
          <w:w w:val="115"/>
          <w:sz w:val="26"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w w:val="115"/>
          <w:sz w:val="26"/>
          <w:u w:val="single"/>
          <w:lang w:val="en-US" w:eastAsia="en-US"/>
        </w:rPr>
      </w:pPr>
      <w:r>
        <w:rPr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>העונש</w:t>
      </w:r>
      <w:r>
        <w:rPr>
          <w:rFonts w:cs="Times New Roman"/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>בתוך</w:t>
      </w:r>
      <w:r>
        <w:rPr>
          <w:rFonts w:cs="Times New Roman"/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w w:val="115"/>
          <w:sz w:val="26"/>
          <w:sz w:val="26"/>
          <w:u w:val="single"/>
          <w:rtl w:val="true"/>
          <w:lang w:val="en-US" w:eastAsia="en-US"/>
        </w:rPr>
        <w:t>המתחם</w:t>
      </w:r>
      <w:r>
        <w:rPr>
          <w:b/>
          <w:bCs/>
          <w:w w:val="115"/>
          <w:sz w:val="26"/>
          <w:u w:val="single"/>
          <w:rtl w:val="true"/>
          <w:lang w:val="en-US" w:eastAsia="en-US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w w:val="115"/>
          <w:sz w:val="26"/>
          <w:u w:val="single"/>
          <w:lang w:val="en-US" w:eastAsia="en-US"/>
        </w:rPr>
      </w:pPr>
      <w:r>
        <w:rPr>
          <w:b/>
          <w:bCs/>
          <w:w w:val="115"/>
          <w:sz w:val="26"/>
          <w:u w:val="single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24</w:t>
      </w:r>
      <w:r>
        <w:rPr>
          <w:w w:val="115"/>
          <w:sz w:val="26"/>
          <w:rtl w:val="true"/>
          <w:lang w:val="en-US" w:eastAsia="en-US"/>
        </w:rPr>
        <w:t xml:space="preserve">.  </w:t>
        <w:tab/>
      </w:r>
      <w:r>
        <w:rPr>
          <w:w w:val="115"/>
          <w:sz w:val="26"/>
          <w:sz w:val="26"/>
          <w:rtl w:val="true"/>
          <w:lang w:val="en-US" w:eastAsia="en-US"/>
        </w:rPr>
        <w:t>בעניינו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להתחשב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מחד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גיסא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בהודאתו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בעובדות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כתב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האישום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המתוקן</w:t>
      </w:r>
      <w:r>
        <w:rPr>
          <w:w w:val="115"/>
          <w:sz w:val="26"/>
          <w:rtl w:val="true"/>
          <w:lang w:val="en-US" w:eastAsia="en-US"/>
        </w:rPr>
        <w:t xml:space="preserve">; </w:t>
      </w:r>
      <w:r>
        <w:rPr>
          <w:w w:val="115"/>
          <w:sz w:val="26"/>
          <w:sz w:val="26"/>
          <w:rtl w:val="true"/>
          <w:lang w:val="en-US" w:eastAsia="en-US"/>
        </w:rPr>
        <w:t>בקבלת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אחריות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למעשיו</w:t>
      </w:r>
      <w:r>
        <w:rPr>
          <w:w w:val="115"/>
          <w:sz w:val="26"/>
          <w:rtl w:val="true"/>
          <w:lang w:val="en-US" w:eastAsia="en-US"/>
        </w:rPr>
        <w:t xml:space="preserve">; </w:t>
      </w:r>
      <w:r>
        <w:rPr>
          <w:w w:val="115"/>
          <w:sz w:val="26"/>
          <w:sz w:val="26"/>
          <w:rtl w:val="true"/>
          <w:lang w:val="en-US" w:eastAsia="en-US"/>
        </w:rPr>
        <w:t>בנסיבותיו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המשפחתיות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ובין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היתר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בכך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33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למשפחה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והוא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מפרנס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אשתו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וילדיו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הוריו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צפוי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שתהייה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פגיעה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במשפחתו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כתוצאה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שייגזר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עליו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בנוסף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להתחשב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בתקופת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מעצרו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מאידך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גיסא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לתת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משקל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לעברו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הפלילי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אמנם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סוג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מדובר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שאין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הסתבכותו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הראשונה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בפלילים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לנאשם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הרשעות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קודמות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בעבירות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אלימות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רכוש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וסמים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זהו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המשמעותי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הראשון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(</w:t>
      </w:r>
      <w:r>
        <w:rPr>
          <w:w w:val="115"/>
          <w:sz w:val="26"/>
          <w:sz w:val="26"/>
          <w:rtl w:val="true"/>
          <w:lang w:val="en-US" w:eastAsia="en-US"/>
        </w:rPr>
        <w:t>למעט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למשך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14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ימים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משנת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2009</w:t>
      </w:r>
      <w:r>
        <w:rPr>
          <w:w w:val="115"/>
          <w:sz w:val="26"/>
          <w:rtl w:val="true"/>
          <w:lang w:val="en-US" w:eastAsia="en-US"/>
        </w:rPr>
        <w:t>).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בנסיבות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אלה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למקם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בחלקו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התחתון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מתחם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ההולם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בתחתית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המתחם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בעניינו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גם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להתחשב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בהודאתו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ובקבלת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אחריות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למעשיו</w:t>
      </w:r>
      <w:r>
        <w:rPr>
          <w:w w:val="115"/>
          <w:sz w:val="26"/>
          <w:rtl w:val="true"/>
          <w:lang w:val="en-US" w:eastAsia="en-US"/>
        </w:rPr>
        <w:t xml:space="preserve">; </w:t>
      </w:r>
      <w:r>
        <w:rPr>
          <w:w w:val="115"/>
          <w:sz w:val="26"/>
          <w:sz w:val="26"/>
          <w:rtl w:val="true"/>
          <w:lang w:val="en-US" w:eastAsia="en-US"/>
        </w:rPr>
        <w:t>כן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להתחשב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בתקופת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מעצרו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מתסקיר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מעצר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שהגיש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כ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עולה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רווק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טרם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מעצרו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התגורר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בבית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הוריו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הוא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סיים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12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לימוד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תעודת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rtl w:val="true"/>
          <w:lang w:val="en-US" w:eastAsia="en-US"/>
        </w:rPr>
        <w:t>"</w:t>
      </w:r>
      <w:r>
        <w:rPr>
          <w:w w:val="115"/>
          <w:sz w:val="26"/>
          <w:sz w:val="26"/>
          <w:rtl w:val="true"/>
          <w:lang w:val="en-US" w:eastAsia="en-US"/>
        </w:rPr>
        <w:t>תווג</w:t>
      </w:r>
      <w:r>
        <w:rPr>
          <w:w w:val="115"/>
          <w:sz w:val="26"/>
          <w:rtl w:val="true"/>
          <w:lang w:val="en-US" w:eastAsia="en-US"/>
        </w:rPr>
        <w:t>'</w:t>
      </w:r>
      <w:r>
        <w:rPr>
          <w:w w:val="115"/>
          <w:sz w:val="26"/>
          <w:sz w:val="26"/>
          <w:rtl w:val="true"/>
          <w:lang w:val="en-US" w:eastAsia="en-US"/>
        </w:rPr>
        <w:t>יהי</w:t>
      </w:r>
      <w:r>
        <w:rPr>
          <w:w w:val="115"/>
          <w:sz w:val="26"/>
          <w:rtl w:val="true"/>
          <w:lang w:val="en-US" w:eastAsia="en-US"/>
        </w:rPr>
        <w:t xml:space="preserve">", </w:t>
      </w:r>
      <w:r>
        <w:rPr>
          <w:w w:val="115"/>
          <w:sz w:val="26"/>
          <w:sz w:val="26"/>
          <w:rtl w:val="true"/>
          <w:lang w:val="en-US" w:eastAsia="en-US"/>
        </w:rPr>
        <w:t>החל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ללמוד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לקבלת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תעודת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מקצוע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עזב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הלימודים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כדי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לסייע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בפרנסת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המשפחה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נעדר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עבר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פלילי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לפיכך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למקם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בתחתית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מתחם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הענישה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בסיכומו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דבר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בהתחשב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במכלול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השיקולים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כמפורט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לעיל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יהיה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עונש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הנאשמים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זהה</w:t>
      </w:r>
      <w:r>
        <w:rPr>
          <w:w w:val="115"/>
          <w:sz w:val="26"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lang w:val="en-US" w:eastAsia="en-US"/>
        </w:rPr>
        <w:t>25</w:t>
      </w:r>
      <w:r>
        <w:rPr>
          <w:w w:val="115"/>
          <w:sz w:val="26"/>
          <w:rtl w:val="true"/>
          <w:lang w:val="en-US" w:eastAsia="en-US"/>
        </w:rPr>
        <w:t xml:space="preserve">. </w:t>
        <w:tab/>
      </w:r>
      <w:r>
        <w:rPr>
          <w:w w:val="115"/>
          <w:sz w:val="26"/>
          <w:sz w:val="26"/>
          <w:rtl w:val="true"/>
          <w:lang w:val="en-US" w:eastAsia="en-US"/>
        </w:rPr>
        <w:t>נוכח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האמור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לעיל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אני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דנה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הנאשמים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כמפורט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להלן</w:t>
      </w:r>
      <w:r>
        <w:rPr>
          <w:w w:val="115"/>
          <w:sz w:val="26"/>
          <w:rtl w:val="true"/>
          <w:lang w:val="en-US" w:eastAsia="en-US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u w:val="single"/>
          <w:rtl w:val="true"/>
          <w:lang w:val="en-US" w:eastAsia="en-US"/>
        </w:rPr>
        <w:t>לגבי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u w:val="single"/>
          <w:lang w:val="en-US" w:eastAsia="en-US"/>
        </w:rPr>
        <w:t>1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א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בפועל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למשך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24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החל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מעצרו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12.3.2018</w:t>
      </w:r>
      <w:r>
        <w:rPr>
          <w:w w:val="115"/>
          <w:sz w:val="26"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תנאי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ירצה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יעבור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תוך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3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שחרורו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מהמאסר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עבירת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מסוג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פשע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לפי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144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</w:t>
      </w:r>
      <w:hyperlink r:id="rId28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העונשין</w:t>
        </w:r>
      </w:hyperlink>
      <w:r>
        <w:rPr>
          <w:w w:val="115"/>
          <w:sz w:val="26"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ג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קנס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3,000</w:t>
      </w:r>
      <w:r>
        <w:rPr>
          <w:w w:val="115"/>
          <w:sz w:val="26"/>
          <w:rtl w:val="true"/>
          <w:lang w:val="en-US" w:eastAsia="en-US"/>
        </w:rPr>
        <w:t xml:space="preserve"> ₪ </w:t>
      </w:r>
      <w:r>
        <w:rPr>
          <w:w w:val="115"/>
          <w:sz w:val="26"/>
          <w:sz w:val="26"/>
          <w:rtl w:val="true"/>
          <w:lang w:val="en-US" w:eastAsia="en-US"/>
        </w:rPr>
        <w:t>או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20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ימי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תמורתו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הקנס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ישולם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1.3.2019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u w:val="single"/>
          <w:rtl w:val="true"/>
          <w:lang w:val="en-US" w:eastAsia="en-US"/>
        </w:rPr>
        <w:t>לגבי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u w:val="single"/>
          <w:rtl w:val="true"/>
          <w:lang w:val="en-US" w:eastAsia="en-US"/>
        </w:rPr>
        <w:t>נאשם</w:t>
      </w:r>
      <w:r>
        <w:rPr>
          <w:rFonts w:cs="Times New Roman"/>
          <w:w w:val="115"/>
          <w:sz w:val="26"/>
          <w:sz w:val="26"/>
          <w:u w:val="single"/>
          <w:rtl w:val="true"/>
          <w:lang w:val="en-US" w:eastAsia="en-US"/>
        </w:rPr>
        <w:t xml:space="preserve"> </w:t>
      </w:r>
      <w:r>
        <w:rPr>
          <w:w w:val="115"/>
          <w:sz w:val="26"/>
          <w:u w:val="single"/>
          <w:lang w:val="en-US" w:eastAsia="en-US"/>
        </w:rPr>
        <w:t>2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א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בפועל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למשך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24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החל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מעצרו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12.3.2018</w:t>
      </w:r>
      <w:r>
        <w:rPr>
          <w:w w:val="115"/>
          <w:sz w:val="26"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w w:val="115"/>
          <w:sz w:val="26"/>
          <w:sz w:val="26"/>
          <w:rtl w:val="true"/>
          <w:lang w:val="en-US" w:eastAsia="en-US"/>
        </w:rPr>
        <w:t>ב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תנאי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8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חודשים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אותו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ירצה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אלא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אם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יעבור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תוך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3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שנים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שחרורו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מהמאסר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כל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עבירת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נשק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מסוג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פשע</w:t>
      </w:r>
      <w:r>
        <w:rPr>
          <w:w w:val="115"/>
          <w:sz w:val="26"/>
          <w:rtl w:val="true"/>
          <w:lang w:val="en-US" w:eastAsia="en-US"/>
        </w:rPr>
        <w:t xml:space="preserve">, </w:t>
      </w:r>
      <w:r>
        <w:rPr>
          <w:w w:val="115"/>
          <w:sz w:val="26"/>
          <w:sz w:val="26"/>
          <w:rtl w:val="true"/>
          <w:lang w:val="en-US" w:eastAsia="en-US"/>
        </w:rPr>
        <w:t>לפי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hyperlink r:id="rId29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u w:val="single"/>
            <w:lang w:val="en-US" w:eastAsia="en-US"/>
          </w:rPr>
          <w:t>144</w:t>
        </w:r>
      </w:hyperlink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</w:t>
      </w:r>
      <w:hyperlink r:id="rId30"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w w:val="115"/>
            <w:sz w:val="26"/>
            <w:sz w:val="26"/>
            <w:u w:val="single"/>
            <w:rtl w:val="true"/>
            <w:lang w:val="en-US" w:eastAsia="en-US"/>
          </w:rPr>
          <w:t>העונשין</w:t>
        </w:r>
      </w:hyperlink>
      <w:r>
        <w:rPr>
          <w:w w:val="115"/>
          <w:sz w:val="26"/>
          <w:rtl w:val="true"/>
          <w:lang w:val="en-US" w:eastAsia="en-US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ג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הנאשם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קנס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בסך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15,000</w:t>
      </w:r>
      <w:r>
        <w:rPr>
          <w:w w:val="115"/>
          <w:sz w:val="26"/>
          <w:rtl w:val="true"/>
          <w:lang w:val="en-US" w:eastAsia="en-US"/>
        </w:rPr>
        <w:t xml:space="preserve"> ₪ </w:t>
      </w:r>
      <w:r>
        <w:rPr>
          <w:w w:val="115"/>
          <w:sz w:val="26"/>
          <w:sz w:val="26"/>
          <w:rtl w:val="true"/>
          <w:lang w:val="en-US" w:eastAsia="en-US"/>
        </w:rPr>
        <w:t>או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שלושה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חודשי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מאסר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תמורתו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sz w:val="26"/>
          <w:rtl w:val="true"/>
          <w:lang w:val="en-US" w:eastAsia="en-US"/>
        </w:rPr>
        <w:t>הקנס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ישולם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עד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1.5.2019</w:t>
      </w:r>
      <w:r>
        <w:rPr>
          <w:w w:val="115"/>
          <w:sz w:val="26"/>
          <w:rtl w:val="true"/>
          <w:lang w:val="en-US" w:eastAsia="en-US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sz w:val="26"/>
          <w:rtl w:val="true"/>
          <w:lang w:val="en-US" w:eastAsia="en-US"/>
        </w:rPr>
        <w:t>זכות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ערעור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לבית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המשפט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העליון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בתוך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lang w:val="en-US" w:eastAsia="en-US"/>
        </w:rPr>
        <w:t>45</w:t>
      </w:r>
      <w:r>
        <w:rPr>
          <w:w w:val="115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יום</w:t>
      </w:r>
      <w:r>
        <w:rPr>
          <w:rFonts w:cs="Times New Roman"/>
          <w:w w:val="115"/>
          <w:sz w:val="26"/>
          <w:sz w:val="26"/>
          <w:rtl w:val="true"/>
          <w:lang w:val="en-US" w:eastAsia="en-US"/>
        </w:rPr>
        <w:t xml:space="preserve"> </w:t>
      </w:r>
      <w:r>
        <w:rPr>
          <w:w w:val="115"/>
          <w:sz w:val="26"/>
          <w:sz w:val="26"/>
          <w:rtl w:val="true"/>
          <w:lang w:val="en-US" w:eastAsia="en-US"/>
        </w:rPr>
        <w:t>מהיום</w:t>
      </w:r>
      <w:r>
        <w:rPr>
          <w:w w:val="115"/>
          <w:sz w:val="26"/>
          <w:rtl w:val="true"/>
          <w:lang w:val="en-US" w:eastAsia="en-US"/>
        </w:rPr>
        <w:t xml:space="preserve">. </w:t>
      </w:r>
      <w:r>
        <w:rPr>
          <w:w w:val="115"/>
          <w:sz w:val="26"/>
          <w:rtl w:val="true"/>
          <w:lang w:val="en-US" w:eastAsia="en-US"/>
        </w:rPr>
        <w:t xml:space="preserve">   </w:t>
      </w:r>
    </w:p>
    <w:p>
      <w:pPr>
        <w:pStyle w:val="Normal"/>
        <w:suppressLineNumbers/>
        <w:spacing w:lineRule="auto" w:line="360"/>
        <w:ind w:end="0"/>
        <w:jc w:val="both"/>
        <w:rPr>
          <w:w w:val="115"/>
          <w:sz w:val="26"/>
          <w:lang w:val="en-US" w:eastAsia="en-US"/>
        </w:rPr>
      </w:pPr>
      <w:r>
        <w:rPr>
          <w:w w:val="115"/>
          <w:sz w:val="2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 ומתורגמן לשפה הערבית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start="3600" w:end="0"/>
        <w:jc w:val="start"/>
        <w:rPr/>
      </w:pPr>
      <w:r>
        <w:rPr>
          <w:rStyle w:val="FrankRuehl14"/>
          <w:color w:val="FFFFFF"/>
          <w:sz w:val="2"/>
          <w:szCs w:val="2"/>
        </w:rPr>
        <w:t>5129371</w:t>
      </w:r>
    </w:p>
    <w:tbl>
      <w:tblPr>
        <w:bidiVisual w:val="true"/>
        <w:tblW w:w="2869" w:type="dxa"/>
        <w:jc w:val="start"/>
        <w:tblInd w:w="225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Style w:val="FrankRuehl14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Style w:val="FrankRuehl14"/>
          <w:rFonts w:ascii="David" w:hAnsi="David" w:cs="David"/>
          <w:color w:val="000000"/>
          <w:sz w:val="22"/>
          <w:szCs w:val="22"/>
        </w:rPr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35186-03-18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סאמי קאסם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character" w:styleId="DefaultParagraphFont">
    <w:name w:val="Default Paragraph Font"/>
    <w:qFormat/>
    <w:rPr/>
  </w:style>
  <w:style w:type="character" w:styleId="CharChar2">
    <w:name w:val=" Char Char2"/>
    <w:qFormat/>
    <w:rPr>
      <w:rFonts w:ascii="Times New Roman" w:hAnsi="Times New Roman" w:eastAsia="Times New Roman" w:cs="David"/>
      <w:b/>
      <w:bCs/>
      <w:sz w:val="20"/>
      <w:szCs w:val="24"/>
      <w:lang w:val="en-IL" w:eastAsia="en-IL"/>
    </w:rPr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ArialFrankRuehl14">
    <w:name w:val="סגנון (לטיני) Arial (עברית ושפות אחרות) FrankRuehl ‏14 נק'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qFormat/>
    <w:rPr>
      <w:rFonts w:cs="David"/>
      <w:sz w:val="28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/40c" TargetMode="External"/><Relationship Id="rId13" Type="http://schemas.openxmlformats.org/officeDocument/2006/relationships/hyperlink" Target="http://www.nevo.co.il/case/23875433" TargetMode="External"/><Relationship Id="rId14" Type="http://schemas.openxmlformats.org/officeDocument/2006/relationships/hyperlink" Target="http://www.nevo.co.il/case/21688764" TargetMode="External"/><Relationship Id="rId15" Type="http://schemas.openxmlformats.org/officeDocument/2006/relationships/hyperlink" Target="http://www.nevo.co.il/case/20007334" TargetMode="External"/><Relationship Id="rId16" Type="http://schemas.openxmlformats.org/officeDocument/2006/relationships/hyperlink" Target="http://www.nevo.co.il/case/21474520" TargetMode="External"/><Relationship Id="rId17" Type="http://schemas.openxmlformats.org/officeDocument/2006/relationships/hyperlink" Target="http://www.nevo.co.il/case/23750625" TargetMode="External"/><Relationship Id="rId18" Type="http://schemas.openxmlformats.org/officeDocument/2006/relationships/hyperlink" Target="http://www.nevo.co.il/case/6151556" TargetMode="External"/><Relationship Id="rId19" Type="http://schemas.openxmlformats.org/officeDocument/2006/relationships/hyperlink" Target="http://www.nevo.co.il/case/6949290" TargetMode="External"/><Relationship Id="rId20" Type="http://schemas.openxmlformats.org/officeDocument/2006/relationships/hyperlink" Target="http://www.nevo.co.il/case/5590091" TargetMode="External"/><Relationship Id="rId21" Type="http://schemas.openxmlformats.org/officeDocument/2006/relationships/hyperlink" Target="http://www.nevo.co.il/case/21771409" TargetMode="External"/><Relationship Id="rId22" Type="http://schemas.openxmlformats.org/officeDocument/2006/relationships/hyperlink" Target="http://www.nevo.co.il/case/23022542" TargetMode="External"/><Relationship Id="rId23" Type="http://schemas.openxmlformats.org/officeDocument/2006/relationships/hyperlink" Target="http://www.nevo.co.il/case/22981741" TargetMode="External"/><Relationship Id="rId24" Type="http://schemas.openxmlformats.org/officeDocument/2006/relationships/hyperlink" Target="http://www.nevo.co.il/case/23811621" TargetMode="External"/><Relationship Id="rId25" Type="http://schemas.openxmlformats.org/officeDocument/2006/relationships/hyperlink" Target="http://www.nevo.co.il/case/4036214" TargetMode="External"/><Relationship Id="rId26" Type="http://schemas.openxmlformats.org/officeDocument/2006/relationships/hyperlink" Target="http://www.nevo.co.il/case/23750625" TargetMode="External"/><Relationship Id="rId27" Type="http://schemas.openxmlformats.org/officeDocument/2006/relationships/hyperlink" Target="http://www.nevo.co.il/law/70301/144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1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2019-06-06T11:32:00Z</dcterms:created>
  <dc:creator> </dc:creator>
  <dc:description/>
  <cp:keywords/>
  <dc:language>en-IL</dc:language>
  <cp:lastModifiedBy>yafit</cp:lastModifiedBy>
  <dcterms:modified xsi:type="dcterms:W3CDTF">2019-06-06T11:32:00Z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סאמי קאסם;סאמח חטיב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23875433;21688764;20007334;21474520;23750625:2;6151556;6949290;5590091;21771409;23022542;22981741;23811621;4036214</vt:lpwstr>
  </property>
  <property fmtid="{D5CDD505-2E9C-101B-9397-08002B2CF9AE}" pid="9" name="CITY">
    <vt:lpwstr>י-ם</vt:lpwstr>
  </property>
  <property fmtid="{D5CDD505-2E9C-101B-9397-08002B2CF9AE}" pid="10" name="DATE">
    <vt:lpwstr>20190124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רבקה פרידמן פלדמן</vt:lpwstr>
  </property>
  <property fmtid="{D5CDD505-2E9C-101B-9397-08002B2CF9AE}" pid="14" name="LAWLISTTMP1">
    <vt:lpwstr>70301/144.b2:2;040b;040c;144:2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35186</vt:lpwstr>
  </property>
  <property fmtid="{D5CDD505-2E9C-101B-9397-08002B2CF9AE}" pid="22" name="NEWPARTB">
    <vt:lpwstr>03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390020190124</vt:lpwstr>
  </property>
  <property fmtid="{D5CDD505-2E9C-101B-9397-08002B2CF9AE}" pid="34" name="TYPE_N_DATE">
    <vt:lpwstr>39020190124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