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35488-11-23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שלודי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אנס שלודי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המאשימה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ליזו אבקסיס וולפוס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אדר ארז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הנאשם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רמזי קטילאת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6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u w:val="none"/>
          </w:rPr>
          <w:t>24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24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9" w:name="ABSTRACT_START"/>
      <w:bookmarkEnd w:id="9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הורשע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שבעובדותיו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אישומים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0" w:name="ABSTRACT_END"/>
      <w:bookmarkEnd w:id="10"/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2.6.23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חתונה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שנערכה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במחנה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הפליטים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שועפאט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באוקטובר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בחשבון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האינסטגרם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אהדה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תמיכה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שנמחקו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אוטומטי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נחשפו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2,500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עוקביו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חשבון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25.10.23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סרטון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מחבלים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ומנהיגי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החיים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ששתלתם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המפקדים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שלי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בצירוף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סמליל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המזוהה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ומתחתיהן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שלכם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השפילו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ופירקו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הציונית</w:t>
      </w:r>
      <w:r>
        <w:rPr>
          <w:rFonts w:cs="FrankRuehl"/>
          <w:color w:val="000000"/>
          <w:sz w:val="28"/>
          <w:szCs w:val="28"/>
          <w:rtl w:val="true"/>
        </w:rPr>
        <w:t xml:space="preserve">)"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בצירוף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הצדעה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שמילותיו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>, "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אנחנו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להיכנע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אנחנו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רוכבים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[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המפרש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אלקסאם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הצבאית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חיבוב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29.10.23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סרטון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שמילותיו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>, "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שסביבך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שתחיה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וערביי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חזקים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שיח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פלסטין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2027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מתנחלים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ניצחון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לחמאס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צבא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הניצחון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מגיע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לפרסום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סמליל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סמליל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5.11.23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סרטון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לסירוגין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תינוק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הכיתוב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אכבר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רעול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האוחז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בדגל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פלסטיני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שצורף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לפרסום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בטרור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התשע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המאבק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בטרור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תדפיס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בגרסה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מתוקנת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1.7.24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מתדפיס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לצריכה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וריצה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התפרצות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21018-03-21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לדונו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לבסוף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ומשהתברר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מבקשתו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ובהתאם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להסכמת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נידון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5.5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ולצדם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,</w:t>
      </w:r>
      <w:bookmarkStart w:id="11" w:name="_Ref170063524"/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2"/>
      </w:r>
      <w:bookmarkEnd w:id="11"/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ולצדו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משתתפים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בתפעולו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ולטעמה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רלוונטיות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מפרטת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הזוועה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באוקטובר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המלחמה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שהתפתחה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השלכותיה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לשמוח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הזוועות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לניצחון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האויב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ולהסית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לחזית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הארץ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עוקבים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לטובת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יחסית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לחובתו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הוצגה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מעמיקה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בא כוח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ם מצידו טען כי מתחם העונש ההולם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צריך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טווח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קונקרטי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במהותה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ציבורי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לתגובות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וממילא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הגבוה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מוקדם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נוקשים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כמפורט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בפרוטוקול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עצמו אמר כי הוא עבד במקום עבודה מסודר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וכי זו לו פעם ראשונה שהוא מעורב בעבירת נשק והוא מצטער על 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גם הצטער על מעשי ההסתה שלו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וציין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 רציתי לעשות שום הסתה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".</w:t>
      </w:r>
    </w:p>
    <w:p>
      <w:pPr>
        <w:pStyle w:val="Normal"/>
        <w:keepNext w:val="true"/>
        <w:spacing w:before="0" w:after="240"/>
        <w:ind w:end="0"/>
        <w:jc w:val="start"/>
        <w:rPr/>
      </w:pPr>
      <w:r>
        <w:rPr>
          <w:rFonts w:cs="Miriam"/>
          <w:color w:val="000000"/>
          <w:rtl w:val="true"/>
        </w:rPr>
        <w:t>ה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  <w:sz w:val="20"/>
          <w:szCs w:val="26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2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2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3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אולם אין מדובר ברשימה סגורה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ראו </w:t>
      </w:r>
      <w:hyperlink r:id="rId3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3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אולם גם כאן הרשימה אינה סגורה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כאשר נאשם מורשע במספר 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קובע </w:t>
      </w:r>
      <w:hyperlink r:id="rId3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יג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 כי יש להבחין בין מצב שבו העבירות מהוות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שאז ייקבע המתחם וייגזר העונש ביחס לאירוע ולעבירות כמכלול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ובין מצב שבו העבירות מהוות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אירועים נפרדים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שאז יש לקבוע מתחם ביחס לכל אירוע בפני עצמו ולפעול כאמור בסעיף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במקרה שכאן לא הייתה מחלוקת כי כל אישום מהווה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 נפרד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ובצדק לטעמי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ולפיכך ייקבע מתחם נפרד לכל אישום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לשיקולים בעניין אופן מניין האירועים ראו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>'</w:t>
      </w:r>
      <w:r>
        <w:rPr>
          <w:rFonts w:cs="Miriam"/>
          <w:color w:val="000000"/>
          <w:rtl w:val="true"/>
        </w:rPr>
        <w:t>אבר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29.10.2014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  <w:u w:val="single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הראשון</w:t>
      </w:r>
      <w:r>
        <w:rPr>
          <w:rFonts w:cs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הנשק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FrankRuehl"/>
          <w:color w:val="000000"/>
          <w:sz w:val="28"/>
          <w:szCs w:val="28"/>
          <w:rtl w:val="true"/>
        </w:rPr>
        <w:t>..." (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מדינת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ישראל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נ</w:t>
      </w:r>
      <w:r>
        <w:rPr>
          <w:rFonts w:cs="Miriam"/>
          <w:color w:val="000000"/>
          <w:sz w:val="18"/>
          <w:rtl w:val="true"/>
        </w:rPr>
        <w:t xml:space="preserve">' </w:t>
      </w:r>
      <w:r>
        <w:rPr>
          <w:rFonts w:cs="Miriam"/>
          <w:color w:val="000000"/>
          <w:sz w:val="18"/>
          <w:sz w:val="18"/>
          <w:rtl w:val="true"/>
        </w:rPr>
        <w:t>ביטון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מדינת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ישראל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נ</w:t>
      </w:r>
      <w:r>
        <w:rPr>
          <w:rFonts w:cs="Miriam"/>
          <w:color w:val="000000"/>
          <w:sz w:val="18"/>
          <w:rtl w:val="true"/>
        </w:rPr>
        <w:t xml:space="preserve">' </w:t>
      </w:r>
      <w:r>
        <w:rPr>
          <w:rFonts w:cs="Miriam"/>
          <w:color w:val="000000"/>
          <w:sz w:val="18"/>
          <w:sz w:val="18"/>
          <w:rtl w:val="true"/>
        </w:rPr>
        <w:t>ביאדסה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4103/22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מדינת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ישראל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נ</w:t>
      </w:r>
      <w:r>
        <w:rPr>
          <w:rFonts w:cs="Miriam"/>
          <w:color w:val="000000"/>
          <w:sz w:val="18"/>
          <w:rtl w:val="true"/>
        </w:rPr>
        <w:t xml:space="preserve">' </w:t>
      </w:r>
      <w:r>
        <w:rPr>
          <w:rFonts w:cs="Miriam"/>
          <w:color w:val="000000"/>
          <w:sz w:val="18"/>
          <w:sz w:val="18"/>
          <w:rtl w:val="true"/>
        </w:rPr>
        <w:t>אמון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7595/19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סגים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נ</w:t>
      </w:r>
      <w:r>
        <w:rPr>
          <w:rFonts w:cs="Miriam"/>
          <w:color w:val="000000"/>
          <w:sz w:val="18"/>
          <w:rtl w:val="true"/>
        </w:rPr>
        <w:t xml:space="preserve">' </w:t>
      </w:r>
      <w:r>
        <w:rPr>
          <w:rFonts w:cs="Miriam"/>
          <w:color w:val="000000"/>
          <w:sz w:val="18"/>
          <w:sz w:val="18"/>
          <w:rtl w:val="true"/>
        </w:rPr>
        <w:t>מדינת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22.11.2020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חוליות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Miriam"/>
          <w:color w:val="000000"/>
          <w:sz w:val="18"/>
          <w:sz w:val="1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פומבי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חתונה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למשתתפי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החתונה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המתגברת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הצפיפות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והריקודים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האופייניים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לעובדת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השלכותיה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האפשריות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לשלומם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בניגוד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לגישת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מצדיקות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ושעניינם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בנפרד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/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i/>
            <w:i/>
            <w:iCs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i/>
            <w:iCs/>
            <w:sz w:val="28"/>
            <w:szCs w:val="28"/>
          </w:rPr>
          <w:t>40</w:t>
        </w:r>
        <w:r>
          <w:rPr>
            <w:rStyle w:val="Hyperlink"/>
            <w:rFonts w:cs="FrankRuehl"/>
            <w:i/>
            <w:i/>
            <w:iCs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i/>
            <w:iCs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i/>
            <w:i/>
            <w:iCs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i/>
            <w:iCs/>
            <w:sz w:val="28"/>
            <w:szCs w:val="28"/>
            <w:rtl w:val="true"/>
          </w:rPr>
          <w:t>)</w:t>
        </w:r>
      </w:hyperlink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i/>
          <w:iCs/>
          <w:color w:val="000000"/>
          <w:sz w:val="28"/>
          <w:szCs w:val="28"/>
          <w:rtl w:val="true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הבסיסיות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מתיאור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בחתונה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ותחמושת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));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השפיע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));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));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קהל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משתתפי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החתונה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גרמה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הרצון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בציבור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לפעול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לשירושו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ביכולתו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והפסול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6</w:t>
        </w:r>
        <w:r>
          <w:rPr>
            <w:rStyle w:val="Hyperlink"/>
            <w:rFonts w:cs="FrankRuehl"/>
            <w:sz w:val="28"/>
            <w:szCs w:val="28"/>
            <w:rtl w:val="true"/>
          </w:rPr>
          <w:t>)-(</w:t>
        </w:r>
        <w:r>
          <w:rPr>
            <w:rStyle w:val="Hyperlink"/>
            <w:rFonts w:cs="FrankRuehl"/>
            <w:sz w:val="28"/>
            <w:szCs w:val="28"/>
          </w:rPr>
          <w:t>7</w:t>
        </w:r>
        <w:r>
          <w:rPr>
            <w:rStyle w:val="Hyperlink"/>
            <w:rFonts w:cs="FrankRuehl"/>
            <w:sz w:val="28"/>
            <w:szCs w:val="28"/>
            <w:rtl w:val="true"/>
          </w:rPr>
          <w:t>)).</w:t>
        </w:r>
      </w:hyperlink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Style14"/>
        <w:ind w:end="1134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Style14"/>
        <w:ind w:end="1134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4"/>
        <w:spacing w:before="0" w:after="360"/>
        <w:ind w:end="1134"/>
        <w:jc w:val="both"/>
        <w:rPr/>
      </w:pP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‏)‏, </w:t>
      </w:r>
      <w:r>
        <w:rPr>
          <w:rtl w:val="true"/>
        </w:rPr>
        <w:t>בהשמטת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מסאלחה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9.8.2022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נבארי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(</w:t>
      </w:r>
      <w:r>
        <w:rPr/>
        <w:t>31.7.2022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/>
        <w:t>23.6.2022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בנוסחו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היום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מדינת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ישראל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נ</w:t>
      </w:r>
      <w:r>
        <w:rPr>
          <w:rFonts w:cs="Miriam"/>
          <w:color w:val="000000"/>
          <w:sz w:val="18"/>
          <w:rtl w:val="true"/>
        </w:rPr>
        <w:t xml:space="preserve">' </w:t>
      </w:r>
      <w:r>
        <w:rPr>
          <w:rFonts w:cs="Miriam"/>
          <w:color w:val="000000"/>
          <w:sz w:val="18"/>
          <w:sz w:val="18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14.9.2022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</w:p>
    <w:p>
      <w:pPr>
        <w:pStyle w:val="Style14"/>
        <w:ind w:end="1134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).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תקוותי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היא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כי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אמות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מידה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אלה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תנחנה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הערכאות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הדיוניות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באופן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שיטתי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,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כך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שמדיניות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הענישה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אשר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נקוטה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בידינו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ביחס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לעבירות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נשק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תיושם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כהלכתה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ובמלוא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עוצמתה</w:t>
      </w:r>
    </w:p>
    <w:p>
      <w:pPr>
        <w:pStyle w:val="Style14"/>
        <w:spacing w:before="0" w:after="240"/>
        <w:ind w:end="1134"/>
        <w:jc w:val="both"/>
        <w:rPr/>
      </w:pPr>
      <w:r>
        <w:rPr>
          <w:rtl w:val="true"/>
        </w:rPr>
        <w:t>(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14.9.2022</w:t>
      </w:r>
      <w:r>
        <w:rPr>
          <w:rtl w:val="true"/>
        </w:rPr>
        <w:t xml:space="preserve">), 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פלוני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נאמר‏‏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בסביבתן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>..."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בהסכמה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7971/23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אגבאריה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מדינת 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26.5.2024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בפסיקת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61118-07-23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עמאש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10.3.2024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1178-06-21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מסארוה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30.1.2023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36111-05-22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שלום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8.5.2024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מחוזי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מרכז</w:t>
      </w:r>
      <w:r>
        <w:rPr>
          <w:rFonts w:cs="FrankRuehl"/>
          <w:color w:val="000000"/>
          <w:sz w:val="28"/>
          <w:szCs w:val="28"/>
          <w:rtl w:val="true"/>
        </w:rPr>
        <w:t xml:space="preserve">)  </w:t>
      </w:r>
      <w:r>
        <w:rPr>
          <w:rFonts w:cs="FrankRuehl"/>
          <w:color w:val="000000"/>
          <w:sz w:val="28"/>
          <w:szCs w:val="28"/>
        </w:rPr>
        <w:t>46340-07-23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אלקרנאוי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5.2.</w:t>
      </w:r>
      <w:r>
        <w:rPr>
          <w:rFonts w:cs="FrankRuehl"/>
          <w:color w:val="000000"/>
          <w:sz w:val="28"/>
          <w:szCs w:val="28"/>
        </w:rPr>
        <w:t>2024</w:t>
      </w:r>
      <w:r>
        <w:rPr>
          <w:rFonts w:cs="FrankRuehl"/>
          <w:color w:val="000000"/>
          <w:sz w:val="28"/>
          <w:szCs w:val="28"/>
          <w:rtl w:val="true"/>
        </w:rPr>
        <w:t>),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;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52964-03-22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 xml:space="preserve">סנעאללה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10.1.23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67387-08-23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רומאן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7.3.2024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24670-05-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 </w:t>
      </w:r>
      <w:r>
        <w:rPr>
          <w:rFonts w:ascii="Miriam" w:hAnsi="Miriam" w:cs="Miriam"/>
          <w:sz w:val="18"/>
          <w:sz w:val="18"/>
          <w:rtl w:val="true"/>
        </w:rPr>
        <w:t>גזייל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13.11.2023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3537-01-23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אברמוב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19.07.2023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בהמלצת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6856/23</w:t>
        </w:r>
      </w:hyperlink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במרבית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ותחמושת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ותחמושת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קונקרטי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חתונה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ולכאן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למשקלו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האפשרי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19759-07-21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עודה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7.11.2022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הראשון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ולצידם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  <w:u w:val="single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השני</w:t>
      </w:r>
      <w:r>
        <w:rPr>
          <w:rFonts w:cs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הסתה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לטרור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וגילוי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הזדהות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ארגון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טרור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האיסורים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דברי הסבר 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צעת 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המאבק בטרור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 הממשלה </w:t>
      </w:r>
      <w:r>
        <w:rPr>
          <w:rFonts w:cs="FrankRuehl" w:ascii="FrankRuehl" w:hAnsi="FrankRuehl"/>
          <w:sz w:val="28"/>
          <w:szCs w:val="28"/>
        </w:rPr>
        <w:t>949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1096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2533/10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בן חורין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26.12.2011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שעסק בעבירת הסתה לאלימות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כשלעצמה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לכידות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חברתית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ושנאה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קבוצות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5794/15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מדינת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ישראל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rFonts w:cs="Miriam"/>
          <w:color w:val="000000"/>
          <w:sz w:val="18"/>
          <w:sz w:val="18"/>
          <w:rtl w:val="true"/>
        </w:rPr>
        <w:t>נ</w:t>
      </w:r>
      <w:r>
        <w:rPr>
          <w:rFonts w:cs="Miriam"/>
          <w:color w:val="000000"/>
          <w:sz w:val="18"/>
          <w:rtl w:val="true"/>
        </w:rPr>
        <w:t xml:space="preserve">' </w:t>
      </w:r>
      <w:r>
        <w:rPr>
          <w:rFonts w:cs="Miriam"/>
          <w:color w:val="000000"/>
          <w:sz w:val="18"/>
          <w:sz w:val="18"/>
          <w:rtl w:val="true"/>
        </w:rPr>
        <w:t>טויטו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31.1.2016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hyperlink r:id="rId65">
        <w:r>
          <w:rPr>
            <w:rStyle w:val="Hyperlink"/>
            <w:rFonts w:cs="FrankRuehl"/>
            <w:i/>
            <w:i/>
            <w:iCs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i/>
            <w:i/>
            <w:i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i/>
            <w:iCs/>
            <w:sz w:val="28"/>
            <w:szCs w:val="28"/>
          </w:rPr>
          <w:t>40</w:t>
        </w:r>
        <w:r>
          <w:rPr>
            <w:rStyle w:val="Hyperlink"/>
            <w:rFonts w:cs="FrankRuehl"/>
            <w:i/>
            <w:i/>
            <w:iCs/>
            <w:sz w:val="28"/>
            <w:sz w:val="28"/>
            <w:szCs w:val="28"/>
            <w:rtl w:val="true"/>
          </w:rPr>
          <w:t>ט</w:t>
        </w:r>
      </w:hyperlink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</w:t>
      </w:r>
      <w:hyperlink r:id="rId66">
        <w:r>
          <w:rPr>
            <w:rStyle w:val="Hyperlink"/>
            <w:rFonts w:cs="FrankRuehl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i/>
          <w:iCs/>
          <w:color w:val="000000"/>
          <w:sz w:val="28"/>
          <w:szCs w:val="28"/>
          <w:rtl w:val="true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הבסיסיות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מתיאור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אינסטגרם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ואהדה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בשבועות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באוקטובר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לקרוא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כתמיכה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ואהדה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והנוראים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מרעיהם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מועד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במועדי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פרסומי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עקיפה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והזרוע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הצבאית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שבעקבותיהם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יבואו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אנחנו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להיכנע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שפרסם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2027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חמאס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ינצח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מתנחלים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הדגל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הפלסטיני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המונף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להתפרש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הריבונות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הפלסטינים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נמחקים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אוטומטי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הופצו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2,500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חיבוב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שפרסומיו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אהדה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שאסרו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מלחמה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ונהנה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ממשאביה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מלחמה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שבמהלכה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נרצחו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ונפלו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ונפגעו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יוצרים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בפלח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תכנון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הושפע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עידוד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השלכותיהם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פתיחת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בתוככי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תצטרף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לחזיתות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נאבקים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לכלותינו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בגבולותינו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מהאלפים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שנחשפו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לפרסומים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הושפע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לתגובה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אפשרות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שהפרסומים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הלאומני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ס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2" w:name="_Ref167295034"/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מגוונת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ומושפעת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למספרם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המפרסם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ההשפעה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לעיתוי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פוחתת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  <w:bookmarkEnd w:id="12"/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מטבע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פסיקת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הקיימת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מתייחסת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שקדמו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באוקטובר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1161/20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אבו סלים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24.3.2020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באימאם במסגד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פרסם פרסומים שונים שביטאו תפיסת עולם הזהה לזו של הג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יהאד העולמי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תמיכה בארגון הטרור אל קעידה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ועידוד מעשי 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הפרסומים נעשו בדרכים מגוונות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בכתב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פה ובאמצעות המרשתת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ובעקבותיהם ננקטו מעשי אלימות קשים נגד יהודים ונוצרים לרבות חטיפה ורצח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 w:ascii="FrankRuehl" w:hAnsi="FrankRuehl"/>
          <w:sz w:val="28"/>
          <w:szCs w:val="28"/>
          <w:rtl w:val="true"/>
        </w:rPr>
        <w:footnoteReference w:id="3"/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1.5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וצוין כי המתחם הוא סביר ואף מקל במידת 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כי העונש אינו חורג ממדיניות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בקשת רשות ערעור נדחתה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התייחסות לכך שהעונש אינו חורג מן המדיניות המקובלת ומן הענישה הראויה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שם חמור יותר מן המקרה שכאן מבחינות 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מעמד המפרסם וההשפעה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 הפרסומים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ההשפעה של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כתובה או בעל פה אל מול פרסום כתוב ברשת החברתית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הגרימה בפועל למעשי טרור קונקרטיים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כאן החשיפה הפוטנציאלית הייתה ליותר אנשים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והפרסום נעשה בעת שבישראל קיים מצב חירום מלחמתי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כל המשתמע מכך מבחינת ההשפעה האפשרית על מפגעים פוטנציאליים ומבחינת יכולת כוחות הביטחון להתמודד עמם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24933-09-18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דארין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מדינת 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16.5.2019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בנאשמת שהורשעה בהסתה לטרור בגין שני פרסומי מרשתת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שהאחד שיקף תמיכה באינתיפאדה וכלל את הקריאה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תתנגד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והשני כלל תמונה של מפגעת עם הכיתוב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השהיד הבא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ערכאת הערעור זיכתה את הנאשמת מהרשעה בגין פרסום 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למרות זאת הותירה על כנו את עונשה –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ומאסר על תנאי – בקובעה כי הוא אינו מחמיר ואינו מקים עילה להתערבות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שכאן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תכני הפרסום אינם קוראים לפעולה באופן כה ישיר ומספר הנחשפים הפוטנציאליים היה נמוך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התמיכה היא במעשים נוראים ואיומים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והפרסומים נעשו בעת מצב חירום מלחמתי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כלל השלכותיו כאמור לעיל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48097-06-22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טנוס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8.5.2023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בנאשם כבן </w:t>
      </w:r>
      <w:r>
        <w:rPr>
          <w:rFonts w:cs="FrankRuehl" w:ascii="FrankRuehl" w:hAnsi="FrankRuehl"/>
          <w:sz w:val="28"/>
          <w:szCs w:val="28"/>
        </w:rPr>
        <w:t>51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פרסם באופן שיטתי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במשך כשלוש שנים ובשלושה חשבונות שונים של הרשת החברתית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פייסבוק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שורה ארוכה של דברי הזדהות ושבח עם ארגוני הטרור חיזבאללה וחמאס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המשיך במעשיו גם לאחר שבמהלך התקופה נעצר ונחקר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וגזרה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ולצדם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ערכאת הערעור קבעה כי המתחם שנקבע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מבוסס היטב במדיניות הענישה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בשל נסיבות שאינן קשורות בביצוע העבירה הקלה בעונש והעמידה אותו על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שכאן מדובר בפחות פרסומים ובתקופה קצרה משמעותית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מנגד בתמיכה במעשים איומים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ובעת מצב חירום מלחמתי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7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2060-01-19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סרחאן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9.1.2022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בנאשם כבן </w:t>
      </w:r>
      <w:r>
        <w:rPr>
          <w:rFonts w:cs="FrankRuehl" w:ascii="FrankRuehl" w:hAnsi="FrankRuehl"/>
          <w:sz w:val="28"/>
          <w:szCs w:val="28"/>
        </w:rPr>
        <w:t>67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 הסתה לטרור ובארבע עבירות של גילוי הזהות עם ארגון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פרסם ברשת החברתית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פייסבוק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חמישה פרסומים שעניינם תמיכה בארגוני טרור ובמעשיהם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ובאחד מהם גם קרא לפגוע בחיילי צה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כי מתחם העונש ההולם נע בין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העונש נגזר באופן כולל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והתייחס גם לעבירה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 מבחינת כמות הפרסומים ותוכנם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לא נכללה בהם קריאה כה ישירה לפעולה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מנגד מדובר בתמיכה במעשים איומים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ובעת מצב חירום מלחמתי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7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5007-06-17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זידאני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13.7.2017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בנאשם שפרסם ברשת החברתית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פייסבוק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פרסומים הכוללים קריאות למעשי אלימות וטרור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דברי שבח ואהדה למבצעי מעשים כאמור וכן דברי שבח ואהדה לארגוני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וגזרה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צעיר בעל שתי הרשעות 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של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הפעלה של מאסר על תנאי בן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מחציתו במצטבר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המדינה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ונקבע כי אין מקום להתערב במתחם או בעונש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 מבחינת כמות הפרסומים ותוכנם שאינו כולל קריאה כה ישירה למעשי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מנגד מדובר בתמיכה במעשים איומים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ובעת מצב חירום מלחמתי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FF0000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הפסיקה הנזכרת היא כאמור מלפני מאורעות שבעה באוקטובר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מבלי להתעלם מן הזהירות הנדרשת ביחס לאכיפת איסורים הפוגעים בחופש הביטוי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שלגבי ביטויי הסתה מן התקופה הנוכחית יש לקבוע מתחמי ענישה חמורים יותר מאלה שהיו נקבעים בעבר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החמרה זו נובעת הן מן הנִקְלוּת של הביטויים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המשקפים תמיכה במעשים איומים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ומקוממים עוד יותר כשהם באים ממי שהוא חלק מן החברה הישראלית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תושב קבע במדינת ישראל שגם נהנה ממשאביה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מן השכיחות שלהם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שלהוותנו נראה כי הולכת וגדלה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שהפגיעה הגלומה בכל ביטוי הופכת להיות חלק מפגיעה מצרפית כוללת ומשמעותית הרבה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והן מעיתויים במצב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ביטחוני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ונפיץ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מגדיל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להתמודד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עיון בפסיקת בתי משפט השלום ביחס להתבטאויות אוהדות לגבי אימי שבעה באוקטובר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שאליה הפנו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מלמד כי מתחמי הענישה נעים בין </w:t>
      </w:r>
      <w:r>
        <w:rPr>
          <w:rFonts w:cs="FrankRuehl" w:ascii="FrankRuehl" w:hAnsi="FrankRuehl"/>
          <w:sz w:val="28"/>
          <w:szCs w:val="28"/>
        </w:rPr>
        <w:t>14-6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כרף תחתון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30-15</w:t>
      </w:r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כרף 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מקרה מקרה ונסיבותיו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בהתאם לשיקולים שנמנו בפיסקה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 w:val="28"/>
          <w:szCs w:val="28"/>
          <w:rFonts w:ascii="FrankRuehl" w:hAnsi="FrankRuehl" w:cs="FrankRuehl"/>
        </w:rPr>
        <w:instrText xml:space="preserve"> REF _Ref167295034 \r \r \h </w:instrText>
      </w:r>
      <w:r>
        <w:rPr>
          <w:rtl w:val="true"/>
          <w:sz w:val="28"/>
          <w:sz w:val="28"/>
          <w:szCs w:val="28"/>
          <w:rFonts w:ascii="FrankRuehl" w:hAnsi="FrankRuehl" w:cs="FrankRuehl"/>
        </w:rPr>
        <w:fldChar w:fldCharType="separate"/>
      </w:r>
      <w:r>
        <w:rPr>
          <w:rtl w:val="true"/>
          <w:sz w:val="28"/>
          <w:sz w:val="28"/>
          <w:szCs w:val="28"/>
          <w:rFonts w:ascii="FrankRuehl" w:hAnsi="FrankRuehl" w:cs="FrankRuehl"/>
        </w:rPr>
        <w:t>31</w:t>
      </w:r>
      <w:r>
        <w:rPr>
          <w:rtl w:val="true"/>
          <w:sz w:val="28"/>
          <w:sz w:val="28"/>
          <w:szCs w:val="28"/>
          <w:rFonts w:ascii="FrankRuehl" w:hAnsi="FrankRuehl" w:cs="FrankRuehl"/>
        </w:rPr>
        <w:fldChar w:fldCharType="end"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לעיל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כי חלק מפסקי הדין אינם חלוטים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וערעורים בעניינם תלויים ועומדים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זה ראו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7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16356-11-23</w:t>
        </w:r>
      </w:hyperlink>
      <w:r>
        <w:rPr>
          <w:rStyle w:val="Hyperlink"/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עטור</w:t>
      </w:r>
      <w:r>
        <w:rPr>
          <w:rFonts w:cs="Times New Roman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5.2.2024</w:t>
      </w:r>
      <w:r>
        <w:rPr>
          <w:rFonts w:cs="FrankRuehl" w:ascii="FrankRuehl" w:hAnsi="FrankRuehl"/>
          <w:sz w:val="28"/>
          <w:szCs w:val="28"/>
          <w:rtl w:val="true"/>
        </w:rPr>
        <w:t>),</w:t>
      </w:r>
      <w:r>
        <w:rPr>
          <w:rtl w:val="true"/>
        </w:rPr>
        <w:t xml:space="preserve"> </w:t>
      </w:r>
      <w:hyperlink r:id="rId7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כפ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20248-11-23</w:t>
        </w:r>
      </w:hyperlink>
      <w:r>
        <w:rPr>
          <w:rStyle w:val="Hyperlink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בראנסי</w:t>
      </w:r>
      <w:r>
        <w:rPr>
          <w:rStyle w:val="Hyperlink"/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18.4.2024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hyperlink r:id="rId7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חד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52346-10-23</w:t>
        </w:r>
      </w:hyperlink>
      <w:r>
        <w:rPr>
          <w:rStyle w:val="Hyperlink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מרעי</w:t>
      </w:r>
      <w:r>
        <w:rPr>
          <w:rStyle w:val="Hyperlink"/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11.3.2024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שבשלושתם היה מדובר היה בפרסום יחיד ונקבע מתחם שבין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;</w:t>
      </w:r>
      <w:r>
        <w:rPr>
          <w:rtl w:val="true"/>
        </w:rPr>
        <w:t xml:space="preserve"> </w:t>
      </w:r>
      <w:hyperlink r:id="rId7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36839-10-23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מדינת ישראל 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דיאב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5.2.2024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מדובר היה בפרסום יחיד ונקבע מתחם שבין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חזר בו מערעור שהגיש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49087-10-23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זיוד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11.4.2024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חד</w:t>
      </w:r>
      <w:r>
        <w:rPr>
          <w:rFonts w:cs="FrankRuehl" w:ascii="FrankRuehl" w:hAnsi="FrankRuehl"/>
          <w:sz w:val="28"/>
          <w:szCs w:val="28"/>
          <w:rtl w:val="true"/>
        </w:rPr>
        <w:t xml:space="preserve">') </w:t>
      </w:r>
      <w:r>
        <w:rPr>
          <w:rFonts w:cs="FrankRuehl" w:ascii="FrankRuehl" w:hAnsi="FrankRuehl"/>
          <w:sz w:val="28"/>
          <w:szCs w:val="28"/>
        </w:rPr>
        <w:t>19003-10-23</w:t>
      </w:r>
      <w:r>
        <w:rPr>
          <w:rStyle w:val="Hyperlink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מחאגנה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28.5.2024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שבשניהם מדובר היה בפרסום יחיד ונקבע מתחם שבין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7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21127-11-23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משאהרה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18.3.2024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מדובר היה בשני פרסומים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ונקבע מתחם שבין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7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29806-11-23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אבראהים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23.6</w:t>
      </w:r>
      <w:r>
        <w:rPr>
          <w:rFonts w:cs="FrankRuehl" w:ascii="FrankRuehl" w:hAnsi="FrankRuehl"/>
          <w:sz w:val="28"/>
          <w:szCs w:val="28"/>
        </w:rPr>
        <w:t>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מדובר היה בשלושה פרסומים ונקבע מתחם שבין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7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חד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46815-10-23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יונס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26.2.2024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מדובר היה בשלושה פרסומים ונקבע מתחם שבין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כי בערעור ההליך הוחזר לבית משפט קמא בשל אי בהירות בסעיפי ההרשעה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8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1335-11-23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בדראן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5.2.2024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מדובר היה בחמישה פרסומים ונקבע מתחם שבין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8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17604-11-23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פרקליטות מחוז חיפה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>פלילי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עזאם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26.3.2024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מדובר היה בשבעה פרסומים ונקבע מתחם שבין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hyperlink r:id="rId8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17577-11-23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נעאמנה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5.3.2024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מדובר היה בארבעה עשר פרסומים ונקבע מתחם שבין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color w:val="000000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השני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הפרסומים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ומהותם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להחמיר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לטרור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יש לעשות זאת באופן הדרגתי 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היבטים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כלכליים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ישירים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671/19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אבוטבול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7.10.2019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המתחמים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8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יא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8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בפלילים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2021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שבגינה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התפרצות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שבגינן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ולצדו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וההזדהות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וגוברת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שהפכו נפוצים יותר ויותר בכלל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וברשתות החברתיות בפרט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עקרוני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מפסיקת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וההזדהות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3" w:name="_Ref170745385"/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שממנה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שוליים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color w:val="000000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 w:val="28"/>
          <w:szCs w:val="28"/>
          <w:rFonts w:cs="Times New Roman"/>
          <w:color w:val="000000"/>
        </w:rPr>
        <w:instrText xml:space="preserve"> REF _RefF0 \h </w:instrText>
      </w:r>
      <w:r>
        <w:rPr>
          <w:rtl w:val="true"/>
          <w:sz w:val="28"/>
          <w:sz w:val="28"/>
          <w:szCs w:val="28"/>
          <w:rFonts w:cs="Times New Roman"/>
          <w:color w:val="000000"/>
        </w:rPr>
        <w:fldChar w:fldCharType="separate"/>
      </w:r>
      <w:r>
        <w:rPr>
          <w:rtl w:val="true"/>
          <w:sz w:val="28"/>
          <w:sz w:val="28"/>
          <w:szCs w:val="28"/>
          <w:rFonts w:cs="Times New Roman"/>
          <w:color w:val="000000"/>
        </w:rPr>
        <w:t>Error: Reference source not found</w:t>
      </w:r>
      <w:r>
        <w:rPr>
          <w:rtl w:val="true"/>
          <w:sz w:val="28"/>
          <w:sz w:val="28"/>
          <w:szCs w:val="28"/>
          <w:rFonts w:cs="Times New Roman"/>
          <w:color w:val="000000"/>
        </w:rPr>
        <w:fldChar w:fldCharType="end"/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והתקווה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דרכיו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כמפורט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  <w:bookmarkEnd w:id="13"/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היחס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שמרצה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וניכוי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ימי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המעצר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26.6.24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לרצות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ההתפרצות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והגניבה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כידוע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hyperlink r:id="rId8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45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חופף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במלואו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הצטברות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וחומרתן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7786/21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62-61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14.7.2022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נפרדים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נפרדות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עיקרון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ובמיוחד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בחפיפה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3589/17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שמואל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10.2.2020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ואזנה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18-16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22.2.2015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ההליכים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עיתויין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ומהותן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במצטבר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הנוסף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שריצוי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כשבועיים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שבמהלכ</w:t>
      </w:r>
      <w:r>
        <w:rPr>
          <w:rFonts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נוקשים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 w:val="28"/>
          <w:szCs w:val="28"/>
          <w:rFonts w:cs="FrankRuehl"/>
          <w:color w:val="000000"/>
        </w:rPr>
        <w:instrText xml:space="preserve"> REF _Ref170745385 \r \r \h </w:instrTex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separate"/>
      </w:r>
      <w:r>
        <w:rPr>
          <w:rtl w:val="true"/>
          <w:sz w:val="28"/>
          <w:sz w:val="28"/>
          <w:szCs w:val="28"/>
          <w:rFonts w:cs="FrankRuehl"/>
          <w:color w:val="000000"/>
        </w:rPr>
        <w:t>41</w: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end"/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>),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ינוכו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לאפשרות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חריגים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2805/15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סגייר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24.7.2017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3242/19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היועץ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המשפטי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לממשלה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אלציק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18.8.2019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33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הנוסף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המאבק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בטרור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5"/>
      <w:footerReference w:type="default" r:id="rId96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קיים קושי ליישב את עמדת המאשימה בנוגע למתחמים ולמיקום העונש המתאים לנאשם בתוכם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עם עתירתה לעונש כולל של שלוש שנים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נראה אפוא כי לשיטת המאשימה עצמה יש להורות על חפיפה חלקית של העונשים שיוטלו על הנאשם בכל אישום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3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יצוין כי הרשעת הנאשם הייתה בעבירות של הסתה לאלימות לפי ס</w:t>
      </w:r>
      <w:bookmarkStart w:id="15" w:name="SeifFN66"/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עיף </w:t>
      </w:r>
      <w:r>
        <w:rPr>
          <w:rFonts w:cs="FrankRuehl" w:ascii="FrankRuehl" w:hAnsi="FrankRuehl"/>
          <w:sz w:val="24"/>
          <w:szCs w:val="24"/>
        </w:rPr>
        <w:t>1</w:t>
      </w:r>
      <w:bookmarkEnd w:id="15"/>
      <w:r>
        <w:rPr>
          <w:rFonts w:cs="FrankRuehl" w:ascii="FrankRuehl" w:hAnsi="FrankRuehl"/>
          <w:sz w:val="24"/>
          <w:szCs w:val="24"/>
        </w:rPr>
        <w:t>44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sz w:val="24"/>
          <w:szCs w:val="24"/>
        </w:rPr>
        <w:t>2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hyperlink r:id="rId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ולא בעבירה של הסתה לטרור כמו כאן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עם זאת העונש המרבי בגין שתי העבירות הוא זהה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35488-11-23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אנס שלודי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color w:val="000000"/>
        <w:lang w:val="en-US" w:bidi="he-IL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color w:val="000000"/>
      <w:lang w:val="en-US" w:bidi="he-IL"/>
    </w:rPr>
  </w:style>
  <w:style w:type="character" w:styleId="WW8Num1z1">
    <w:name w:val="WW8Num1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Style14">
    <w:name w:val="תבנית ציטוט"/>
    <w:basedOn w:val="Normal"/>
    <w:next w:val="Normal"/>
    <w:qFormat/>
    <w:pPr>
      <w:spacing w:before="0" w:after="120"/>
      <w:ind w:hanging="0" w:start="1134" w:end="1134"/>
      <w:jc w:val="both"/>
    </w:pPr>
    <w:rPr>
      <w:rFonts w:cs="FrankRuehl"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f." TargetMode="External"/><Relationship Id="rId4" Type="http://schemas.openxmlformats.org/officeDocument/2006/relationships/hyperlink" Target="http://www.nevo.co.il/law/70301/40.g" TargetMode="External"/><Relationship Id="rId5" Type="http://schemas.openxmlformats.org/officeDocument/2006/relationships/hyperlink" Target="http://www.nevo.co.il/law/70301/40.i.a.7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c.b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40i.a.6." TargetMode="External"/><Relationship Id="rId12" Type="http://schemas.openxmlformats.org/officeDocument/2006/relationships/hyperlink" Target="http://www.nevo.co.il/law/70301/45.b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b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141771" TargetMode="External"/><Relationship Id="rId19" Type="http://schemas.openxmlformats.org/officeDocument/2006/relationships/hyperlink" Target="http://www.nevo.co.il/law/141771/24.a.1" TargetMode="External"/><Relationship Id="rId20" Type="http://schemas.openxmlformats.org/officeDocument/2006/relationships/hyperlink" Target="http://www.nevo.co.il/law/141771/24.b.2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141771/24.b.2" TargetMode="External"/><Relationship Id="rId24" Type="http://schemas.openxmlformats.org/officeDocument/2006/relationships/hyperlink" Target="http://www.nevo.co.il/law/141771" TargetMode="External"/><Relationship Id="rId25" Type="http://schemas.openxmlformats.org/officeDocument/2006/relationships/hyperlink" Target="http://www.nevo.co.il/law/141771/24.a.1" TargetMode="External"/><Relationship Id="rId26" Type="http://schemas.openxmlformats.org/officeDocument/2006/relationships/hyperlink" Target="http://www.nevo.co.il/case/27460777" TargetMode="External"/><Relationship Id="rId27" Type="http://schemas.openxmlformats.org/officeDocument/2006/relationships/hyperlink" Target="http://www.nevo.co.il/law/70301/40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/40jb" TargetMode="External"/><Relationship Id="rId32" Type="http://schemas.openxmlformats.org/officeDocument/2006/relationships/hyperlink" Target="http://www.nevo.co.il/law/70301/40c.b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law/70301/40.f.;40.g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case/13093721" TargetMode="External"/><Relationship Id="rId37" Type="http://schemas.openxmlformats.org/officeDocument/2006/relationships/hyperlink" Target="http://www.nevo.co.il/case/27309272" TargetMode="External"/><Relationship Id="rId38" Type="http://schemas.openxmlformats.org/officeDocument/2006/relationships/hyperlink" Target="http://www.nevo.co.il/case/28243273" TargetMode="External"/><Relationship Id="rId39" Type="http://schemas.openxmlformats.org/officeDocument/2006/relationships/hyperlink" Target="http://www.nevo.co.il/case/28697218" TargetMode="External"/><Relationship Id="rId40" Type="http://schemas.openxmlformats.org/officeDocument/2006/relationships/hyperlink" Target="http://www.nevo.co.il/case/26193556" TargetMode="External"/><Relationship Id="rId41" Type="http://schemas.openxmlformats.org/officeDocument/2006/relationships/hyperlink" Target="http://www.nevo.co.il/case/27309272" TargetMode="External"/><Relationship Id="rId42" Type="http://schemas.openxmlformats.org/officeDocument/2006/relationships/hyperlink" Target="http://www.nevo.co.il/law/70301/40i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i.a.6.;40.i.a.7" TargetMode="External"/><Relationship Id="rId45" Type="http://schemas.openxmlformats.org/officeDocument/2006/relationships/hyperlink" Target="http://www.nevo.co.il/case/28266138" TargetMode="External"/><Relationship Id="rId46" Type="http://schemas.openxmlformats.org/officeDocument/2006/relationships/hyperlink" Target="http://www.nevo.co.il/case/28660017" TargetMode="External"/><Relationship Id="rId47" Type="http://schemas.openxmlformats.org/officeDocument/2006/relationships/hyperlink" Target="http://www.nevo.co.il/case/28452933" TargetMode="External"/><Relationship Id="rId48" Type="http://schemas.openxmlformats.org/officeDocument/2006/relationships/hyperlink" Target="http://www.nevo.co.il/case/28643606" TargetMode="External"/><Relationship Id="rId49" Type="http://schemas.openxmlformats.org/officeDocument/2006/relationships/hyperlink" Target="http://www.nevo.co.il/law/70301/144.g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8883087" TargetMode="External"/><Relationship Id="rId52" Type="http://schemas.openxmlformats.org/officeDocument/2006/relationships/hyperlink" Target="http://www.nevo.co.il/case/28697227" TargetMode="External"/><Relationship Id="rId53" Type="http://schemas.openxmlformats.org/officeDocument/2006/relationships/hyperlink" Target="http://www.nevo.co.il/case/30168342" TargetMode="External"/><Relationship Id="rId54" Type="http://schemas.openxmlformats.org/officeDocument/2006/relationships/hyperlink" Target="http://www.nevo.co.il/case/29869489" TargetMode="External"/><Relationship Id="rId55" Type="http://schemas.openxmlformats.org/officeDocument/2006/relationships/hyperlink" Target="http://www.nevo.co.il/case/27666952" TargetMode="External"/><Relationship Id="rId56" Type="http://schemas.openxmlformats.org/officeDocument/2006/relationships/hyperlink" Target="http://www.nevo.co.il/case/28612649" TargetMode="External"/><Relationship Id="rId57" Type="http://schemas.openxmlformats.org/officeDocument/2006/relationships/hyperlink" Target="http://www.nevo.co.il/case/28426907" TargetMode="External"/><Relationship Id="rId58" Type="http://schemas.openxmlformats.org/officeDocument/2006/relationships/hyperlink" Target="http://www.nevo.co.il/case/29995070" TargetMode="External"/><Relationship Id="rId59" Type="http://schemas.openxmlformats.org/officeDocument/2006/relationships/hyperlink" Target="http://www.nevo.co.il/case/29644207" TargetMode="External"/><Relationship Id="rId60" Type="http://schemas.openxmlformats.org/officeDocument/2006/relationships/hyperlink" Target="http://www.nevo.co.il/case/29266793" TargetMode="External"/><Relationship Id="rId61" Type="http://schemas.openxmlformats.org/officeDocument/2006/relationships/hyperlink" Target="http://www.nevo.co.il/case/30027912" TargetMode="External"/><Relationship Id="rId62" Type="http://schemas.openxmlformats.org/officeDocument/2006/relationships/hyperlink" Target="http://www.nevo.co.il/case/27773056" TargetMode="External"/><Relationship Id="rId63" Type="http://schemas.openxmlformats.org/officeDocument/2006/relationships/hyperlink" Target="http://www.nevo.co.il/case/5839570" TargetMode="External"/><Relationship Id="rId64" Type="http://schemas.openxmlformats.org/officeDocument/2006/relationships/hyperlink" Target="http://www.nevo.co.il/case/20923902" TargetMode="External"/><Relationship Id="rId65" Type="http://schemas.openxmlformats.org/officeDocument/2006/relationships/hyperlink" Target="http://www.nevo.co.il/law/70301/40i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26453895" TargetMode="External"/><Relationship Id="rId68" Type="http://schemas.openxmlformats.org/officeDocument/2006/relationships/hyperlink" Target="http://www.nevo.co.il/case/24987138" TargetMode="External"/><Relationship Id="rId69" Type="http://schemas.openxmlformats.org/officeDocument/2006/relationships/hyperlink" Target="http://www.nevo.co.il/case/28713358" TargetMode="External"/><Relationship Id="rId70" Type="http://schemas.openxmlformats.org/officeDocument/2006/relationships/hyperlink" Target="http://www.nevo.co.il/case/25280833" TargetMode="External"/><Relationship Id="rId71" Type="http://schemas.openxmlformats.org/officeDocument/2006/relationships/hyperlink" Target="http://www.nevo.co.il/case/22702670" TargetMode="External"/><Relationship Id="rId72" Type="http://schemas.openxmlformats.org/officeDocument/2006/relationships/hyperlink" Target="http://www.nevo.co.il/case/30177541" TargetMode="External"/><Relationship Id="rId73" Type="http://schemas.openxmlformats.org/officeDocument/2006/relationships/hyperlink" Target="http://www.nevo.co.il/case/30182276" TargetMode="External"/><Relationship Id="rId74" Type="http://schemas.openxmlformats.org/officeDocument/2006/relationships/hyperlink" Target="http://www.nevo.co.il/case/30106052" TargetMode="External"/><Relationship Id="rId75" Type="http://schemas.openxmlformats.org/officeDocument/2006/relationships/hyperlink" Target="http://www.nevo.co.il/case/30113629" TargetMode="External"/><Relationship Id="rId76" Type="http://schemas.openxmlformats.org/officeDocument/2006/relationships/hyperlink" Target="http://www.nevo.co.il/case/30103318" TargetMode="External"/><Relationship Id="rId77" Type="http://schemas.openxmlformats.org/officeDocument/2006/relationships/hyperlink" Target="http://www.nevo.co.il/case/30183610" TargetMode="External"/><Relationship Id="rId78" Type="http://schemas.openxmlformats.org/officeDocument/2006/relationships/hyperlink" Target="http://www.nevo.co.il/case/30193420" TargetMode="External"/><Relationship Id="rId79" Type="http://schemas.openxmlformats.org/officeDocument/2006/relationships/hyperlink" Target="http://www.nevo.co.il/case/30123608" TargetMode="External"/><Relationship Id="rId80" Type="http://schemas.openxmlformats.org/officeDocument/2006/relationships/hyperlink" Target="http://www.nevo.co.il/case/30151575" TargetMode="External"/><Relationship Id="rId81" Type="http://schemas.openxmlformats.org/officeDocument/2006/relationships/hyperlink" Target="http://www.nevo.co.il/case/30178870" TargetMode="External"/><Relationship Id="rId82" Type="http://schemas.openxmlformats.org/officeDocument/2006/relationships/hyperlink" Target="http://www.nevo.co.il/case/30178854" TargetMode="External"/><Relationship Id="rId83" Type="http://schemas.openxmlformats.org/officeDocument/2006/relationships/hyperlink" Target="http://www.nevo.co.il/case/25386231" TargetMode="External"/><Relationship Id="rId84" Type="http://schemas.openxmlformats.org/officeDocument/2006/relationships/hyperlink" Target="http://www.nevo.co.il/law/70301/40ja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40.f.;40.g" TargetMode="External"/><Relationship Id="rId87" Type="http://schemas.openxmlformats.org/officeDocument/2006/relationships/hyperlink" Target="http://www.nevo.co.il/law/70301/45.b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28092428" TargetMode="External"/><Relationship Id="rId90" Type="http://schemas.openxmlformats.org/officeDocument/2006/relationships/hyperlink" Target="http://www.nevo.co.il/case/22578455" TargetMode="External"/><Relationship Id="rId91" Type="http://schemas.openxmlformats.org/officeDocument/2006/relationships/hyperlink" Target="http://www.nevo.co.il/case/18654248" TargetMode="External"/><Relationship Id="rId92" Type="http://schemas.openxmlformats.org/officeDocument/2006/relationships/hyperlink" Target="http://www.nevo.co.il/case/20244332" TargetMode="External"/><Relationship Id="rId93" Type="http://schemas.openxmlformats.org/officeDocument/2006/relationships/hyperlink" Target="http://www.nevo.co.il/case/25690639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footnotes" Target="footnotes.xml"/><Relationship Id="rId98" Type="http://schemas.openxmlformats.org/officeDocument/2006/relationships/numbering" Target="numbering.xml"/><Relationship Id="rId99" Type="http://schemas.openxmlformats.org/officeDocument/2006/relationships/fontTable" Target="fontTable.xml"/><Relationship Id="rId100" Type="http://schemas.openxmlformats.org/officeDocument/2006/relationships/settings" Target="settings.xml"/><Relationship Id="rId10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law/70301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2024-07-14T12:51:00Z</dcterms:created>
  <dc:creator> </dc:creator>
  <dc:description/>
  <cp:keywords/>
  <dc:language>en-IL</dc:language>
  <cp:lastModifiedBy>h1</cp:lastModifiedBy>
  <dcterms:modified xsi:type="dcterms:W3CDTF">2024-07-14T12:51:00Z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אנס שלודי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ProcID=209&amp;PartA=46340&amp;PartB=07&amp;PartC=23</vt:lpwstr>
  </property>
  <property fmtid="{D5CDD505-2E9C-101B-9397-08002B2CF9AE}" pid="9" name="CASENOTES2">
    <vt:lpwstr>ProcID=209&amp;PartA=19003&amp;PartB=10&amp;PartC=23</vt:lpwstr>
  </property>
  <property fmtid="{D5CDD505-2E9C-101B-9397-08002B2CF9AE}" pid="10" name="CASENOTES3">
    <vt:lpwstr>ProcID=213&amp;PartA=14&amp;PartC=13</vt:lpwstr>
  </property>
  <property fmtid="{D5CDD505-2E9C-101B-9397-08002B2CF9AE}" pid="11" name="CASENOTES4">
    <vt:lpwstr>ProcID=213&amp;PartA=62&amp;PartC=61</vt:lpwstr>
  </property>
  <property fmtid="{D5CDD505-2E9C-101B-9397-08002B2CF9AE}" pid="12" name="CASESLISTTMP1">
    <vt:lpwstr>27460777;13093721;27309272:2;28243273;28697218;26193556;28266138;28660017;28452933;28643606;28883087;28697227;30168342;29869489;27666952;28612649;28426907;29995070;29644207;29266793;30027912;27773056;5839570;20923902;26453895;24987138;28713358;25280833</vt:lpwstr>
  </property>
  <property fmtid="{D5CDD505-2E9C-101B-9397-08002B2CF9AE}" pid="13" name="CASESLISTTMP2">
    <vt:lpwstr>22702670;30177541;30182276;30106052;30113629;30103318;30183610;30193420;30123608;30151575;30178870;30178854;25386231;28092428;22578455;18654248;20244332;25690639</vt:lpwstr>
  </property>
  <property fmtid="{D5CDD505-2E9C-101B-9397-08002B2CF9AE}" pid="14" name="CITY">
    <vt:lpwstr>י-ם</vt:lpwstr>
  </property>
  <property fmtid="{D5CDD505-2E9C-101B-9397-08002B2CF9AE}" pid="15" name="DATE">
    <vt:lpwstr>20240709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אלעזר נחלון</vt:lpwstr>
  </property>
  <property fmtid="{D5CDD505-2E9C-101B-9397-08002B2CF9AE}" pid="19" name="LAWLISTTMP1">
    <vt:lpwstr>70301/144.b:2;040b:2;040c.a:2;040i:4;40jb:2;040c.b:2;40ja:4;040.f:4;040.g:4;40jc:2;040i.a:2;040i.a.6:2;040.i.a.7:2;144.g:2;045.b:2</vt:lpwstr>
  </property>
  <property fmtid="{D5CDD505-2E9C-101B-9397-08002B2CF9AE}" pid="20" name="LAWLISTTMP2">
    <vt:lpwstr>141771/024.b.2:2;024.a.1:2</vt:lpwstr>
  </property>
  <property fmtid="{D5CDD505-2E9C-101B-9397-08002B2CF9AE}" pid="21" name="LAWYER">
    <vt:lpwstr>ליזו אבקסיס וולפוס;אדר ארז;רמזי קטילאת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35488</vt:lpwstr>
  </property>
  <property fmtid="{D5CDD505-2E9C-101B-9397-08002B2CF9AE}" pid="28" name="NEWPARTB">
    <vt:lpwstr>11</vt:lpwstr>
  </property>
  <property fmtid="{D5CDD505-2E9C-101B-9397-08002B2CF9AE}" pid="29" name="NEWPARTC">
    <vt:lpwstr>23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390020240709</vt:lpwstr>
  </property>
  <property fmtid="{D5CDD505-2E9C-101B-9397-08002B2CF9AE}" pid="40" name="TYPE_N_DATE">
    <vt:lpwstr>39020240709</vt:lpwstr>
  </property>
  <property fmtid="{D5CDD505-2E9C-101B-9397-08002B2CF9AE}" pid="41" name="VOLUME">
    <vt:lpwstr/>
  </property>
  <property fmtid="{D5CDD505-2E9C-101B-9397-08002B2CF9AE}" pid="42" name="WORDNUMPAGES">
    <vt:lpwstr>16</vt:lpwstr>
  </property>
</Properties>
</file>