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36287-01-22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מחמד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מדחת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3211"/>
        <w:gridCol w:w="4664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ל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כבוד השופט  אברהם רובין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3211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664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211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</w:p>
        </w:tc>
        <w:tc>
          <w:tcPr>
            <w:tcW w:w="4664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מחמד מדחת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ז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rFonts w:cs="Arial" w:ascii="Arial" w:hAnsi="Arial"/>
                <w:b/>
                <w:bCs/>
                <w:sz w:val="28"/>
                <w:szCs w:val="28"/>
              </w:rPr>
              <w:t>xxxxxxxxx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המאבק בטרור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תשע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2016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23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bookmarkStart w:id="6" w:name="PsakDin"/>
            <w:bookmarkEnd w:id="6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ascii="David" w:hAnsi="David" w:eastAsia="Calibri"/>
          <w:b/>
          <w:b/>
          <w:bCs/>
          <w:u w:val="single"/>
          <w:rtl w:val="true"/>
        </w:rPr>
        <w:t>העבירות בהן הורשע הנאשם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</w:rPr>
      </w:pPr>
      <w:bookmarkStart w:id="7" w:name="ABSTRACT_START"/>
      <w:bookmarkEnd w:id="7"/>
      <w:r>
        <w:rPr>
          <w:rFonts w:ascii="David" w:hAnsi="David" w:eastAsia="Calibri"/>
          <w:rtl w:val="true"/>
        </w:rPr>
        <w:t>הנאשם הורשע על יסוד הודאתו בעובדות כתב אישום מתוקן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במסגרת הסדר טיעון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בביצוע העבירות שלהלן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ascii="David" w:hAnsi="David" w:eastAsia="Calibri"/>
          <w:rtl w:val="true"/>
        </w:rPr>
        <w:t xml:space="preserve">מתן שירות לארגון טרור </w:t>
      </w:r>
      <w:r>
        <w:rPr>
          <w:rFonts w:ascii="David" w:hAnsi="David" w:eastAsia="Calibri"/>
          <w:rtl w:val="true"/>
        </w:rPr>
        <w:t>–</w:t>
      </w:r>
      <w:r>
        <w:rPr>
          <w:rFonts w:ascii="David" w:hAnsi="David" w:eastAsia="Calibri"/>
          <w:rtl w:val="true"/>
        </w:rPr>
        <w:t xml:space="preserve"> עבירה לפי </w:t>
      </w:r>
      <w:hyperlink r:id="rId11">
        <w:r>
          <w:rPr>
            <w:rStyle w:val="Hyperlink"/>
            <w:rFonts w:ascii="David" w:hAnsi="David" w:eastAsia="Calibri"/>
            <w:rtl w:val="true"/>
          </w:rPr>
          <w:t>סעיף</w:t>
        </w:r>
        <w:r>
          <w:rPr>
            <w:rStyle w:val="Hyperlink"/>
            <w:rFonts w:ascii="David" w:hAnsi="David" w:eastAsia="Calibri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</w:rPr>
          <w:t>23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hyperlink r:id="rId12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המאבק בטרור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תשע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ו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-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2016</w:t>
        </w:r>
      </w:hyperlink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b/>
          <w:b/>
          <w:bCs/>
          <w:rtl w:val="true"/>
        </w:rPr>
        <w:t>חוק המאבק בטרור</w:t>
      </w:r>
      <w:r>
        <w:rPr>
          <w:rFonts w:eastAsia="Calibri" w:cs="David" w:ascii="David" w:hAnsi="David"/>
          <w:rtl w:val="true"/>
        </w:rPr>
        <w:t xml:space="preserve">"); </w:t>
      </w:r>
      <w:r>
        <w:rPr>
          <w:rFonts w:ascii="David" w:hAnsi="David" w:eastAsia="Calibri"/>
          <w:rtl w:val="true"/>
        </w:rPr>
        <w:t xml:space="preserve">החזקת נשק ואביזרי נשק ותחמושת </w:t>
      </w:r>
      <w:r>
        <w:rPr>
          <w:rFonts w:ascii="David" w:hAnsi="David" w:eastAsia="Calibri"/>
          <w:rtl w:val="true"/>
        </w:rPr>
        <w:t>–</w:t>
      </w:r>
      <w:r>
        <w:rPr>
          <w:rFonts w:ascii="David" w:hAnsi="David" w:eastAsia="Calibri"/>
          <w:rtl w:val="true"/>
        </w:rPr>
        <w:t xml:space="preserve"> עבירה לפי </w:t>
      </w:r>
      <w:hyperlink r:id="rId13">
        <w:r>
          <w:rPr>
            <w:rStyle w:val="Hyperlink"/>
            <w:rFonts w:ascii="David" w:hAnsi="David" w:eastAsia="Calibri"/>
            <w:rtl w:val="true"/>
          </w:rPr>
          <w:t>סעיף</w:t>
        </w:r>
        <w:r>
          <w:rPr>
            <w:rStyle w:val="Hyperlink"/>
            <w:rFonts w:ascii="David" w:hAnsi="David" w:eastAsia="Calibri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</w:rPr>
          <w:t>144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/>
            <w:rtl w:val="true"/>
          </w:rPr>
          <w:t>א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רישא וסיפא ל</w:t>
      </w:r>
      <w:hyperlink r:id="rId14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תשל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ז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1977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b/>
          <w:b/>
          <w:bCs/>
          <w:rtl w:val="true"/>
        </w:rPr>
        <w:t>חוק העונשין</w:t>
      </w:r>
      <w:r>
        <w:rPr>
          <w:rFonts w:eastAsia="Calibri" w:cs="David" w:ascii="David" w:hAnsi="David"/>
          <w:rtl w:val="true"/>
        </w:rPr>
        <w:t xml:space="preserve">"); </w:t>
      </w:r>
      <w:r>
        <w:rPr>
          <w:rFonts w:ascii="David" w:hAnsi="David" w:eastAsia="Calibri"/>
          <w:rtl w:val="true"/>
        </w:rPr>
        <w:t xml:space="preserve">נשיאה והובלת נשק ואביזר נשק ותחמושת </w:t>
      </w:r>
      <w:r>
        <w:rPr>
          <w:rFonts w:ascii="David" w:hAnsi="David" w:eastAsia="Calibri"/>
          <w:rtl w:val="true"/>
        </w:rPr>
        <w:t>–</w:t>
      </w:r>
      <w:r>
        <w:rPr>
          <w:rFonts w:ascii="David" w:hAnsi="David" w:eastAsia="Calibri"/>
          <w:rtl w:val="true"/>
        </w:rPr>
        <w:t xml:space="preserve"> עבירה לפי </w:t>
      </w:r>
      <w:hyperlink r:id="rId15">
        <w:r>
          <w:rPr>
            <w:rStyle w:val="Hyperlink"/>
            <w:rFonts w:ascii="David" w:hAnsi="David" w:eastAsia="Calibri"/>
            <w:rtl w:val="true"/>
          </w:rPr>
          <w:t>סעיף</w:t>
        </w:r>
        <w:r>
          <w:rPr>
            <w:rStyle w:val="Hyperlink"/>
            <w:rFonts w:ascii="David" w:hAnsi="David" w:eastAsia="Calibri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</w:rPr>
          <w:t>144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/>
            <w:rtl w:val="true"/>
          </w:rPr>
          <w:t>ב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רישא וסיפא לחוק העונשין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 xml:space="preserve">עסקה אחרת בנשק </w:t>
      </w:r>
      <w:r>
        <w:rPr>
          <w:rFonts w:ascii="David" w:hAnsi="David" w:eastAsia="Calibri"/>
          <w:rtl w:val="true"/>
        </w:rPr>
        <w:t>–</w:t>
      </w:r>
      <w:r>
        <w:rPr>
          <w:rFonts w:ascii="David" w:hAnsi="David" w:eastAsia="Calibri"/>
          <w:rtl w:val="true"/>
        </w:rPr>
        <w:t xml:space="preserve"> עבירה לפי </w:t>
      </w:r>
      <w:hyperlink r:id="rId16">
        <w:r>
          <w:rPr>
            <w:rStyle w:val="Hyperlink"/>
            <w:rFonts w:ascii="David" w:hAnsi="David" w:eastAsia="Calibri"/>
            <w:rtl w:val="true"/>
          </w:rPr>
          <w:t>סעיף</w:t>
        </w:r>
        <w:r>
          <w:rPr>
            <w:rStyle w:val="Hyperlink"/>
            <w:rFonts w:ascii="David" w:hAnsi="David" w:eastAsia="Calibri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</w:rPr>
          <w:t>144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/>
            <w:rtl w:val="true"/>
          </w:rPr>
          <w:t>ב</w:t>
        </w:r>
        <w:r>
          <w:rPr>
            <w:rStyle w:val="Hyperlink"/>
            <w:rFonts w:eastAsia="Calibri" w:cs="David" w:ascii="David" w:hAnsi="David"/>
          </w:rPr>
          <w:t>2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לחוק העונשין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bookmarkStart w:id="8" w:name="ABSTRACT_END"/>
      <w:bookmarkEnd w:id="8"/>
      <w:r>
        <w:rPr>
          <w:rFonts w:ascii="David" w:hAnsi="David" w:eastAsia="Calibri"/>
          <w:rtl w:val="true"/>
        </w:rPr>
        <w:t>על פי האמור בחלק הכללי של כתב האישום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הנאשם תושב ישראל ורשום במרשם האוכלוסין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ביום </w:t>
      </w:r>
      <w:r>
        <w:rPr>
          <w:rFonts w:eastAsia="Calibri" w:cs="David" w:ascii="David" w:hAnsi="David"/>
        </w:rPr>
        <w:t>14.12.87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נוסד ארגון החמאס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eastAsia="Calibri" w:cs="David" w:ascii="David" w:hAnsi="David"/>
          <w:b/>
          <w:bCs/>
          <w:rtl w:val="true"/>
        </w:rPr>
        <w:t>"</w:t>
      </w:r>
      <w:r>
        <w:rPr>
          <w:rFonts w:ascii="David" w:hAnsi="David" w:eastAsia="Calibri"/>
          <w:b/>
          <w:b/>
          <w:bCs/>
          <w:rtl w:val="true"/>
        </w:rPr>
        <w:t>החמאס</w:t>
      </w:r>
      <w:r>
        <w:rPr>
          <w:rFonts w:eastAsia="Calibri" w:cs="David" w:ascii="David" w:hAnsi="David"/>
          <w:b/>
          <w:bCs/>
          <w:rtl w:val="true"/>
        </w:rPr>
        <w:t>"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>אשר הוכרז על ידי ממשלת ישראל כארגון טרור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בין היתר מכוח חוק המאבק בטרור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ראיד סלאח הינו מנהיג הפלג הצפוני של התנועה האסלאמית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ארגון שגם הוא הוכרז על ידי ממשלת ישראל תחילה כהתאחדות בלתי מותרת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והחל מיום </w:t>
      </w:r>
      <w:r>
        <w:rPr>
          <w:rFonts w:eastAsia="Calibri" w:cs="David" w:ascii="David" w:hAnsi="David"/>
        </w:rPr>
        <w:t>1.11.16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כארגון טרור מכוח חוק המאבק בטרור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ראיד סלאח שוחרר מבית הסוהר ביום </w:t>
      </w:r>
      <w:r>
        <w:rPr>
          <w:rFonts w:eastAsia="Calibri" w:cs="David" w:ascii="David" w:hAnsi="David"/>
        </w:rPr>
        <w:t>13.12.21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על פי האמור באישום הראשון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סמוך ליום </w:t>
      </w:r>
      <w:r>
        <w:rPr>
          <w:rFonts w:eastAsia="Calibri" w:cs="David" w:ascii="David" w:hAnsi="David"/>
        </w:rPr>
        <w:t>12.12.21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תכנן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לבקשת נציג חמאס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לאסוף מנדאם אבו רמוז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b/>
          <w:b/>
          <w:bCs/>
          <w:rtl w:val="true"/>
        </w:rPr>
        <w:t>נדאם</w:t>
      </w:r>
      <w:r>
        <w:rPr>
          <w:rFonts w:eastAsia="Calibri" w:cs="David" w:ascii="David" w:hAnsi="David"/>
          <w:rtl w:val="true"/>
        </w:rPr>
        <w:t xml:space="preserve">"), </w:t>
      </w:r>
      <w:r>
        <w:rPr>
          <w:rFonts w:ascii="David" w:hAnsi="David" w:eastAsia="Calibri"/>
          <w:rtl w:val="true"/>
        </w:rPr>
        <w:t>בכפר עקב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ציוד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דגלי חמאס ושלטים של השייח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 xml:space="preserve">ראיד סלאח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b/>
          <w:b/>
          <w:bCs/>
          <w:rtl w:val="true"/>
        </w:rPr>
        <w:t>הציוד</w:t>
      </w:r>
      <w:r>
        <w:rPr>
          <w:rFonts w:eastAsia="Calibri" w:cs="David" w:ascii="David" w:hAnsi="David"/>
          <w:rtl w:val="true"/>
        </w:rPr>
        <w:t xml:space="preserve">"), </w:t>
      </w:r>
      <w:r>
        <w:rPr>
          <w:rFonts w:ascii="David" w:hAnsi="David" w:eastAsia="Calibri"/>
          <w:rtl w:val="true"/>
        </w:rPr>
        <w:t>זאת לצורך הפצתם ותלייתם בשכונות במזרח ירושלים כמפורט בהמשך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בו ביום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לאחר תיאום מוקדם עם נדאם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נסע הנאשם ברכב לכפר עקב יחד עם שניים נוספים 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ascii="David" w:hAnsi="David" w:eastAsia="Calibri"/>
          <w:rtl w:val="true"/>
        </w:rPr>
        <w:t xml:space="preserve">ואיל סבאתה ועמיד עביד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b/>
          <w:b/>
          <w:bCs/>
          <w:rtl w:val="true"/>
        </w:rPr>
        <w:t>ואיל</w:t>
      </w:r>
      <w:r>
        <w:rPr>
          <w:rFonts w:eastAsia="Calibri" w:cs="David" w:ascii="David" w:hAnsi="David"/>
          <w:rtl w:val="true"/>
        </w:rPr>
        <w:t xml:space="preserve">",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- "</w:t>
      </w:r>
      <w:r>
        <w:rPr>
          <w:rFonts w:ascii="David" w:hAnsi="David" w:eastAsia="Calibri"/>
          <w:b/>
          <w:b/>
          <w:bCs/>
          <w:rtl w:val="true"/>
        </w:rPr>
        <w:t>עמיד</w:t>
      </w:r>
      <w:r>
        <w:rPr>
          <w:rFonts w:eastAsia="Calibri" w:cs="David" w:ascii="David" w:hAnsi="David"/>
          <w:rtl w:val="true"/>
        </w:rPr>
        <w:t xml:space="preserve">"). </w:t>
      </w:r>
      <w:r>
        <w:rPr>
          <w:rFonts w:ascii="David" w:hAnsi="David" w:eastAsia="Calibri"/>
          <w:rtl w:val="true"/>
        </w:rPr>
        <w:t xml:space="preserve">בסמוך לשעה </w:t>
      </w:r>
      <w:r>
        <w:rPr>
          <w:rFonts w:eastAsia="Calibri" w:cs="David" w:ascii="David" w:hAnsi="David"/>
        </w:rPr>
        <w:t>01:13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פגשו הנאשם וחבריו בנדאם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הוריד מרכבו שתי שקיות בהן הציוד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והעבירן לידי הנאשם באמצעות ואיל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לאחר מכן נסע נדאם מהמקום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ואילו ואיל הכניס את השקיות לרכבו של הנאשם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הציוד שהיה בשקיות יועד להפצה ביום יסוד החמאס שחל בתאריך </w:t>
      </w:r>
      <w:r>
        <w:rPr>
          <w:rFonts w:eastAsia="Calibri" w:cs="David" w:ascii="David" w:hAnsi="David"/>
        </w:rPr>
        <w:t>14.12.21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וכן ביום שחרור השייח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 xml:space="preserve">ראיד סלאח שחל ביום </w:t>
      </w:r>
      <w:r>
        <w:rPr>
          <w:rFonts w:eastAsia="Calibri" w:cs="David" w:ascii="David" w:hAnsi="David"/>
        </w:rPr>
        <w:t>13.12.2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הציוד כלל שקית שהכילה </w:t>
      </w:r>
      <w:r>
        <w:rPr>
          <w:rFonts w:eastAsia="Calibri" w:cs="David" w:ascii="David" w:hAnsi="David"/>
        </w:rPr>
        <w:t>20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דגלים ירוקים המזוהים גם עם החמאס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11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שלטים בהם הופיעו כיתובים אודות תנועת החמאס ותמונות שונות של פעילי טרור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חלקם אסירים חלקם אינם בין החיים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ביצעו פיגועי דמים בישראל החל משנות ה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90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ועד לימינו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פירוט השלטים נכלל בסעיף </w:t>
      </w:r>
      <w:r>
        <w:rPr>
          <w:rFonts w:eastAsia="Calibri" w:cs="David" w:ascii="David" w:hAnsi="David"/>
        </w:rPr>
        <w:t>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לכתב האישום המתוקן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בסמוך למתואר לעיל נתפס רכבו של הנאשם ובו הציוד במחסום א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זעים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בגין מעשה זה הורשע הנאשם על יסוד הודאתו בעבירה של מתן שירות לארגון טרור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על פי האמור באישום השני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החל במועד לא ידוע החזיק הנאשם בביתו נשק מאולתר מסוג קרלו שחור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b/>
          <w:b/>
          <w:bCs/>
          <w:rtl w:val="true"/>
        </w:rPr>
        <w:t>הקרלו הראשון</w:t>
      </w:r>
      <w:r>
        <w:rPr>
          <w:rFonts w:eastAsia="Calibri" w:cs="David" w:ascii="David" w:hAnsi="David"/>
          <w:rtl w:val="true"/>
        </w:rPr>
        <w:t xml:space="preserve">"), </w:t>
      </w:r>
      <w:r>
        <w:rPr>
          <w:rFonts w:ascii="David" w:hAnsi="David" w:eastAsia="Calibri"/>
          <w:rtl w:val="true"/>
        </w:rPr>
        <w:t>מחסנית התואמת את הנשק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וכן </w:t>
      </w:r>
      <w:r>
        <w:rPr>
          <w:rFonts w:eastAsia="Calibri" w:cs="David" w:ascii="David" w:hAnsi="David"/>
        </w:rPr>
        <w:t>28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כדורי </w:t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מ התואמים לקרלו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בלי קשר לאמור לעיל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במהלך חודש ספטמבר </w:t>
      </w:r>
      <w:r>
        <w:rPr>
          <w:rFonts w:eastAsia="Calibri" w:cs="David" w:ascii="David" w:hAnsi="David"/>
        </w:rPr>
        <w:t>2021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בשלוש הזדמנויות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אחת מהן ביום </w:t>
      </w:r>
      <w:r>
        <w:rPr>
          <w:rFonts w:eastAsia="Calibri" w:cs="David" w:ascii="David" w:hAnsi="David"/>
        </w:rPr>
        <w:t>8.9.21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ביצע פעיל טרור בשם קוסאי שלושה פיגועי ירי באמצעות רובה מאולתר מסוג קרלו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בעל ידית אחיזה שבורה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להלן </w:t>
      </w:r>
      <w:r>
        <w:rPr>
          <w:rFonts w:ascii="David" w:hAnsi="David" w:eastAsia="Calibri"/>
          <w:rtl w:val="true"/>
        </w:rPr>
        <w:t>–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b/>
          <w:bCs/>
          <w:rtl w:val="true"/>
        </w:rPr>
        <w:t>"</w:t>
      </w:r>
      <w:r>
        <w:rPr>
          <w:rFonts w:ascii="David" w:hAnsi="David" w:eastAsia="Calibri"/>
          <w:b/>
          <w:b/>
          <w:bCs/>
          <w:rtl w:val="true"/>
        </w:rPr>
        <w:t>הקרלו השני</w:t>
      </w:r>
      <w:r>
        <w:rPr>
          <w:rFonts w:eastAsia="Calibri" w:cs="David" w:ascii="David" w:hAnsi="David"/>
          <w:b/>
          <w:bCs/>
          <w:rtl w:val="true"/>
        </w:rPr>
        <w:t>"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>בין היתר ירה קוסאי לעבר שוטרים תוך כדי התפרעויות אלימות אשר התרחשו בשכונת עיסאוויה בירושלים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וכוונו נגד כוחות הביטחון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לאחר שביצע קוסאי את פיגועים האמורים הוא ניסה לירות שוב בקרלו השני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אך הוא גילה כי קיימת תקלה הגורמת למעצור בנשק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כיוון שכך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גמלה בליבו של קוסאי החלטה  לתקן את הנשק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במועד בלתי ידוע נפגש קוסאי עם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סיפר לו על הפיגוע שביצע ביום </w:t>
      </w:r>
      <w:r>
        <w:rPr>
          <w:rFonts w:eastAsia="Calibri" w:cs="David" w:ascii="David" w:hAnsi="David"/>
        </w:rPr>
        <w:t>8.9.21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באמצעות הקרלו השני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וביקש ממנו לקחת אותו ממנו על מנת לתקנו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הסכים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ובהמשך לכך הוא לקח מקוסאי את הקרלו השני וכן מחסנית התואמת לו והחזיקם בביתו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במועד בלתי ידוע נשא הנאשם את הקרלו הראשון והשני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יחד עם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מחסניות התואמות לנשק מסוג </w:t>
      </w:r>
      <w:r>
        <w:rPr>
          <w:rFonts w:eastAsia="Calibri" w:cs="David" w:ascii="David" w:hAnsi="David"/>
        </w:rPr>
        <w:t>M16</w:t>
      </w:r>
      <w:r>
        <w:rPr>
          <w:rFonts w:eastAsia="Calibri" w:cs="David" w:ascii="David" w:hAnsi="David"/>
        </w:rPr>
        <w:t>, 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מחסניות התואמות לנשק מסוג קרלו וקופסה שהכילה </w:t>
      </w:r>
      <w:r>
        <w:rPr>
          <w:rFonts w:eastAsia="Calibri" w:cs="David" w:ascii="David" w:hAnsi="David"/>
        </w:rPr>
        <w:t>28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כדורי </w:t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מ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b/>
          <w:b/>
          <w:bCs/>
          <w:rtl w:val="true"/>
        </w:rPr>
        <w:t>הנשקים והתחמושת</w:t>
      </w:r>
      <w:r>
        <w:rPr>
          <w:rFonts w:eastAsia="Calibri" w:cs="David" w:ascii="David" w:hAnsi="David"/>
          <w:rtl w:val="true"/>
        </w:rPr>
        <w:t xml:space="preserve">"), </w:t>
      </w:r>
      <w:r>
        <w:rPr>
          <w:rFonts w:ascii="David" w:hAnsi="David" w:eastAsia="Calibri"/>
          <w:rtl w:val="true"/>
        </w:rPr>
        <w:t>והעביר אותם ברכבו לאדם בשם מ</w:t>
      </w:r>
      <w:r>
        <w:rPr>
          <w:rFonts w:eastAsia="Calibri" w:cs="David" w:ascii="David" w:hAnsi="David"/>
          <w:rtl w:val="true"/>
        </w:rPr>
        <w:t>.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זאת במטרה להעביר אליו את החזקה בהם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>.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נטל את הנשקים והתחמושת מהנאשם ללא תמורה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והחזיקם בחזקתו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בגין המעשים האמורים הורשע הנאשם על יסוד הודאתו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בעבירות של החזקת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נשיאת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וביצוע עסקה אחרת בנשק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b/>
          <w:b/>
          <w:bCs/>
          <w:u w:val="single"/>
          <w:rtl w:val="true"/>
        </w:rPr>
        <w:t>ראיות וטענות המאשימה לעונש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במסגרת טיעוניו לעונש הגיש 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המאשימה את גיליון הרישום הפלילי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הכולל שבע הרשעות קודמות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עליהן נעמוד בהמשך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המאשימה טען כי יש לקבוע מתחם נפרד לכל אחד מהאישומים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המאשימה טען כי במעשיו פגע הנאשם בערכים המוגנים שעניינם ביטחון מדינת ישראל ואזרחיה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לגבי עבירות הנשק הדגיש 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המאשימה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הנאשם ביצע אותן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בין היתר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תוך שהוא היה מודע לכך שהקרלו השני שימש לירי על כוחות הביטחון ובמטרה לתקנו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לטענת 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המאשימה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eastAsia="Calibri" w:cs="David" w:ascii="David" w:hAnsi="David"/>
          <w:b/>
          <w:bCs/>
          <w:rtl w:val="true"/>
        </w:rPr>
        <w:t>"</w:t>
      </w:r>
      <w:r>
        <w:rPr>
          <w:rFonts w:ascii="David" w:hAnsi="David" w:eastAsia="Calibri"/>
          <w:b/>
          <w:b/>
          <w:bCs/>
          <w:rtl w:val="true"/>
        </w:rPr>
        <w:t>ניתן לשער בהתאם מה היה ייעודו של הנשק לאחר התיקון המבוקש</w:t>
      </w:r>
      <w:r>
        <w:rPr>
          <w:rFonts w:eastAsia="Calibri" w:cs="David" w:ascii="David" w:hAnsi="David"/>
          <w:b/>
          <w:bCs/>
          <w:rtl w:val="true"/>
        </w:rPr>
        <w:t>"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>סעיף ד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לעיקרי הטיעון מטעם המאשימה</w:t>
      </w:r>
      <w:r>
        <w:rPr>
          <w:rFonts w:eastAsia="Calibri" w:cs="David" w:ascii="David" w:hAnsi="David"/>
          <w:rtl w:val="true"/>
        </w:rPr>
        <w:t xml:space="preserve">).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לגבי העבירה של מתן שירות לארגון טרור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הדגיש 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המאשימה את פוטנציאל ההסתה שהיה טמון הדגלים ובשלטים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בשים לב לכך שהם נועדו להפצה במועדים רגישים  בהם חלו יום החמאס ויום שחרורו של ראיד סלאח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המאשימה הפנה לפסקי דין הממחישים לשיטתו את מדיניות הענישה הנוהגת בנוגע לשני האישומים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תוך שהדגיש כי לשיטת המאשימה נסיבות האישום השני בו הודה הנאשם חמורות מנסיבותיהם של פסקי הדין האמורים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כ המאשימה גם הפנה לכך שהמחוקק קבע במסגרת תיקון </w:t>
      </w:r>
      <w:r>
        <w:rPr>
          <w:rFonts w:eastAsia="Calibri" w:cs="David" w:ascii="David" w:hAnsi="David"/>
        </w:rPr>
        <w:t>140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hyperlink r:id="rId17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eastAsia="Calibri"/>
          <w:rtl w:val="true"/>
        </w:rPr>
        <w:t xml:space="preserve"> עונשי מינימום של </w:t>
      </w:r>
      <w:r>
        <w:rPr>
          <w:rFonts w:eastAsia="Calibri" w:cs="David" w:ascii="David" w:hAnsi="David"/>
        </w:rPr>
        <w:t>21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ביחס לעבירה של החזקת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eastAsia="Calibri" w:cs="David" w:ascii="David" w:hAnsi="David"/>
        </w:rPr>
        <w:t>30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ביחס לעבירה של נשיאת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25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ביחס לעבירה של עסקה אחרת בנשק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הנאשם טען כי רוחו של התיקון צריכה לחול בעניינו של הנאשם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לנוכח האמור עתר 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כ המאשימה לקביעת מתחם של 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עד </w:t>
      </w: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 בנוגע לשני האישומים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וטען כי לנוכח עברו הפלילי של הנאשם יש למקם את עונשו בחלק העליון של המתחם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ולגזור עליו עונש של </w:t>
      </w: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המאשימה ציין כי העונש המבוקש כולל חפיפה מסוימת של העונשים בגין כל אחד מהאישומים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והדגיש כי אלמלא הודאתו של הנאשם הייתה המאשימה מבקשת מבית המשפט לחרוג כלפי מעלה ממתחם העונש ההולם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זאת מנימוקי הרתעה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המאשימה טען כי בנוסף יש לגזור על הנאשם קנס מרתיע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b/>
          <w:b/>
          <w:bCs/>
          <w:u w:val="single"/>
          <w:rtl w:val="true"/>
        </w:rPr>
        <w:t>טענות הנאשם לעונש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בשם הנאשם טענו לעונש שני סניגורים </w:t>
      </w:r>
      <w:r>
        <w:rPr>
          <w:rFonts w:ascii="David" w:hAnsi="David" w:eastAsia="Calibri"/>
          <w:rtl w:val="true"/>
        </w:rPr>
        <w:t>–</w:t>
      </w:r>
      <w:r>
        <w:rPr>
          <w:rFonts w:ascii="David" w:hAnsi="David" w:eastAsia="Calibri"/>
          <w:rtl w:val="true"/>
        </w:rPr>
        <w:t xml:space="preserve"> עו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ד לאה צמל ועו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ד מוחמד מחמוד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הנאשמים טענו כי יש לקבוע מתחם אחד לשני האישומים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הנאשם הדגישו כי על אף שהנאשם הסכים להעביר את השלטים הנזכרים באישום הראשון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הרי שאין טענה לפיה הוא היה מודע לפעילותו של כל אחד מאלו שתמונותיהם התנוססו על השלטים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נטען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מחומר הראיות עולה שהנאשם ראה רק אחד מהשלטים שהיו בשקיות שנמסרו לו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לנוכח טיעון זה שאל בית המשפט את באי כוח הנאשם האם הנאשם מבקש לחזור בו מהודאתו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ואלו השיבו בשלילה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תוך שהסבירו כי הנאשם עומד על הודאתו לפיה הוא היה מודע לכך שהשלטים הם לטובת ארגון החמאס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ושהוא עושה שירות למען החמאס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עמ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eastAsia="Calibri" w:cs="David" w:ascii="David" w:hAnsi="David"/>
        </w:rPr>
        <w:t>17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eastAsia="Calibri" w:cs="David" w:ascii="David" w:hAnsi="David"/>
        </w:rPr>
        <w:t>27-18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הנאשם הדגישו כי הדגלים והשלטים נתפסו בטרם נעשה בהם שימוש כלשהו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אשר לאישום השני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הנאשם טענו כי את הקרלו הראשון החזיק הנאשם ברשותו שנים רבות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וכי גורמי הביטחון ידעו על כך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עמ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eastAsia="Calibri" w:cs="David" w:ascii="David" w:hAnsi="David"/>
        </w:rPr>
        <w:t>18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eastAsia="Calibri" w:cs="David" w:ascii="David" w:hAnsi="David"/>
        </w:rPr>
        <w:t>7-1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>את הקרלו השני נטל הנאשם לפי הטענה מקוסאי הנ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ל במטרה למנוע ממנו להשתמש בו לצורך ביצוע פיגוע נוסף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לטענת באי כוח הנאשם לאחר שהנאשם מסר את הקרלו השני לאדם השלישי הנזכר בכתב האישום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הוא </w:t>
      </w:r>
      <w:r>
        <w:rPr>
          <w:rFonts w:ascii="David" w:hAnsi="David" w:eastAsia="Calibri"/>
          <w:rtl w:val="true"/>
        </w:rPr>
        <w:t>–</w:t>
      </w:r>
      <w:r>
        <w:rPr>
          <w:rFonts w:ascii="David" w:hAnsi="David" w:eastAsia="Calibri"/>
          <w:rtl w:val="true"/>
        </w:rPr>
        <w:t xml:space="preserve"> הנאשם 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ascii="David" w:hAnsi="David" w:eastAsia="Calibri"/>
          <w:rtl w:val="true"/>
        </w:rPr>
        <w:t xml:space="preserve">הוביל את אנשי המשטרה למקום בו הוחזק הנשק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עמ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eastAsia="Calibri" w:cs="David" w:ascii="David" w:hAnsi="David"/>
        </w:rPr>
        <w:t>18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eastAsia="Calibri" w:cs="David" w:ascii="David" w:hAnsi="David"/>
        </w:rPr>
        <w:t>11-10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>יאמר כבר עתה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לטענות אלו אין זכר בכתב האישום המתוקן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ועל כן לפי הסדר הטיעון הנאשם מנוע מלטעון אותן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מכל מקום לטענות אלה גם לא הונחה תשתית מינימלית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ולכן לא ניתן לקבלן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לעניין הרישום הפלילי טענו 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לא הוגשו כל ראיות דבר נסיבות ביצוע העבירות הקודמות על ידי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ועל כן ניתן הביא בחשבון רק את סעיפי החוק בהם הורשע הנאשם ואת העונשים שנגזרו עליו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כפי שנראה בהמשך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די בסעיפי העבירות ובעונשי המאסר הארוכים שנגזרו על הנאשם כדי ללמד על עומק מעורבותו בעבירות ביטחון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לעניין העונש לו טענה המאשימה בגין האישום הראשון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הפנו 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כ הנאשם לעובדה כי על האדם שמסר לנאשם את הדגלים והשלטים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נדאם אבו רמוז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 xml:space="preserve">נגזרו בהסכמה </w:t>
      </w:r>
      <w:r>
        <w:rPr>
          <w:rFonts w:eastAsia="Calibri" w:cs="David" w:ascii="David" w:hAnsi="David"/>
        </w:rPr>
        <w:t>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בעוד המאשימה מבקשת כי על הנאשם ייגזרו </w:t>
      </w:r>
      <w:r>
        <w:rPr>
          <w:rFonts w:eastAsia="Calibri" w:cs="David" w:ascii="David" w:hAnsi="David"/>
        </w:rPr>
        <w:t>35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בגין האישום הראשון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לעניין האישום השני טענו 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כ הנאשם כי על האדם </w:t>
      </w:r>
      <w:r>
        <w:rPr>
          <w:rFonts w:ascii="David" w:hAnsi="David" w:eastAsia="Calibri"/>
          <w:rtl w:val="true"/>
        </w:rPr>
        <w:t>–</w:t>
      </w:r>
      <w:r>
        <w:rPr>
          <w:rFonts w:ascii="David" w:hAnsi="David" w:eastAsia="Calibri"/>
          <w:rtl w:val="true"/>
        </w:rPr>
        <w:t xml:space="preserve"> פאדי עליאן </w:t>
      </w:r>
      <w:r>
        <w:rPr>
          <w:rFonts w:eastAsia="Calibri" w:cs="David" w:ascii="David" w:hAnsi="David"/>
          <w:rtl w:val="true"/>
        </w:rPr>
        <w:t xml:space="preserve">-  </w:t>
      </w:r>
      <w:r>
        <w:rPr>
          <w:rFonts w:ascii="David" w:hAnsi="David" w:eastAsia="Calibri"/>
          <w:rtl w:val="true"/>
        </w:rPr>
        <w:t>שסיפק את הקרלו השני לקוסאי לפני ביצוע הפיגועים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נגזר בהסכמה עונש של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 למרות קיומו של עבר פלילי בטחוני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ועל כן אין כל הצדקה לדרוש כי על הנאשם ייגזר עונש של </w:t>
      </w: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נטען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כי מי שקיבל את הקרלו השני מהנאשם </w:t>
      </w:r>
      <w:r>
        <w:rPr>
          <w:rFonts w:ascii="David" w:hAnsi="David" w:eastAsia="Calibri"/>
          <w:rtl w:val="true"/>
        </w:rPr>
        <w:t>–</w:t>
      </w:r>
      <w:r>
        <w:rPr>
          <w:rFonts w:ascii="David" w:hAnsi="David" w:eastAsia="Calibri"/>
          <w:rtl w:val="true"/>
        </w:rPr>
        <w:t xml:space="preserve"> אדם בשם זידאן </w:t>
      </w:r>
      <w:r>
        <w:rPr>
          <w:rFonts w:ascii="David" w:hAnsi="David" w:eastAsia="Calibri"/>
          <w:rtl w:val="true"/>
        </w:rPr>
        <w:t>–</w:t>
      </w:r>
      <w:r>
        <w:rPr>
          <w:rFonts w:ascii="David" w:hAnsi="David" w:eastAsia="Calibri"/>
          <w:rtl w:val="true"/>
        </w:rPr>
        <w:t xml:space="preserve"> ברח מהמשטרה כאשר הגיעו לעצור אותו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ובסופו של דבר לאחר שהוא נתפס והורשע נגזר עליו עונש של </w:t>
      </w:r>
      <w:r>
        <w:rPr>
          <w:rFonts w:eastAsia="Calibri" w:cs="David" w:ascii="David" w:hAnsi="David"/>
        </w:rPr>
        <w:t>22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הנאשם הדגישו כי שני כלי הנשק הוסגרו למשטרה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b/>
          <w:b/>
          <w:bCs/>
          <w:u w:val="single"/>
          <w:rtl w:val="true"/>
        </w:rPr>
        <w:t>דברי הנאשם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בתום שמיעת טיעוני 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הצדדים מסר הנאשם את דבריו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הנאשם אמר כי על אף שיש לו עבר פלילי כבד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העבירות שביצע בעבר לא כללו אלימות כלפי בני אדם או רכוש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וכי היו </w:t>
      </w:r>
      <w:r>
        <w:rPr>
          <w:rFonts w:eastAsia="Calibri" w:cs="David" w:ascii="David" w:hAnsi="David"/>
          <w:b/>
          <w:bCs/>
          <w:rtl w:val="true"/>
        </w:rPr>
        <w:t>"</w:t>
      </w:r>
      <w:r>
        <w:rPr>
          <w:rFonts w:ascii="David" w:hAnsi="David" w:eastAsia="Calibri"/>
          <w:b/>
          <w:b/>
          <w:bCs/>
          <w:rtl w:val="true"/>
        </w:rPr>
        <w:t>דברים גבוליים</w:t>
      </w:r>
      <w:r>
        <w:rPr>
          <w:rFonts w:eastAsia="Calibri" w:cs="David" w:ascii="David" w:hAnsi="David"/>
          <w:b/>
          <w:bCs/>
          <w:rtl w:val="true"/>
        </w:rPr>
        <w:t>"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כלשונו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הנאשם אמר כי לאחר שהשתחרר ממאסרו האחרון 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ascii="David" w:hAnsi="David" w:eastAsia="Calibri"/>
          <w:rtl w:val="true"/>
        </w:rPr>
        <w:t xml:space="preserve">ביום </w:t>
      </w:r>
      <w:r>
        <w:rPr>
          <w:rFonts w:eastAsia="Calibri" w:cs="David" w:ascii="David" w:hAnsi="David"/>
        </w:rPr>
        <w:t>21.7.21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–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הוא הוזמן לפגישה בשב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במהלכה מתוך רצון לפתוח דף חדש הוא התוודה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eastAsia="Calibri" w:cs="David" w:ascii="David" w:hAnsi="David"/>
          <w:b/>
          <w:bCs/>
          <w:rtl w:val="true"/>
        </w:rPr>
        <w:t>"</w:t>
      </w:r>
      <w:r>
        <w:rPr>
          <w:rFonts w:ascii="David" w:hAnsi="David" w:eastAsia="Calibri"/>
          <w:b/>
          <w:b/>
          <w:bCs/>
          <w:rtl w:val="true"/>
        </w:rPr>
        <w:t>שאני מחזיק בנשק מאולתר וגם לא מאולתר ואני רוצה להחזיר אותו</w:t>
      </w:r>
      <w:r>
        <w:rPr>
          <w:rFonts w:eastAsia="Calibri" w:cs="David" w:ascii="David" w:hAnsi="David"/>
          <w:b/>
          <w:bCs/>
          <w:rtl w:val="true"/>
        </w:rPr>
        <w:t>"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>עמ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eastAsia="Calibri" w:cs="David" w:ascii="David" w:hAnsi="David"/>
        </w:rPr>
        <w:t>20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eastAsia="Calibri" w:cs="David" w:ascii="David" w:hAnsi="David"/>
        </w:rPr>
        <w:t>32-28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>לטענת הנאשם איש מכוחות הביטחון לא יצר עמו קשר בעקבות התוודותו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עד שהוא נעצר בחודש דצמבר </w:t>
      </w:r>
      <w:r>
        <w:rPr>
          <w:rFonts w:eastAsia="Calibri" w:cs="David" w:ascii="David" w:hAnsi="David"/>
        </w:rPr>
        <w:t>2021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מסר כי הוא נטל את הנשק מקוסאי בחודש ספטמבר במטרה למנוע ממנו להשתמש בו שוב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ועובדה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כך לדברי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שלא נעשה שימוש בנשק מאז שהוא נטל אותו מקוסאי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לטענת הנאשם בשלב מסוים הייתה הסכמה לפיה הוא יקבל עונש של שנת מאסר אחת בגלל שלא דיווח על הימצאות הנשקים אצלו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הנאשם גם ציין כי יש לו ילדה בת </w:t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ואמא חולה בסרטן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 w:before="0" w:after="160"/>
        <w:ind w:end="0"/>
        <w:contextualSpacing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 w:before="0" w:after="160"/>
        <w:ind w:end="0"/>
        <w:contextualSpacing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ascii="David" w:hAnsi="David" w:eastAsia="Calibri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eastAsia="Calibri" w:cs="David" w:ascii="David" w:hAnsi="David"/>
          <w:b/>
          <w:bCs/>
          <w:u w:val="single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ascii="David" w:hAnsi="David" w:eastAsia="Calibri"/>
          <w:b/>
          <w:b/>
          <w:bCs/>
          <w:u w:val="single"/>
          <w:rtl w:val="true"/>
        </w:rPr>
        <w:t>אירוע אחד או שני אירועים</w:t>
      </w:r>
      <w:r>
        <w:rPr>
          <w:rFonts w:eastAsia="Calibri" w:cs="David" w:ascii="David" w:hAnsi="David"/>
          <w:b/>
          <w:bCs/>
          <w:u w:val="single"/>
          <w:rtl w:val="true"/>
        </w:rPr>
        <w:t>?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האם לצורך קביעת מתחם העונש ההולם יש להתייחס לשני האישומים כאל אירוע אחד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כטענת 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או כאל שני אירועים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כטענת המאשימה</w:t>
      </w:r>
      <w:r>
        <w:rPr>
          <w:rFonts w:eastAsia="Calibri" w:cs="David" w:ascii="David" w:hAnsi="David"/>
          <w:rtl w:val="true"/>
        </w:rPr>
        <w:t xml:space="preserve">? </w:t>
      </w:r>
      <w:r>
        <w:rPr>
          <w:rFonts w:ascii="David" w:hAnsi="David" w:eastAsia="Calibri"/>
          <w:rtl w:val="true"/>
        </w:rPr>
        <w:t>אכן מדובר בשתי עבירות שבמהותן הן עבירות בטחון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ואולם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אין קשר בין שני האישומים מבחינת עיתוי ביצוע העבירות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מקום ביצוען או מהותן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כיוון שכך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סבורני שלא מדובר באירוע אחד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ועל כן ייקבע מתחם אחד לכל אחד מהאישומים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יוער בהקשר 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המאשימה טענה שיש לקבוע מתחם נפרד לכל אחת מהעבירות המיוחסות לנאשם באישום השני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טענה זו לא מקובלת עלי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האישום השני מתאר מסכת עבריינית אחת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במסגרתה החזיק והוביל הנאשם את שני הנשקים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עם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כמובן שבמסגרת קביעת מתחם העונש ההולם בגין האישום השני אביא בחשבון את העובדה שבמסגרת המתואר באישום זה ביצע הנאשם מספר עבירות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ascii="David" w:hAnsi="David" w:eastAsia="Calibri"/>
          <w:b/>
          <w:b/>
          <w:bCs/>
          <w:u w:val="single"/>
          <w:rtl w:val="true"/>
        </w:rPr>
        <w:t>הערכים המוגנים ומידת הפגיעה בהם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המשותף לעבירות שעבר הנאשם במסגרת שני האישומים בהם הוא הודה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הוא הפגיעה בערך המוגן שעניינו בטחון המדינה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העובדות המפורטות באישום הראשון מלמדות על כך שהנאשם נתן שירות לארגוני טרור </w:t>
      </w:r>
      <w:r>
        <w:rPr>
          <w:rFonts w:ascii="David" w:hAnsi="David" w:eastAsia="Calibri"/>
          <w:rtl w:val="true"/>
        </w:rPr>
        <w:t>–</w:t>
      </w:r>
      <w:r>
        <w:rPr>
          <w:rFonts w:ascii="David" w:hAnsi="David" w:eastAsia="Calibri"/>
          <w:rtl w:val="true"/>
        </w:rPr>
        <w:t xml:space="preserve"> ארגון החמאס והפלג הצפוני של התנועה האסלמית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חומרת הפגיעה בביטחון המדינה בכל הנוגע לאישום הראשון איננה ברמה הקיצונית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זאת לנוכח העובדה שהשירות שנתן הנאשם התמצה בהעברת דגלים ושלטים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שונים פני הדברים בכל הנוגע לאישום השני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על פי האישום השני החזיק בידיו הנאשם שני כלי נשק התקפיים מסוג קרלו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ביודעו שבאמצעות אחד מהם בוצע פיגוע ירי לעבר כוחות הביטחון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מעשה זה מגלם פגיעה חמורה בביטחון המדינה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זאת בנוסף לפגיעה ה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רגילה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>שנגרמת לערך של שלום הציבור ובטחונו בשל החזקת נשק ונשיאתו בנסיבות שאינן כרוכות בסיכון בטחון המדינה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מידת הפגיעה שפגע הנאשם בערכים המוגנים בשל המעשים המנויים באישום השני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גבוהה אפוא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ascii="David" w:hAnsi="David" w:eastAsia="Calibri"/>
          <w:b/>
          <w:b/>
          <w:bCs/>
          <w:u w:val="single"/>
          <w:rtl w:val="true"/>
        </w:rPr>
        <w:t>הנסיבות הקשורות בביצוע העבירה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הנסיבות הקשורות בביצוע העבירה מושא האישום הראשון מלמדות על חומרה הגלומה במעשהו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אך לא על חומרה בדרגה גבוהה כגון זו הגלומה באירועים שעניינם מתן שירותים משמעותיים יותר לארגוני טרור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לדוגמה 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ascii="David" w:hAnsi="David" w:eastAsia="Calibri"/>
          <w:rtl w:val="true"/>
        </w:rPr>
        <w:t xml:space="preserve">מכירת מוצרים לארגון טרור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השוו </w:t>
      </w:r>
      <w:r>
        <w:rPr>
          <w:rFonts w:ascii="David" w:hAnsi="David" w:eastAsia="Calibri"/>
          <w:rtl w:val="true"/>
        </w:rPr>
        <w:t>–</w:t>
      </w:r>
      <w:r>
        <w:rPr>
          <w:rFonts w:ascii="David" w:hAnsi="David" w:eastAsia="Calibri"/>
          <w:rtl w:val="true"/>
        </w:rPr>
        <w:t xml:space="preserve"> </w:t>
      </w:r>
      <w:hyperlink r:id="rId18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6434/15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עבד אל חכים שביר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4.7.17</w:t>
      </w:r>
      <w:r>
        <w:rPr>
          <w:rFonts w:eastAsia="Calibri" w:cs="David" w:ascii="David" w:hAnsi="David"/>
          <w:rtl w:val="true"/>
        </w:rPr>
        <w:t xml:space="preserve">)), </w:t>
      </w:r>
      <w:r>
        <w:rPr>
          <w:rFonts w:ascii="David" w:hAnsi="David" w:eastAsia="Calibri"/>
          <w:rtl w:val="true"/>
        </w:rPr>
        <w:t xml:space="preserve">או העברת מסרים בין אסירים של ארגון טרור או בינם לבין חברי ארגון הטרור שאינם אסורים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ראו </w:t>
      </w:r>
      <w:r>
        <w:rPr>
          <w:rFonts w:eastAsia="Calibri" w:cs="David" w:ascii="David" w:hAnsi="David"/>
          <w:rtl w:val="true"/>
        </w:rPr>
        <w:t xml:space="preserve">- </w:t>
      </w:r>
      <w:hyperlink r:id="rId19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4143/17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מחמד עאבד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13.8.18</w:t>
      </w:r>
      <w:r>
        <w:rPr>
          <w:rFonts w:eastAsia="Calibri" w:cs="David" w:ascii="David" w:hAnsi="David"/>
          <w:rtl w:val="true"/>
        </w:rPr>
        <w:t xml:space="preserve">)). </w:t>
      </w:r>
      <w:r>
        <w:rPr>
          <w:rFonts w:ascii="David" w:hAnsi="David" w:eastAsia="Calibri"/>
          <w:rtl w:val="true"/>
        </w:rPr>
        <w:t>השירות שנתן הנאשם לארגוני הטרור האמורים הוא שירות של העברת דגלים ושלטים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אין לזלזל בפוטנציאל הנזק שעלול היה להיגרם אם השלטים והדגלים היו מגיעים ליעדם ומשמשים את תומכי הארגונים האמורים במועדים הרגישים של יום ייסוד החמאס ויום שחרורו של ראיד סלאח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ולראייה הטרחה שטרחו הארגונים האמורים בהכנת השלטים ובניסיון להעביר אותם מבעוד מועד לאתרים השונים במזרח ירושלים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רוב השלטים כללו תמונות של מפגעים שידיהם דמים מלאו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מן הסתם הם נועדו לעורר הזדהות עם מעשיהם של אלו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אם לא למעלה מכך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ומכאן פוטנציאל הנזק שלהם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ואולם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מבלי לגרוע מהאמור לעיל יש להביא בחשבון כי במקרה זה הנזק הפוטנציאלי לא התממש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כיוון שהנאשם נתפס עם הדגלים והשלטים בטרם הספיק להעביר אותם ליעדם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משקלו של שיקול זה מוגבל לנוכח העובדה שאילו הדבר היה תלוי בנאשם אזי העברת הדגלים והשלטים הייתה מבוצעת עד תום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לעבירה שביצע הנאשם קדמו תכנון ותיאום מוקדמים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כאמור בסעיפים </w:t>
      </w:r>
      <w:r>
        <w:rPr>
          <w:rFonts w:eastAsia="Calibri" w:cs="David" w:ascii="David" w:hAnsi="David"/>
        </w:rPr>
        <w:t>2-1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לאישום הראשון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הסיבה שהביאה את הנאשם לבצע את העבירה מושא האישום הראשון לא פורטה בכתב האישום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ברם נכתב בסעיף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לאישום הראשון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כי הנאשם החליט להעביר את הדגלים והשלטים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לבקשת נציג חמאס</w:t>
      </w:r>
      <w:r>
        <w:rPr>
          <w:rFonts w:eastAsia="Calibri" w:cs="David" w:ascii="David" w:hAnsi="David"/>
          <w:rtl w:val="true"/>
        </w:rPr>
        <w:t xml:space="preserve">". </w:t>
      </w:r>
      <w:r>
        <w:rPr>
          <w:rFonts w:ascii="David" w:hAnsi="David" w:eastAsia="Calibri"/>
          <w:rtl w:val="true"/>
        </w:rPr>
        <w:t>מכאן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ומעצם טיבה של העבירה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ניתן להסיק כי הנאשם ביצע את העבירה מתוך רצון חופשי להעניק שירות לארגון טרור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ולא מתוך לחץ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או מצוקה כלשהם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או בשל חולשת דעת רגעית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הנסיבות הקשורות בביצוע העבירות מושא האישום השני מלמדות על חומרה ניכרת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זאת מכמה וכמה בחינות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לא מדובר בעבירות שבוצעו באופן ספונטאני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אלא קדמה להן החלטה מודעת של הנאשם להחזיק בכלי הנשק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מדובר בהחזקה ובנשיאה של </w:t>
      </w:r>
      <w:r>
        <w:rPr>
          <w:rFonts w:ascii="David" w:hAnsi="David" w:eastAsia="Calibri"/>
          <w:b/>
          <w:b/>
          <w:bCs/>
          <w:rtl w:val="true"/>
        </w:rPr>
        <w:t>שני</w:t>
      </w:r>
      <w:r>
        <w:rPr>
          <w:rFonts w:ascii="David" w:hAnsi="David" w:eastAsia="Calibri"/>
          <w:rtl w:val="true"/>
        </w:rPr>
        <w:t xml:space="preserve"> כלי נשק אשר הגיעו לידי הנאשם </w:t>
      </w:r>
      <w:r>
        <w:rPr>
          <w:rFonts w:ascii="David" w:hAnsi="David" w:eastAsia="Calibri"/>
          <w:b/>
          <w:b/>
          <w:bCs/>
          <w:rtl w:val="true"/>
        </w:rPr>
        <w:t xml:space="preserve">בשתי </w:t>
      </w:r>
      <w:r>
        <w:rPr>
          <w:rFonts w:ascii="David" w:hAnsi="David" w:eastAsia="Calibri"/>
          <w:rtl w:val="true"/>
        </w:rPr>
        <w:t>הזדמנויות שונות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מדובר בכלי נשק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התקפי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>מסוג קרלו ולא באקדחים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החזיק את שני הנשקים במשך תקופה לא קצרה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יש להביא בחשבון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לקולה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את העובדה שמדובר בשני כלי נשק מאולתרים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ואולם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לנוכח אופי כלי הנשק בהם מדובר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ולנוכח יתר נסיבות העניין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לנסיבה זו לא יינתן משקל מכריע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נטל לידיו את הקרלו השני למרות שידע כי בוצע באמצעותו פיגוע ירי נגד כוחות הביטחון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על הנזק הפוטנציאלי הגלום בעבירות הנשק עמד בית המשפט לא פעם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ושוב עמד לאחרונה בציינו כי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eastAsia="Calibri" w:cs="David" w:ascii="David" w:hAnsi="David"/>
          <w:b/>
          <w:bCs/>
          <w:rtl w:val="true"/>
        </w:rPr>
        <w:t>"</w:t>
      </w:r>
      <w:r>
        <w:rPr>
          <w:rFonts w:ascii="David" w:hAnsi="David" w:eastAsia="Calibri"/>
          <w:b/>
          <w:b/>
          <w:bCs/>
          <w:rtl w:val="true"/>
        </w:rPr>
        <w:t>אל לנו להתעלם מהמציאות הקשה שבה נשק קטלני ורב עוצמה זמין בתפוצה רחבה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על הסיכון הרב לחיי אדם חפים מפשע ולפעילות עבריינית שהדבר נושא עמו</w:t>
      </w:r>
      <w:r>
        <w:rPr>
          <w:rFonts w:eastAsia="Calibri" w:cs="David" w:ascii="David" w:hAnsi="David"/>
          <w:b/>
          <w:bCs/>
          <w:rtl w:val="true"/>
        </w:rPr>
        <w:t>"</w:t>
      </w:r>
      <w:r>
        <w:rPr>
          <w:rFonts w:eastAsia="Calibri" w:cs="David" w:ascii="David" w:hAnsi="David"/>
          <w:rtl w:val="true"/>
        </w:rPr>
        <w:t xml:space="preserve"> ( </w:t>
      </w:r>
      <w:hyperlink r:id="rId20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6235/22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מחמד חסארמה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21.6.23</w:t>
      </w:r>
      <w:r>
        <w:rPr>
          <w:rFonts w:eastAsia="Calibri" w:cs="David" w:ascii="David" w:hAnsi="David"/>
          <w:rtl w:val="true"/>
        </w:rPr>
        <w:t xml:space="preserve">)). </w:t>
      </w:r>
      <w:r>
        <w:rPr>
          <w:rFonts w:ascii="David" w:hAnsi="David" w:eastAsia="Calibri"/>
          <w:rtl w:val="true"/>
        </w:rPr>
        <w:t>במישור הנזק שעלול היה להיגרם כתוצאה ממעשיו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ובמישור הנזק שנגרם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יש להביא בחשבון כי הנאשם לא עשה שימוש בכלי הנשק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אם כי הוא העבירם לגורם שלישי שעליו לא הייתה לו שליטה מלאה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לזכות הנאשם יש לזקוף את העובדה שכלי הנשק הוסגרו על ידי הנאשם לידי המשטרה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הנאשם נטל את הקרלו השני לידיו בשעה שזה היה תקול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כאן המקום לעמוד על טענות הנאשם בנוגע לסיבה שהביאה אותו ליטול לידיו את הקרלו השני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טען כי נטל לידיו את הקרלו כדי למנוע מקוסאי לבצע באמצעותו פיגוע נוסף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טענה זו לא נתמכת בעובדות כתב האישום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ולכן לא ניתן לקבלה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עם זאת ראוי לציין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בכתב האישום לא נכתב במפורש שהנאשם נטל את הקרלו השני מקוסאי במטרה לתקנו ולהחזירו אליו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הנה 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בסעיף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לאישום השני נכתב כי גמלה בליבו של קוסאי ההחלטה לתקן את הקרלו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ובסעיף </w:t>
      </w: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לאישום השני נכתב כי הנאשם </w:t>
      </w:r>
      <w:r>
        <w:rPr>
          <w:rFonts w:eastAsia="Calibri" w:cs="David" w:ascii="David" w:hAnsi="David"/>
          <w:b/>
          <w:bCs/>
          <w:rtl w:val="true"/>
        </w:rPr>
        <w:t>"</w:t>
      </w:r>
      <w:r>
        <w:rPr>
          <w:rFonts w:ascii="David" w:hAnsi="David" w:eastAsia="Calibri"/>
          <w:b/>
          <w:b/>
          <w:bCs/>
          <w:rtl w:val="true"/>
        </w:rPr>
        <w:t>הסכים ולקח מקוסאי את הקרלו השני</w:t>
      </w:r>
      <w:r>
        <w:rPr>
          <w:rFonts w:eastAsia="Calibri" w:cs="David" w:ascii="David" w:hAnsi="David"/>
          <w:b/>
          <w:bCs/>
          <w:rtl w:val="true"/>
        </w:rPr>
        <w:t>..."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לא נכתב בסעיף </w:t>
      </w: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לאישום השני כי הנאשם נטל את הנשק כדי לפעול לתיקונו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ובהמשך סעיפי האישום השני לא נכתב כי הנאשם נקט פעולה ממשית כדי לתקן את הקרלו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אכן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בסעיף </w:t>
      </w:r>
      <w:r>
        <w:rPr>
          <w:rFonts w:eastAsia="Calibri" w:cs="David" w:ascii="David" w:hAnsi="David"/>
        </w:rPr>
        <w:t>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לאישום השני נכתב כי הנאשם העביר את הקרלו השני לאדם בשם מ</w:t>
      </w:r>
      <w:r>
        <w:rPr>
          <w:rFonts w:eastAsia="Calibri" w:cs="David" w:ascii="David" w:hAnsi="David"/>
          <w:rtl w:val="true"/>
        </w:rPr>
        <w:t>.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 xml:space="preserve">., </w:t>
      </w:r>
      <w:r>
        <w:rPr>
          <w:rFonts w:ascii="David" w:hAnsi="David" w:eastAsia="Calibri"/>
          <w:rtl w:val="true"/>
        </w:rPr>
        <w:t>אך לא נכתב כי הוא העביר אותו לידיו לצורך תיקונו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זאת ועוד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בסעיף </w:t>
      </w:r>
      <w:r>
        <w:rPr>
          <w:rFonts w:eastAsia="Calibri" w:cs="David" w:ascii="David" w:hAnsi="David"/>
        </w:rPr>
        <w:t>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לכתב האישום נכתב כי הנאשם העביר את </w:t>
      </w:r>
      <w:r>
        <w:rPr>
          <w:rFonts w:ascii="David" w:hAnsi="David" w:eastAsia="Calibri"/>
          <w:b/>
          <w:b/>
          <w:bCs/>
          <w:rtl w:val="true"/>
        </w:rPr>
        <w:t>שני</w:t>
      </w:r>
      <w:r>
        <w:rPr>
          <w:rFonts w:ascii="David" w:hAnsi="David" w:eastAsia="Calibri"/>
          <w:rtl w:val="true"/>
        </w:rPr>
        <w:t xml:space="preserve"> כלי הנשק שהיו ברשותו לאותו מ</w:t>
      </w:r>
      <w:r>
        <w:rPr>
          <w:rFonts w:eastAsia="Calibri" w:cs="David" w:ascii="David" w:hAnsi="David"/>
          <w:rtl w:val="true"/>
        </w:rPr>
        <w:t>.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 xml:space="preserve">., </w:t>
      </w:r>
      <w:r>
        <w:rPr>
          <w:rFonts w:ascii="David" w:hAnsi="David" w:eastAsia="Calibri"/>
          <w:rtl w:val="true"/>
        </w:rPr>
        <w:t>ובמצב דברים זה נשאלת השאלה מדוע הנאשם העביר אל מ</w:t>
      </w:r>
      <w:r>
        <w:rPr>
          <w:rFonts w:eastAsia="Calibri" w:cs="David" w:ascii="David" w:hAnsi="David"/>
          <w:rtl w:val="true"/>
        </w:rPr>
        <w:t>.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גם את הקרלו הראשון שהיה תקין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בהעדר הבהרה בעניין זה בכתב האישום לא ניתן לקבוע כי העברת הנשקים לאותו מ</w:t>
      </w:r>
      <w:r>
        <w:rPr>
          <w:rFonts w:eastAsia="Calibri" w:cs="David" w:ascii="David" w:hAnsi="David"/>
          <w:rtl w:val="true"/>
        </w:rPr>
        <w:t>.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נעשתה במטרה להשמיש את הקרלו השני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יוצא אם כן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הגם שלא ניתן לקבל את טענת הנאשם לפיה הוא נטל את הקרלו השני לידיו רק כדי למנוע מקוסאי לבצע באמצעותו עוד פיגוע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הרי שיש לקבל את טענתו לפיה הוא לא פעל באופן אקטיבי לתיקון הנשק עד שהסגיר אותו לידי המשטרה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ascii="David" w:hAnsi="David" w:eastAsia="Calibri"/>
          <w:b/>
          <w:b/>
          <w:bCs/>
          <w:u w:val="single"/>
          <w:rtl w:val="true"/>
        </w:rPr>
        <w:t>הענישה הנוהגת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הענישה הנוהגת בעבירות נשק מחמירה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כיאה לחומרה הגלומה בעבירות הנשק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וכמתחייב מכך שהן הפכו להיות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מכת מדינה</w:t>
      </w:r>
      <w:r>
        <w:rPr>
          <w:rFonts w:eastAsia="Calibri" w:cs="David" w:ascii="David" w:hAnsi="David"/>
          <w:rtl w:val="true"/>
        </w:rPr>
        <w:t>":</w:t>
      </w:r>
    </w:p>
    <w:p>
      <w:pPr>
        <w:pStyle w:val="Normal"/>
        <w:spacing w:lineRule="auto" w:line="360" w:before="0" w:after="160"/>
        <w:ind w:end="0"/>
        <w:contextualSpacing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 w:before="0" w:after="160"/>
        <w:ind w:start="1417" w:end="851"/>
        <w:contextualSpacing/>
        <w:jc w:val="both"/>
        <w:rPr>
          <w:rFonts w:ascii="David" w:hAnsi="David" w:eastAsia="Calibri" w:cs="David"/>
          <w:b/>
          <w:bCs/>
        </w:rPr>
      </w:pPr>
      <w:r>
        <w:rPr>
          <w:rFonts w:eastAsia="Calibri" w:cs="David" w:ascii="David" w:hAnsi="David"/>
          <w:b/>
          <w:bCs/>
          <w:rtl w:val="true"/>
        </w:rPr>
        <w:t>"</w:t>
      </w:r>
      <w:r>
        <w:rPr>
          <w:rFonts w:ascii="David" w:hAnsi="David" w:eastAsia="Calibri"/>
          <w:b/>
          <w:b/>
          <w:bCs/>
          <w:rtl w:val="true"/>
        </w:rPr>
        <w:t>על חומרתן הרבה של עבירות הנשק עמד בית משפט זה פעם אחר פעם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עבירות אלו הפכו זה מכבר ל</w:t>
      </w:r>
      <w:r>
        <w:rPr>
          <w:rFonts w:eastAsia="Calibri" w:cs="David" w:ascii="David" w:hAnsi="David"/>
          <w:b/>
          <w:bCs/>
          <w:rtl w:val="true"/>
        </w:rPr>
        <w:t>"</w:t>
      </w:r>
      <w:r>
        <w:rPr>
          <w:rFonts w:ascii="David" w:hAnsi="David" w:eastAsia="Calibri"/>
          <w:b/>
          <w:b/>
          <w:bCs/>
          <w:rtl w:val="true"/>
        </w:rPr>
        <w:t>מכת מדינה</w:t>
      </w:r>
      <w:r>
        <w:rPr>
          <w:rFonts w:eastAsia="Calibri" w:cs="David" w:ascii="David" w:hAnsi="David"/>
          <w:b/>
          <w:bCs/>
          <w:rtl w:val="true"/>
        </w:rPr>
        <w:t xml:space="preserve">" </w:t>
      </w:r>
      <w:r>
        <w:rPr>
          <w:rFonts w:ascii="David" w:hAnsi="David" w:eastAsia="Calibri"/>
          <w:b/>
          <w:b/>
          <w:bCs/>
          <w:rtl w:val="true"/>
        </w:rPr>
        <w:t>בחברה הישראלית</w:t>
      </w:r>
      <w:r>
        <w:rPr>
          <w:rFonts w:eastAsia="Calibri" w:cs="David" w:ascii="David" w:hAnsi="David"/>
          <w:b/>
          <w:bCs/>
          <w:rtl w:val="true"/>
        </w:rPr>
        <w:t>...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הן מסכנות את שלום הציבור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 xml:space="preserve">גם בהיותן </w:t>
      </w:r>
      <w:r>
        <w:rPr>
          <w:rFonts w:eastAsia="Calibri" w:cs="David" w:ascii="David" w:hAnsi="David"/>
          <w:b/>
          <w:bCs/>
          <w:rtl w:val="true"/>
        </w:rPr>
        <w:t>"</w:t>
      </w:r>
      <w:r>
        <w:rPr>
          <w:rFonts w:ascii="David" w:hAnsi="David" w:eastAsia="Calibri"/>
          <w:b/>
          <w:b/>
          <w:bCs/>
          <w:rtl w:val="true"/>
        </w:rPr>
        <w:t>קרקע פורייה</w:t>
      </w:r>
      <w:r>
        <w:rPr>
          <w:rFonts w:eastAsia="Calibri" w:cs="David" w:ascii="David" w:hAnsi="David"/>
          <w:b/>
          <w:bCs/>
          <w:rtl w:val="true"/>
        </w:rPr>
        <w:t xml:space="preserve">" </w:t>
      </w:r>
      <w:r>
        <w:rPr>
          <w:rFonts w:ascii="David" w:hAnsi="David" w:eastAsia="Calibri"/>
          <w:b/>
          <w:b/>
          <w:bCs/>
          <w:rtl w:val="true"/>
        </w:rPr>
        <w:t>לביצוע עבירות אחרות – החל מעבירות איומים וכלה בעבירות המתה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ובשל יכולתן לגרום לפגיעות בגוף ובנפש</w:t>
      </w:r>
      <w:r>
        <w:rPr>
          <w:rFonts w:eastAsia="Calibri" w:cs="David" w:ascii="David" w:hAnsi="David"/>
          <w:b/>
          <w:bCs/>
          <w:rtl w:val="true"/>
        </w:rPr>
        <w:t>...</w:t>
      </w:r>
    </w:p>
    <w:p>
      <w:pPr>
        <w:pStyle w:val="Normal"/>
        <w:spacing w:lineRule="auto" w:line="360" w:before="0" w:after="160"/>
        <w:ind w:start="1417" w:end="851"/>
        <w:contextualSpacing/>
        <w:jc w:val="both"/>
        <w:rPr/>
      </w:pPr>
      <w:r>
        <w:rPr>
          <w:rFonts w:eastAsia="Calibri" w:cs="David" w:ascii="David" w:hAnsi="David"/>
          <w:b/>
          <w:bCs/>
          <w:rtl w:val="true"/>
        </w:rPr>
        <w:tab/>
      </w:r>
      <w:r>
        <w:rPr>
          <w:rFonts w:ascii="David" w:hAnsi="David" w:eastAsia="Calibri"/>
          <w:b/>
          <w:b/>
          <w:bCs/>
          <w:rtl w:val="true"/>
        </w:rPr>
        <w:t>נוכח האמור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הודגש לא אחת כי יש לנקוט במדיניות ענישה ממשית ומשמעותית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בה ניתן מעמד בכורה מבין שיקולי הענישה לשיקולי הרתעת היחיד והרבים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שמשמעותה הרחקת עברייני הנשק מהחברה לפרק זמן משמעותי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על ידי השמתם מאחורי סורג ובריח</w:t>
      </w:r>
      <w:r>
        <w:rPr>
          <w:rFonts w:eastAsia="Calibri" w:cs="David" w:ascii="David" w:hAnsi="David"/>
          <w:b/>
          <w:bCs/>
          <w:rtl w:val="true"/>
        </w:rPr>
        <w:t>....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כן נקבע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 xml:space="preserve">כי עונש מאסר בפועל לתקופה של </w:t>
      </w:r>
      <w:r>
        <w:rPr>
          <w:rFonts w:eastAsia="Calibri" w:cs="David" w:ascii="David" w:hAnsi="David"/>
          <w:b/>
          <w:bCs/>
        </w:rPr>
        <w:t>3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שנים בגין עבירות הקשורות לנשק התקפי הוא ברף הנמוך של הענישה הראויה</w:t>
      </w:r>
      <w:r>
        <w:rPr>
          <w:rFonts w:eastAsia="Calibri" w:cs="David" w:ascii="David" w:hAnsi="David"/>
          <w:b/>
          <w:bCs/>
          <w:rtl w:val="true"/>
        </w:rPr>
        <w:t>....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וכפי שקבעתי בעבר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 xml:space="preserve">המסר העונשי הנגזר ממדיניות הענישה האמורה הוא כי </w:t>
      </w:r>
      <w:r>
        <w:rPr>
          <w:rFonts w:eastAsia="Calibri" w:cs="David" w:ascii="David" w:hAnsi="David"/>
          <w:b/>
          <w:bCs/>
          <w:rtl w:val="true"/>
        </w:rPr>
        <w:t>"</w:t>
      </w:r>
      <w:r>
        <w:rPr>
          <w:rFonts w:ascii="David" w:hAnsi="David" w:eastAsia="Calibri"/>
          <w:b/>
          <w:b/>
          <w:bCs/>
          <w:rtl w:val="true"/>
        </w:rPr>
        <w:t>שומר נפשו ושלומו – ירחק מעבירות הנשק באשר הן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קלות כחמורות</w:t>
      </w:r>
      <w:r>
        <w:rPr>
          <w:rFonts w:eastAsia="Calibri" w:cs="David" w:ascii="David" w:hAnsi="David"/>
          <w:b/>
          <w:bCs/>
          <w:rtl w:val="true"/>
        </w:rPr>
        <w:t>" (</w:t>
      </w:r>
      <w:hyperlink r:id="rId21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</w:rPr>
          <w:t>78/21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פלוני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 xml:space="preserve">פסקה </w:t>
      </w:r>
      <w:r>
        <w:rPr>
          <w:rFonts w:eastAsia="Calibri" w:cs="David" w:ascii="David" w:hAnsi="David"/>
          <w:b/>
          <w:bCs/>
        </w:rPr>
        <w:t>10</w:t>
      </w:r>
      <w:r>
        <w:rPr>
          <w:rFonts w:eastAsia="Calibri" w:cs="David" w:ascii="David" w:hAnsi="David"/>
          <w:b/>
          <w:bCs/>
          <w:rtl w:val="true"/>
        </w:rPr>
        <w:t xml:space="preserve"> (</w:t>
      </w:r>
      <w:r>
        <w:rPr>
          <w:rFonts w:eastAsia="Calibri" w:cs="David" w:ascii="David" w:hAnsi="David"/>
          <w:b/>
          <w:bCs/>
        </w:rPr>
        <w:t>26.7.2022</w:t>
      </w:r>
      <w:r>
        <w:rPr>
          <w:rFonts w:eastAsia="Calibri" w:cs="David" w:ascii="David" w:hAnsi="David"/>
          <w:b/>
          <w:bCs/>
          <w:rtl w:val="true"/>
        </w:rPr>
        <w:t>)).</w:t>
      </w:r>
    </w:p>
    <w:p>
      <w:pPr>
        <w:pStyle w:val="Normal"/>
        <w:spacing w:lineRule="auto" w:line="360" w:before="0" w:after="160"/>
        <w:ind w:start="1417" w:end="851"/>
        <w:contextualSpacing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b/>
          <w:bCs/>
          <w:rtl w:val="true"/>
        </w:rPr>
        <w:tab/>
      </w:r>
      <w:r>
        <w:rPr>
          <w:rFonts w:ascii="David" w:hAnsi="David" w:eastAsia="Calibri"/>
          <w:b/>
          <w:b/>
          <w:bCs/>
          <w:rtl w:val="true"/>
        </w:rPr>
        <w:t>זאת ועוד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 xml:space="preserve">מדיניות הענישה המחמירה חלה על </w:t>
      </w:r>
      <w:r>
        <w:rPr>
          <w:rFonts w:eastAsia="Calibri" w:cs="David" w:ascii="David" w:hAnsi="David"/>
          <w:b/>
          <w:bCs/>
          <w:rtl w:val="true"/>
        </w:rPr>
        <w:t>"</w:t>
      </w:r>
      <w:r>
        <w:rPr>
          <w:rFonts w:ascii="David" w:hAnsi="David" w:eastAsia="Calibri"/>
          <w:b/>
          <w:b/>
          <w:bCs/>
          <w:rtl w:val="true"/>
        </w:rPr>
        <w:t>כל חולי</w:t>
      </w:r>
      <w:r>
        <w:rPr>
          <w:rFonts w:ascii="David" w:hAnsi="David" w:eastAsia="Calibri"/>
          <w:b/>
          <w:b/>
          <w:bCs/>
          <w:rtl w:val="true"/>
        </w:rPr>
        <w:t>ו</w:t>
      </w:r>
      <w:r>
        <w:rPr>
          <w:rFonts w:ascii="David" w:hAnsi="David" w:eastAsia="Calibri"/>
          <w:b/>
          <w:b/>
          <w:bCs/>
          <w:rtl w:val="true"/>
        </w:rPr>
        <w:t>ת השרשרת העבריינית</w:t>
      </w:r>
      <w:r>
        <w:rPr>
          <w:rFonts w:eastAsia="Calibri" w:cs="David" w:ascii="David" w:hAnsi="David"/>
          <w:b/>
          <w:bCs/>
          <w:rtl w:val="true"/>
        </w:rPr>
        <w:t xml:space="preserve">" </w:t>
      </w:r>
      <w:r>
        <w:rPr>
          <w:rFonts w:ascii="David" w:hAnsi="David" w:eastAsia="Calibri"/>
          <w:b/>
          <w:b/>
          <w:bCs/>
          <w:rtl w:val="true"/>
        </w:rPr>
        <w:t>בעבירות הנשק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החל ממי שסוחר בנשק לא חוקי או רכיביו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ועד למי שנוטל אותו לידו ועושה בו שימוש לא חוקי</w:t>
      </w:r>
      <w:r>
        <w:rPr>
          <w:rFonts w:eastAsia="Calibri" w:cs="David" w:ascii="David" w:hAnsi="David"/>
          <w:b/>
          <w:bCs/>
          <w:rtl w:val="true"/>
        </w:rPr>
        <w:t>....."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1417" w:end="851"/>
        <w:contextualSpacing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>(</w:t>
      </w:r>
      <w:hyperlink r:id="rId22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2165/23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פלאח בלאל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4.5.23</w:t>
      </w:r>
      <w:r>
        <w:rPr>
          <w:rFonts w:eastAsia="Calibri" w:cs="David" w:ascii="David" w:hAnsi="David"/>
          <w:rtl w:val="true"/>
        </w:rPr>
        <w:t>)).</w:t>
      </w:r>
      <w:r>
        <w:rPr>
          <w:rFonts w:eastAsia="Calibri" w:cs="David" w:ascii="David" w:hAnsi="David"/>
          <w:rtl w:val="true"/>
        </w:rPr>
        <w:t xml:space="preserve"> </w:t>
      </w:r>
    </w:p>
    <w:p>
      <w:pPr>
        <w:pStyle w:val="Normal"/>
        <w:spacing w:lineRule="auto" w:line="360" w:before="0" w:after="160"/>
        <w:ind w:start="1417" w:end="851"/>
        <w:contextualSpacing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ויודגש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הענישה הנוהגת מחמירה גם בעבירות של נשיאת נשק </w:t>
      </w:r>
      <w:r>
        <w:rPr>
          <w:rFonts w:eastAsia="Calibri" w:cs="David" w:ascii="David" w:hAnsi="David"/>
          <w:rtl w:val="true"/>
        </w:rPr>
        <w:t>(</w:t>
      </w:r>
      <w:hyperlink r:id="rId23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5602/22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פלוני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14.9.22</w:t>
      </w:r>
      <w:r>
        <w:rPr>
          <w:rFonts w:eastAsia="Calibri" w:cs="David" w:ascii="David" w:hAnsi="David"/>
          <w:rtl w:val="true"/>
        </w:rPr>
        <w:t xml:space="preserve">)).  </w:t>
      </w:r>
      <w:r>
        <w:rPr>
          <w:rFonts w:ascii="David" w:hAnsi="David" w:eastAsia="Calibri"/>
          <w:rtl w:val="true"/>
        </w:rPr>
        <w:t xml:space="preserve">הענישה המחמירה מתחייבת מהוראות תיקון </w:t>
      </w:r>
      <w:r>
        <w:rPr>
          <w:rFonts w:eastAsia="Calibri" w:cs="David" w:ascii="David" w:hAnsi="David"/>
        </w:rPr>
        <w:t>140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hyperlink r:id="rId24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בגדרן נקבעו עונשי מינימום של </w:t>
      </w:r>
      <w:r>
        <w:rPr>
          <w:rFonts w:eastAsia="Calibri" w:cs="David" w:ascii="David" w:hAnsi="David"/>
        </w:rPr>
        <w:t>21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בגין עבירה של החזקת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eastAsia="Calibri" w:cs="David" w:ascii="David" w:hAnsi="David"/>
        </w:rPr>
        <w:t>30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בגין עבירה של נשיאת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45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בגין עבירה של עסקה אחרת בנשק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במסגרת פסקי הדין המתווים את מדיניות הענישה הנוהגת גם נקבע כי בעבירות נשק לנסיבות האישיות של הנאשם ולהודאתו יש משקל מוגבל בהשוואה לשיקולי ההרתעה וההגנה על שלום הציבור </w:t>
      </w:r>
      <w:r>
        <w:rPr>
          <w:rFonts w:eastAsia="Calibri" w:cs="David" w:ascii="David" w:hAnsi="David"/>
          <w:rtl w:val="true"/>
        </w:rPr>
        <w:t>(</w:t>
      </w:r>
      <w:hyperlink r:id="rId25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6235/22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מחמד חסארמה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21.6.23</w:t>
      </w:r>
      <w:r>
        <w:rPr>
          <w:rFonts w:eastAsia="Calibri" w:cs="David" w:ascii="David" w:hAnsi="David"/>
          <w:rtl w:val="true"/>
        </w:rPr>
        <w:t xml:space="preserve">)). </w:t>
      </w:r>
      <w:r>
        <w:rPr>
          <w:rFonts w:ascii="David" w:hAnsi="David" w:eastAsia="Calibri"/>
          <w:rtl w:val="true"/>
        </w:rPr>
        <w:t>עם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גזירת העונש נעשית תמיד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ובכלל זה בעבירות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תוך התחשבות בנסיבות הקונקרטיות של כל מקרה ומקרה</w:t>
      </w:r>
      <w:r>
        <w:rPr>
          <w:rFonts w:eastAsia="Calibri" w:cs="David" w:ascii="David" w:hAnsi="David"/>
          <w:rtl w:val="true"/>
        </w:rPr>
        <w:t xml:space="preserve">,  </w:t>
      </w:r>
      <w:r>
        <w:rPr>
          <w:rFonts w:ascii="David" w:hAnsi="David" w:eastAsia="Calibri"/>
          <w:rtl w:val="true"/>
        </w:rPr>
        <w:t xml:space="preserve">ותוך התאמת העונש לנסיבותיו אינדיבידואליות של  כל נאשם ונאשם </w:t>
      </w:r>
      <w:r>
        <w:rPr>
          <w:rFonts w:eastAsia="Calibri" w:cs="David" w:ascii="David" w:hAnsi="David"/>
          <w:rtl w:val="true"/>
        </w:rPr>
        <w:t>(</w:t>
      </w:r>
      <w:hyperlink r:id="rId26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6383/21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קריף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13.2.22</w:t>
      </w:r>
      <w:r>
        <w:rPr>
          <w:rFonts w:eastAsia="Calibri" w:cs="David" w:ascii="David" w:hAnsi="David"/>
          <w:rtl w:val="true"/>
        </w:rPr>
        <w:t>)).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לעניין האישום הראשון הפנתה המאשימה בטיעוניה לגזרי דין במסגרתם נגזרו עונשים של </w:t>
      </w: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שנות מאסר </w:t>
      </w:r>
      <w:r>
        <w:rPr>
          <w:rFonts w:eastAsia="Calibri" w:cs="David" w:ascii="David" w:hAnsi="David"/>
          <w:rtl w:val="true"/>
        </w:rPr>
        <w:t>(</w:t>
      </w:r>
      <w:hyperlink r:id="rId27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3827/06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פלוני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27.3.07</w:t>
      </w:r>
      <w:r>
        <w:rPr>
          <w:rFonts w:eastAsia="Calibri" w:cs="David" w:ascii="David" w:hAnsi="David"/>
          <w:rtl w:val="true"/>
        </w:rPr>
        <w:t xml:space="preserve">)), </w:t>
      </w:r>
      <w:r>
        <w:rPr>
          <w:rFonts w:eastAsia="Calibri" w:cs="David" w:ascii="David" w:hAnsi="David"/>
        </w:rPr>
        <w:t>20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חודשי מאסר </w:t>
      </w:r>
      <w:r>
        <w:rPr>
          <w:rFonts w:eastAsia="Calibri" w:cs="David" w:ascii="David" w:hAnsi="David"/>
          <w:rtl w:val="true"/>
        </w:rPr>
        <w:t>(</w:t>
      </w:r>
      <w:hyperlink r:id="rId28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2891/12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רבעא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15.7.12</w:t>
      </w:r>
      <w:r>
        <w:rPr>
          <w:rFonts w:eastAsia="Calibri" w:cs="David" w:ascii="David" w:hAnsi="David"/>
          <w:rtl w:val="true"/>
        </w:rPr>
        <w:t xml:space="preserve">)),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30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חודשי מאסר </w:t>
      </w:r>
      <w:r>
        <w:rPr>
          <w:rFonts w:eastAsia="Calibri" w:cs="David" w:ascii="David" w:hAnsi="David"/>
          <w:rtl w:val="true"/>
        </w:rPr>
        <w:t>(</w:t>
      </w:r>
      <w:hyperlink r:id="rId29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1784/14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עאשור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3.9.15</w:t>
      </w:r>
      <w:r>
        <w:rPr>
          <w:rFonts w:eastAsia="Calibri" w:cs="David" w:ascii="David" w:hAnsi="David"/>
          <w:rtl w:val="true"/>
        </w:rPr>
        <w:t xml:space="preserve">)). </w:t>
      </w:r>
      <w:r>
        <w:rPr>
          <w:rFonts w:ascii="David" w:hAnsi="David" w:eastAsia="Calibri"/>
          <w:rtl w:val="true"/>
        </w:rPr>
        <w:t>אין בגזרי דין אלו כדי ללמד על ענייננו כיוון שנסיבות אותם פסקי דין שונות מהותית מעניינו של הנאשם שלפניי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בעניין </w:t>
      </w:r>
      <w:r>
        <w:rPr>
          <w:rFonts w:ascii="David" w:hAnsi="David" w:eastAsia="Calibri"/>
          <w:b/>
          <w:b/>
          <w:bCs/>
          <w:rtl w:val="true"/>
        </w:rPr>
        <w:t>פלוני</w:t>
      </w:r>
      <w:r>
        <w:rPr>
          <w:rFonts w:ascii="David" w:hAnsi="David" w:eastAsia="Calibri"/>
          <w:rtl w:val="true"/>
        </w:rPr>
        <w:t xml:space="preserve"> דובר במי שהעביר מחו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בהזדמנויות רבות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סכומי כסף שונים לחמאס בהיקף של כ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200,000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דולר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זאת תמורת תשלום שקיבל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 xml:space="preserve">בעניין </w:t>
      </w:r>
      <w:r>
        <w:rPr>
          <w:rFonts w:ascii="David" w:hAnsi="David" w:eastAsia="Calibri"/>
          <w:b/>
          <w:b/>
          <w:bCs/>
          <w:rtl w:val="true"/>
        </w:rPr>
        <w:t>רבעא</w:t>
      </w:r>
      <w:r>
        <w:rPr>
          <w:rFonts w:ascii="David" w:hAnsi="David" w:eastAsia="Calibri"/>
          <w:rtl w:val="true"/>
        </w:rPr>
        <w:t xml:space="preserve"> דובר במי שהורשע בנוסף לעבירה של מתן שירות לארגון טרור גם בעבירות של קשירת קשר והכנסת חפץ אסור למתקן כליאה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זאת לאחר שניסה להבריח לאסירים ביטחוניים בכלא קציעות </w:t>
      </w:r>
      <w:r>
        <w:rPr>
          <w:rFonts w:eastAsia="Calibri" w:cs="David" w:ascii="David" w:hAnsi="David"/>
        </w:rPr>
        <w:t>50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מכשירי טלפון סלולאריים סוללות ומטענים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תמורת </w:t>
      </w:r>
      <w:r>
        <w:rPr>
          <w:rFonts w:eastAsia="Calibri" w:cs="David" w:ascii="David" w:hAnsi="David"/>
        </w:rPr>
        <w:t>150,000</w:t>
      </w:r>
      <w:r>
        <w:rPr>
          <w:rFonts w:eastAsia="Calibri" w:cs="David" w:ascii="David" w:hAnsi="David"/>
          <w:rtl w:val="true"/>
        </w:rPr>
        <w:t xml:space="preserve"> ₪ </w:t>
      </w:r>
      <w:r>
        <w:rPr>
          <w:rFonts w:ascii="David" w:hAnsi="David" w:eastAsia="Calibri"/>
          <w:rtl w:val="true"/>
        </w:rPr>
        <w:t>שהובטחו לו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 xml:space="preserve">ובעניין </w:t>
      </w:r>
      <w:r>
        <w:rPr>
          <w:rFonts w:ascii="David" w:hAnsi="David" w:eastAsia="Calibri"/>
          <w:b/>
          <w:b/>
          <w:bCs/>
          <w:rtl w:val="true"/>
        </w:rPr>
        <w:t>עאשור</w:t>
      </w:r>
      <w:r>
        <w:rPr>
          <w:rFonts w:ascii="David" w:hAnsi="David" w:eastAsia="Calibri"/>
          <w:rtl w:val="true"/>
        </w:rPr>
        <w:t xml:space="preserve"> דובר בנאשמים שהורשעו בין היתר בעבירות של חברות בארגון טרור ובעבירות נוספות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זאת לאחר שהיו מעורבים ב</w:t>
      </w:r>
      <w:r>
        <w:rPr>
          <w:rFonts w:ascii="David" w:hAnsi="David" w:eastAsia="Calibri"/>
          <w:rtl w:val="true"/>
        </w:rPr>
        <w:t>פעולות הקשורות למימון ולניהול פעילותו האזרחית של ארגון החמאס במזרח ירושלים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לעניין עבירות הנשק הפנתה המאשימה ל</w:t>
      </w:r>
      <w:hyperlink r:id="rId30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4077/22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פלוני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28.7.22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 xml:space="preserve">שם נגזרו עונשים של </w:t>
      </w:r>
      <w:r>
        <w:rPr>
          <w:rFonts w:eastAsia="Calibri" w:cs="David" w:ascii="David" w:hAnsi="David"/>
        </w:rPr>
        <w:t>25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עד </w:t>
      </w:r>
      <w:r>
        <w:rPr>
          <w:rFonts w:eastAsia="Calibri" w:cs="David" w:ascii="David" w:hAnsi="David"/>
        </w:rPr>
        <w:t>46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על המשיבים שהורשעו בעבירות של סחר בנשק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לענייננו רלוונטי העונש של </w:t>
      </w:r>
      <w:r>
        <w:rPr>
          <w:rFonts w:eastAsia="Calibri" w:cs="David" w:ascii="David" w:hAnsi="David"/>
        </w:rPr>
        <w:t>36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אשר נגזר על א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שהורשע בעבירה אחת של סחר בנשק ובעבירה אחת של החזקה נשיאה והובלת 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יצוין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המשיבים שעליהם נגזרו באותו עניין עונשים חמורים יותר הורשעו בשתי עבירות של סחר בנשק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כמו כן הפנתה המאשימה ל</w:t>
      </w:r>
      <w:hyperlink r:id="rId31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5602/22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פלוני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14.9.22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 xml:space="preserve">שם נגזר עונש של </w:t>
      </w:r>
      <w:r>
        <w:rPr>
          <w:rFonts w:eastAsia="Calibri" w:cs="David" w:ascii="David" w:hAnsi="David"/>
        </w:rPr>
        <w:t>28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על המשיב שהורשע בעבירות של נשיאת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כניסה לישראל שלא כדין והפרעה לשוטר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וב</w:t>
      </w:r>
      <w:hyperlink r:id="rId32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500/21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פלוני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 xml:space="preserve">מדינת ישראל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31.5.21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 xml:space="preserve">נגזר עונש של </w:t>
      </w:r>
      <w:r>
        <w:rPr>
          <w:rFonts w:eastAsia="Calibri" w:cs="David" w:ascii="David" w:hAnsi="David"/>
        </w:rPr>
        <w:t>50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על המערער שהורשע בשתי עבירות של סחר בנשק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הנאשם הפנו בטיעוניהם ל</w:t>
      </w:r>
      <w:hyperlink r:id="rId33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ת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י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-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ם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34737-09-21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אבו עסב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8.3.22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 xml:space="preserve">במסגרתו נגזר עונש של </w:t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על נאשם שהורשע בביצוע עבירה אחת של נשיאת 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נסיבותיו של גזר דין זה קלות מנסיבות העניין שלפניינו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שכן הנאשם שלפניי הורשע בנוסף גם בעבירה של עסקה אחרת בנשק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שעונשה </w:t>
      </w:r>
      <w:r>
        <w:rPr>
          <w:rFonts w:eastAsia="Calibri" w:cs="David" w:ascii="David" w:hAnsi="David"/>
        </w:rPr>
        <w:t>15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בעוד שהעונש בגין עבירה של  נשיאת נשק עומד על </w:t>
      </w: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כמו כן הפנו 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הנאשם לגזר הדין שניתן בעניינו של פאדי עליאן אשר הוא זה שמסר את הקרלו השני למשמורתו של קוסאי הנ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ל אשר ביצע בו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ללא ידיעת פאדי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את פיגוע הירי נגד כוחות הביטחון </w:t>
      </w:r>
      <w:r>
        <w:rPr>
          <w:rFonts w:eastAsia="Calibri" w:cs="David" w:ascii="David" w:hAnsi="David"/>
          <w:rtl w:val="true"/>
        </w:rPr>
        <w:t>(</w:t>
      </w:r>
      <w:hyperlink r:id="rId34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ת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30276-01-22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עליאן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16.6.22</w:t>
      </w:r>
      <w:r>
        <w:rPr>
          <w:rFonts w:eastAsia="Calibri" w:cs="David" w:ascii="David" w:hAnsi="David"/>
          <w:rtl w:val="true"/>
        </w:rPr>
        <w:t xml:space="preserve">)). </w:t>
      </w:r>
      <w:r>
        <w:rPr>
          <w:rFonts w:ascii="David" w:hAnsi="David" w:eastAsia="Calibri"/>
          <w:rtl w:val="true"/>
        </w:rPr>
        <w:t>פאדי הורשע בביצוע עבירות של רכישה והחזקת נשק ונשיאה והובלת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ונגזר עליו במסגרת הסדר טיעון סגור עונש של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יצוין כי לחובתו של פאדי עמדו </w:t>
      </w:r>
      <w:r>
        <w:rPr>
          <w:rFonts w:eastAsia="Calibri" w:cs="David" w:ascii="David" w:hAnsi="David"/>
        </w:rPr>
        <w:t>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הרשעות קודמות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בין היתר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בעבירות ממן העניין</w:t>
      </w:r>
      <w:r>
        <w:rPr>
          <w:rFonts w:eastAsia="Calibri" w:cs="David" w:ascii="David" w:hAnsi="David"/>
          <w:rtl w:val="true"/>
        </w:rPr>
        <w:t xml:space="preserve">" - </w:t>
      </w:r>
      <w:r>
        <w:rPr>
          <w:rFonts w:ascii="David" w:hAnsi="David" w:eastAsia="Calibri"/>
          <w:rtl w:val="true"/>
        </w:rPr>
        <w:t>כלשון בית המשפט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כמו כן הפנו 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לעניין האישום הראשון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ascii="David" w:hAnsi="David" w:eastAsia="Calibri"/>
          <w:rtl w:val="true"/>
        </w:rPr>
        <w:t>ת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פ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י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ם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אבו רמוז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6.4.22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>במסגרתו נגזר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בהתאם להסדר טיעון סגור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עונש של </w:t>
      </w:r>
      <w:r>
        <w:rPr>
          <w:rFonts w:eastAsia="Calibri" w:cs="David" w:ascii="David" w:hAnsi="David"/>
        </w:rPr>
        <w:t>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על מי שמסר לנאשם שלפניי את הדגלים והשלטים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יצוין כי לחובתו של אבו רמוז עבר פלילי קודם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ascii="David" w:hAnsi="David" w:eastAsia="Calibri"/>
          <w:b/>
          <w:b/>
          <w:bCs/>
          <w:u w:val="single"/>
          <w:rtl w:val="true"/>
        </w:rPr>
        <w:t>מתחם העונש ההולם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בהמשך לכל האמור לעיל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אני קובע כי מתחם העונש ההולם בגין האישום הראשון עומד על מספר חודשי מאסר לריצוי בעבודות שירות עד </w:t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וכי מתחם העונש ההולם בגין העבירות בהן הורשע הנאשם במסגרת האישום השני עומד על </w:t>
      </w: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שנות מאסר בפועל עד </w:t>
      </w:r>
      <w:r>
        <w:rPr>
          <w:rFonts w:eastAsia="Calibri" w:cs="David" w:ascii="David" w:hAnsi="David"/>
        </w:rPr>
        <w:t>7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בקביעת מתחם העונש ההולם בגין האישום השני הבאתי בחשבון כי בגין אישום זה הורשע הנאשם במספר עבירות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ascii="David" w:hAnsi="David" w:eastAsia="Calibri"/>
          <w:b/>
          <w:b/>
          <w:bCs/>
          <w:u w:val="single"/>
          <w:rtl w:val="true"/>
        </w:rPr>
        <w:t>הנסיבות שאינן קשורות בביצוע העבירה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במסגרת בחינת הנסיבות שאינן קשורות בביצוע עבירות יש להביא בחשבון את הודאת הנאשם במיוחס לו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חסכה מזמנה של המאשימה ומזמנו של בית המשפט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ההודאה משקפת גם קבלת אחריות מצדו של הנאשם על העבירות שביצע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לזכות הנאשם יש לזקוף גם את שיתוף הפעולה שלו עם רשויות החקירה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במסגרתו הוא התוודה על העובדה שהנשקים היו ברשותו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ואף סייע בהסגרתם לידי המשטרה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מנגד יש להביא בחשבון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לחומרה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את עברו הפלילי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הכולל </w:t>
      </w:r>
      <w:r>
        <w:rPr>
          <w:rFonts w:eastAsia="Calibri" w:cs="David" w:ascii="David" w:hAnsi="David"/>
        </w:rPr>
        <w:t>7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הרשעות קודמות בעבירות ממן העניין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הרשעות בגינן נגזרו עליו עונשי מאסר המסתכמים בתקופה מצטברת של לא פחות מ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23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שנים ו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חודשים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ראו </w:t>
      </w:r>
      <w:r>
        <w:rPr>
          <w:rFonts w:ascii="David" w:hAnsi="David" w:eastAsia="Calibri"/>
          <w:rtl w:val="true"/>
        </w:rPr>
        <w:t>–</w:t>
      </w:r>
      <w:r>
        <w:rPr>
          <w:rFonts w:ascii="David" w:hAnsi="David" w:eastAsia="Calibri"/>
          <w:rtl w:val="true"/>
        </w:rPr>
        <w:t xml:space="preserve"> הרישום הפלילי תע</w:t>
      </w:r>
      <w:r>
        <w:rPr>
          <w:rFonts w:eastAsia="Calibri" w:cs="David" w:ascii="David" w:hAnsi="David"/>
          <w:rtl w:val="true"/>
        </w:rPr>
        <w:t>/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 xml:space="preserve">מבלי למצות את כל ההרשעות הקודמות נפנה לכך שבשנת </w:t>
      </w:r>
      <w:r>
        <w:rPr>
          <w:rFonts w:eastAsia="Calibri" w:cs="David" w:ascii="David" w:hAnsi="David"/>
        </w:rPr>
        <w:t>2018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נגזר על הנאשם עונש של </w:t>
      </w:r>
      <w:r>
        <w:rPr>
          <w:rFonts w:eastAsia="Calibri" w:cs="David" w:ascii="David" w:hAnsi="David"/>
        </w:rPr>
        <w:t>7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 לאחר שהוא הורשע בעבירות של איסור פעולה ברכוש טרור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מתן שירות להתאחדות לא מותרת ומגע עם סוכן חוץ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 xml:space="preserve">בשנת </w:t>
      </w:r>
      <w:r>
        <w:rPr>
          <w:rFonts w:eastAsia="Calibri" w:cs="David" w:ascii="David" w:hAnsi="David"/>
        </w:rPr>
        <w:t>2013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נגזר על הנאשם עונש של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 בגין הרשעתו בעבירה של השתייכות לארגון טרור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 xml:space="preserve">בשנת </w:t>
      </w:r>
      <w:r>
        <w:rPr>
          <w:rFonts w:eastAsia="Calibri" w:cs="David" w:ascii="David" w:hAnsi="David"/>
        </w:rPr>
        <w:t>2012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נגזר על הנאשם עונש של </w:t>
      </w:r>
      <w:r>
        <w:rPr>
          <w:rFonts w:eastAsia="Calibri" w:cs="David" w:ascii="David" w:hAnsi="David"/>
        </w:rPr>
        <w:t>11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בגין הרשעתו בעבירה של איסור פעולה ברכוש טרור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 xml:space="preserve">בשנת </w:t>
      </w:r>
      <w:r>
        <w:rPr>
          <w:rFonts w:eastAsia="Calibri" w:cs="David" w:ascii="David" w:hAnsi="David"/>
        </w:rPr>
        <w:t>2003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נגזר על הנאשם עונש של </w:t>
      </w:r>
      <w:r>
        <w:rPr>
          <w:rFonts w:eastAsia="Calibri" w:cs="David" w:ascii="David" w:hAnsi="David"/>
        </w:rPr>
        <w:t>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 בגין הרשעתו בעבירות של סיוע לאויב במלחמה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השתייכות לארגון טרור וקשירת קשר לביצוע פשע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 xml:space="preserve">ובשנת </w:t>
      </w:r>
      <w:r>
        <w:rPr>
          <w:rFonts w:eastAsia="Calibri" w:cs="David" w:ascii="David" w:hAnsi="David"/>
        </w:rPr>
        <w:t>1993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נגזר על הנאשם בבית דין צבאי עונש של </w:t>
      </w:r>
      <w:r>
        <w:rPr>
          <w:rFonts w:eastAsia="Calibri" w:cs="David" w:ascii="David" w:hAnsi="David"/>
        </w:rPr>
        <w:t>52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 לאחר שהוא הורשע בביצוע עבירות של חברות בהתאחדות בלתי חוקית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החזקת כלי ירייה ובביצוע עבירות נגד הסדר הציבורי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לנוכח עברו הפלילי של הנאשם אין מנוס מהמסקנה לפיה רגליו נטועות עמוק בעולם עבירות הביטחון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וכי העונשים הכבדים שנגזרו עליו עד כה לא הרתיעו אותו מלהמשיך ולבצע עבירות נגד ביטחון המדינה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לנוכח מצב דברים זה שיקולי ההלימה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ההרתעה והגמול הם שתופסים את הבכורה בעניינו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אף שאין בהן כדי להעלים כליל את משקלם של הודאת הנאשם והסיוע שהוא הושיט בהעברת הנשקים לידי המשטרה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יובהר על כן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אלמלא הודה הנאשם במיוחס לו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ואלמלא סייע בהסגרת הנשקים הרי שעונשו היה ממוקם בחלק העליון של השליש העליון של מתחם העונש ההולם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כמתחייב בין היתר </w:t>
      </w:r>
      <w:hyperlink r:id="rId35">
        <w:r>
          <w:rPr>
            <w:rStyle w:val="Hyperlink"/>
            <w:rFonts w:ascii="David" w:hAnsi="David" w:eastAsia="Calibri"/>
            <w:rtl w:val="true"/>
          </w:rPr>
          <w:t>מסעיפים</w:t>
        </w:r>
        <w:r>
          <w:rPr>
            <w:rStyle w:val="Hyperlink"/>
            <w:rFonts w:ascii="David" w:hAnsi="David" w:eastAsia="Calibri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</w:rPr>
          <w:t>40</w:t>
        </w:r>
        <w:r>
          <w:rPr>
            <w:rStyle w:val="Hyperlink"/>
            <w:rFonts w:ascii="David" w:hAnsi="David" w:eastAsia="Calibri"/>
            <w:rtl w:val="true"/>
          </w:rPr>
          <w:t>ו</w:t>
        </w:r>
        <w:r>
          <w:rPr>
            <w:rStyle w:val="Hyperlink"/>
            <w:rFonts w:eastAsia="Calibri" w:cs="David" w:ascii="David" w:hAnsi="David"/>
            <w:rtl w:val="true"/>
          </w:rPr>
          <w:t>'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-</w:t>
      </w:r>
      <w:hyperlink r:id="rId36">
        <w:r>
          <w:rPr>
            <w:rStyle w:val="Hyperlink"/>
            <w:rFonts w:eastAsia="Calibri" w:cs="David" w:ascii="David" w:hAnsi="David"/>
          </w:rPr>
          <w:t>40</w:t>
        </w:r>
        <w:r>
          <w:rPr>
            <w:rStyle w:val="Hyperlink"/>
            <w:rFonts w:ascii="David" w:hAnsi="David" w:eastAsia="Calibri"/>
            <w:rtl w:val="true"/>
          </w:rPr>
          <w:t>ז</w:t>
        </w:r>
        <w:r>
          <w:rPr>
            <w:rStyle w:val="Hyperlink"/>
            <w:rFonts w:eastAsia="Calibri" w:cs="David" w:ascii="David" w:hAnsi="David"/>
            <w:rtl w:val="true"/>
          </w:rPr>
          <w:t>'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hyperlink r:id="rId37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וכפי שציין 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כ המאשימה יתכן ואף היה מקום לחרוג ממתחם העונש ההולם משיקולי הגנה על שלום הציבור בהתאם להוראת </w:t>
      </w:r>
      <w:hyperlink r:id="rId38">
        <w:r>
          <w:rPr>
            <w:rStyle w:val="Hyperlink"/>
            <w:rFonts w:ascii="David" w:hAnsi="David" w:eastAsia="Calibri"/>
            <w:rtl w:val="true"/>
          </w:rPr>
          <w:t>סעיף</w:t>
        </w:r>
        <w:r>
          <w:rPr>
            <w:rStyle w:val="Hyperlink"/>
            <w:rFonts w:ascii="David" w:hAnsi="David" w:eastAsia="Calibri"/>
            <w:rtl w:val="true"/>
          </w:rPr>
          <w:t xml:space="preserve">  </w:t>
        </w:r>
        <w:r>
          <w:rPr>
            <w:rStyle w:val="Hyperlink"/>
            <w:rFonts w:eastAsia="Calibri" w:cs="David" w:ascii="David" w:hAnsi="David"/>
          </w:rPr>
          <w:t>40</w:t>
        </w:r>
        <w:r>
          <w:rPr>
            <w:rStyle w:val="Hyperlink"/>
            <w:rFonts w:ascii="David" w:hAnsi="David" w:eastAsia="Calibri"/>
            <w:rtl w:val="true"/>
          </w:rPr>
          <w:t>ה</w:t>
        </w:r>
        <w:r>
          <w:rPr>
            <w:rStyle w:val="Hyperlink"/>
            <w:rFonts w:eastAsia="Calibri" w:cs="David" w:ascii="David" w:hAnsi="David"/>
            <w:rtl w:val="true"/>
          </w:rPr>
          <w:t>'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לחוק העונשין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הודאת הנאשם ושיתוף הפעולה שלו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בשילוב עם העונשים שנגזרו במסגרת הסדרי טיעון על יתר המעורבים בשני האישומים</w:t>
      </w:r>
      <w:r>
        <w:rPr>
          <w:rFonts w:eastAsia="Calibri" w:cs="David" w:ascii="David" w:hAnsi="David"/>
          <w:rtl w:val="true"/>
        </w:rPr>
        <w:t xml:space="preserve">,  </w:t>
      </w:r>
      <w:r>
        <w:rPr>
          <w:rFonts w:ascii="David" w:hAnsi="David" w:eastAsia="Calibri"/>
          <w:rtl w:val="true"/>
        </w:rPr>
        <w:t>מביאים לכך שעונשו של הנאשם לא ימוקם בחלק העליון של השליש העליון של מתחם העונש ההולם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לנוכח כל האמור לעיל אני גוזר על הנאשם בגין כל העבירות שביצע את העונשים שלהלן</w:t>
      </w:r>
      <w:r>
        <w:rPr>
          <w:rFonts w:eastAsia="Calibri" w:cs="David" w:ascii="David" w:hAnsi="David"/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1080" w:end="0"/>
        <w:contextualSpacing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 בפועל בניכוי ימי מעצרו של הנאשם לפי רישומי שב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ס</w:t>
      </w:r>
      <w:r>
        <w:rPr>
          <w:rFonts w:eastAsia="Calibri"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1080" w:end="0"/>
        <w:contextualSpacing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חודשי מאסר על תנאי אותם ירצה הנאשם בפועל אם בתוך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שנים מיום שחרורו מהכלא הוא יבצע עבירה מהעבירות בהן הוא הורשע לפניי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או עבירה נגד בטחון המדינה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108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לנוכח עונש המאסר הכבד שעתיד לרצות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ולנוכח מהות העבירות בהן הוא הורשע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 ראיתי לנכון לגזור על הנאשם קנס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start="1080" w:end="0"/>
        <w:contextualSpacing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color w:val="FFFFFF"/>
          <w:sz w:val="2"/>
          <w:szCs w:val="2"/>
        </w:rPr>
        <w:t>5129371</w:t>
      </w:r>
      <w:r>
        <w:rPr>
          <w:rFonts w:ascii="David" w:hAnsi="David" w:eastAsia="Calibri"/>
          <w:rtl w:val="true"/>
        </w:rPr>
        <w:t>אני מורה על חילוט או השמדת כלי הנשק והתחמושת שנתפסו בתיק 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לפי שיקול דעתו של קצין החקירות המוסמך לעניין זה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9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ט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ז תמוז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05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יולי </w:t>
      </w:r>
      <w:r>
        <w:rPr>
          <w:rFonts w:cs="Arial" w:ascii="Arial" w:hAnsi="Arial"/>
          <w:b/>
          <w:bCs/>
          <w:sz w:val="26"/>
          <w:szCs w:val="26"/>
        </w:rPr>
        <w:t>2023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בנוכחות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9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אברהם רובין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0"/>
      <w:footerReference w:type="default" r:id="rId4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36287-01-22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מחמד מדחת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b w:val="false"/>
        <w:bCs w:val="false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b w:val="false"/>
      <w:bCs w:val="false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141771" TargetMode="External"/><Relationship Id="rId3" Type="http://schemas.openxmlformats.org/officeDocument/2006/relationships/hyperlink" Target="http://www.nevo.co.il/law/141771/23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40e" TargetMode="External"/><Relationship Id="rId6" Type="http://schemas.openxmlformats.org/officeDocument/2006/relationships/hyperlink" Target="http://www.nevo.co.il/law/70301/40f" TargetMode="External"/><Relationship Id="rId7" Type="http://schemas.openxmlformats.org/officeDocument/2006/relationships/hyperlink" Target="http://www.nevo.co.il/law/70301/40g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/144.b2" TargetMode="External"/><Relationship Id="rId11" Type="http://schemas.openxmlformats.org/officeDocument/2006/relationships/hyperlink" Target="http://www.nevo.co.il/law/141771/23" TargetMode="External"/><Relationship Id="rId12" Type="http://schemas.openxmlformats.org/officeDocument/2006/relationships/hyperlink" Target="http://www.nevo.co.il/law/141771" TargetMode="External"/><Relationship Id="rId13" Type="http://schemas.openxmlformats.org/officeDocument/2006/relationships/hyperlink" Target="http://www.nevo.co.il/law/70301/144.a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144.b" TargetMode="External"/><Relationship Id="rId16" Type="http://schemas.openxmlformats.org/officeDocument/2006/relationships/hyperlink" Target="http://www.nevo.co.il/law/70301/144.b2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case/20593844" TargetMode="External"/><Relationship Id="rId19" Type="http://schemas.openxmlformats.org/officeDocument/2006/relationships/hyperlink" Target="http://www.nevo.co.il/case/22690326" TargetMode="External"/><Relationship Id="rId20" Type="http://schemas.openxmlformats.org/officeDocument/2006/relationships/hyperlink" Target="http://www.nevo.co.il/case/28952848" TargetMode="External"/><Relationship Id="rId21" Type="http://schemas.openxmlformats.org/officeDocument/2006/relationships/hyperlink" Target="http://www.nevo.co.il/case/27305799" TargetMode="External"/><Relationship Id="rId22" Type="http://schemas.openxmlformats.org/officeDocument/2006/relationships/hyperlink" Target="http://www.nevo.co.il/case/29486731" TargetMode="External"/><Relationship Id="rId23" Type="http://schemas.openxmlformats.org/officeDocument/2006/relationships/hyperlink" Target="http://www.nevo.co.il/case/28883087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case/28952848" TargetMode="External"/><Relationship Id="rId26" Type="http://schemas.openxmlformats.org/officeDocument/2006/relationships/hyperlink" Target="http://www.nevo.co.il/case/27925239" TargetMode="External"/><Relationship Id="rId27" Type="http://schemas.openxmlformats.org/officeDocument/2006/relationships/hyperlink" Target="http://www.nevo.co.il/case/6216271" TargetMode="External"/><Relationship Id="rId28" Type="http://schemas.openxmlformats.org/officeDocument/2006/relationships/hyperlink" Target="http://www.nevo.co.il/case/5581438" TargetMode="External"/><Relationship Id="rId29" Type="http://schemas.openxmlformats.org/officeDocument/2006/relationships/hyperlink" Target="http://www.nevo.co.il/case/13038775" TargetMode="External"/><Relationship Id="rId30" Type="http://schemas.openxmlformats.org/officeDocument/2006/relationships/hyperlink" Target="http://www.nevo.co.il/case/28697227" TargetMode="External"/><Relationship Id="rId31" Type="http://schemas.openxmlformats.org/officeDocument/2006/relationships/hyperlink" Target="http://www.nevo.co.il/case/28883087" TargetMode="External"/><Relationship Id="rId32" Type="http://schemas.openxmlformats.org/officeDocument/2006/relationships/hyperlink" Target="http://www.nevo.co.il/case/27347604" TargetMode="External"/><Relationship Id="rId33" Type="http://schemas.openxmlformats.org/officeDocument/2006/relationships/hyperlink" Target="http://www.nevo.co.il/case/28020687" TargetMode="External"/><Relationship Id="rId34" Type="http://schemas.openxmlformats.org/officeDocument/2006/relationships/hyperlink" Target="http://www.nevo.co.il/case/28245380" TargetMode="External"/><Relationship Id="rId35" Type="http://schemas.openxmlformats.org/officeDocument/2006/relationships/hyperlink" Target="http://www.nevo.co.il/law/70301/40f" TargetMode="External"/><Relationship Id="rId36" Type="http://schemas.openxmlformats.org/officeDocument/2006/relationships/hyperlink" Target="http://www.nevo.co.il/law/70301/40g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law/70301/40e" TargetMode="External"/><Relationship Id="rId39" Type="http://schemas.openxmlformats.org/officeDocument/2006/relationships/hyperlink" Target="http://www.nevo.co.il/advertisements/nevo-100.doc" TargetMode="External"/><Relationship Id="rId40" Type="http://schemas.openxmlformats.org/officeDocument/2006/relationships/header" Target="header1.xml"/><Relationship Id="rId41" Type="http://schemas.openxmlformats.org/officeDocument/2006/relationships/footer" Target="footer1.xml"/><Relationship Id="rId42" Type="http://schemas.openxmlformats.org/officeDocument/2006/relationships/numbering" Target="numbering.xml"/><Relationship Id="rId43" Type="http://schemas.openxmlformats.org/officeDocument/2006/relationships/fontTable" Target="fontTable.xml"/><Relationship Id="rId44" Type="http://schemas.openxmlformats.org/officeDocument/2006/relationships/settings" Target="settings.xml"/><Relationship Id="rId4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2024-08-26T13:52:00Z</dcterms:created>
  <dc:creator> </dc:creator>
  <dc:description/>
  <cp:keywords/>
  <dc:language>en-IL</dc:language>
  <cp:lastModifiedBy>h1</cp:lastModifiedBy>
  <dcterms:modified xsi:type="dcterms:W3CDTF">2024-08-26T13:52:00Z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מחמד מדחת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20593844;22690326;28952848:2;27305799;29486731;28883087:2;27925239;6216271;5581438;13038775;28697227;27347604;28020687;28245380</vt:lpwstr>
  </property>
  <property fmtid="{D5CDD505-2E9C-101B-9397-08002B2CF9AE}" pid="9" name="CITY">
    <vt:lpwstr>י-ם</vt:lpwstr>
  </property>
  <property fmtid="{D5CDD505-2E9C-101B-9397-08002B2CF9AE}" pid="10" name="DATE">
    <vt:lpwstr>20230705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אברהם רובין</vt:lpwstr>
  </property>
  <property fmtid="{D5CDD505-2E9C-101B-9397-08002B2CF9AE}" pid="14" name="LAWLISTTMP1">
    <vt:lpwstr>141771/023</vt:lpwstr>
  </property>
  <property fmtid="{D5CDD505-2E9C-101B-9397-08002B2CF9AE}" pid="15" name="LAWLISTTMP2">
    <vt:lpwstr>70301/144.a;144.b;144.b2;040f;040g;040e</vt:lpwstr>
  </property>
  <property fmtid="{D5CDD505-2E9C-101B-9397-08002B2CF9AE}" pid="16" name="LAWYER">
    <vt:lpwstr/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36287</vt:lpwstr>
  </property>
  <property fmtid="{D5CDD505-2E9C-101B-9397-08002B2CF9AE}" pid="23" name="NEWPARTB">
    <vt:lpwstr>01</vt:lpwstr>
  </property>
  <property fmtid="{D5CDD505-2E9C-101B-9397-08002B2CF9AE}" pid="24" name="NEWPARTC">
    <vt:lpwstr>22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390020230705</vt:lpwstr>
  </property>
  <property fmtid="{D5CDD505-2E9C-101B-9397-08002B2CF9AE}" pid="35" name="TYPE_N_DATE">
    <vt:lpwstr>39020230705</vt:lpwstr>
  </property>
  <property fmtid="{D5CDD505-2E9C-101B-9397-08002B2CF9AE}" pid="36" name="VOLUME">
    <vt:lpwstr/>
  </property>
  <property fmtid="{D5CDD505-2E9C-101B-9397-08002B2CF9AE}" pid="37" name="WORDNUMPAGES">
    <vt:lpwstr>11</vt:lpwstr>
  </property>
</Properties>
</file>