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Header"/>
              <w:spacing w:lineRule="exact" w:line="240" w:before="120" w:after="120"/>
              <w:ind w:end="0"/>
              <w:jc w:val="start"/>
              <w:rPr/>
            </w:pP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</w:rPr>
              <w:t>36371-12-20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עלי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>'</w:t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spacing w:lineRule="exact" w:line="240" w:before="120" w:after="120"/>
              <w:ind w:end="0"/>
              <w:jc w:val="end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spacing w:lineRule="exact" w:line="240" w:before="120" w:after="120"/>
        <w:ind w:end="0"/>
        <w:jc w:val="start"/>
        <w:rPr>
          <w:rFonts w:ascii="David;Malgun Gothic Semilight" w:hAnsi="David;Malgun Gothic Semilight" w:cs="David;Malgun Gothic Semilight"/>
          <w:sz w:val="26"/>
          <w:szCs w:val="26"/>
        </w:rPr>
      </w:pPr>
      <w:r>
        <w:rPr>
          <w:rFonts w:cs="David;Malgun Gothic Semilight" w:ascii="David;Malgun Gothic Semilight" w:hAnsi="David;Malgun Gothic Semilight"/>
          <w:sz w:val="26"/>
          <w:szCs w:val="26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697"/>
        <w:gridCol w:w="5105"/>
      </w:tblGrid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end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</w:rPr>
              <w:t>1.12.2021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השופטת תמר בר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אשר</w:t>
            </w:r>
          </w:p>
        </w:tc>
      </w:tr>
      <w:tr>
        <w:trPr/>
        <w:tc>
          <w:tcPr>
            <w:tcW w:w="3697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105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/>
        <w:tc>
          <w:tcPr>
            <w:tcW w:w="3697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105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</w:rPr>
              <w:t>1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 xml:space="preserve">.   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עבדאללה עלי 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</w:rPr>
              <w:t>2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 xml:space="preserve">.   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מחמוד מוחמד עלי 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הסתיים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</w:rPr>
              <w:t>3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 xml:space="preserve">.   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אחמד מוחמד עלי 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הסתיים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</w:rPr>
              <w:t>4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 xml:space="preserve">.   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אוסאמה עלי 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הסתיים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באי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 xml:space="preserve">: </w:t>
        <w:tab/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פרקליטות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פלילי</w:t>
      </w:r>
      <w:r>
        <w:rPr>
          <w:b/>
          <w:bCs/>
          <w:rtl w:val="true"/>
        </w:rPr>
        <w:t>))</w:t>
      </w:r>
    </w:p>
    <w:p>
      <w:pPr>
        <w:pStyle w:val="Normal"/>
        <w:ind w:end="0"/>
        <w:jc w:val="start"/>
        <w:rPr>
          <w:b/>
          <w:bCs/>
        </w:rPr>
      </w:pPr>
      <w:bookmarkStart w:id="2" w:name="FirstLawyer"/>
      <w:r>
        <w:rPr>
          <w:b/>
          <w:b/>
          <w:bCs/>
          <w:rtl w:val="true"/>
        </w:rPr>
        <w:t>בא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כ</w:t>
      </w:r>
      <w:bookmarkEnd w:id="2"/>
      <w:r>
        <w:rPr>
          <w:b/>
          <w:b/>
          <w:bCs/>
          <w:rtl w:val="true"/>
        </w:rPr>
        <w:t>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>: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זילברברג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</w:rPr>
      </w:pPr>
      <w:r>
        <w:rPr>
          <w:rFonts w:ascii="FrankRuehl;Times New Roman" w:hAnsi="FrankRuehl;Times New Roman" w:cs="FrankRuehl;Times New Roman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u w:val="none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;Times New Roman" w:ascii="FrankRuehl;Times New Roman" w:hAnsi="FrankRuehl;Times New Roman"/>
            <w:u w:val="none"/>
          </w:rPr>
          <w:t>29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;Times New Roman" w:ascii="FrankRuehl;Times New Roman" w:hAnsi="FrankRuehl;Times New Roman"/>
            <w:u w:val="none"/>
          </w:rPr>
          <w:t>144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;Times New Roman" w:ascii="FrankRuehl;Times New Roman" w:hAnsi="FrankRuehl;Times New Roman"/>
            <w:u w:val="none"/>
          </w:rPr>
          <w:t>192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u w:val="none"/>
          </w:rPr>
          <w:t>334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;Times New Roman" w:ascii="FrankRuehl;Times New Roman" w:hAnsi="FrankRuehl;Times New Roman"/>
            <w:u w:val="none"/>
          </w:rPr>
          <w:t>335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</w:rPr>
        <w:t>1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u w:val="none"/>
          </w:rPr>
          <w:t>2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;Times New Roman" w:ascii="FrankRuehl;Times New Roman" w:hAnsi="FrankRuehl;Times New Roman"/>
            <w:u w:val="none"/>
          </w:rPr>
          <w:t>340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10"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 xml:space="preserve">פקודת מס הכנסה 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 xml:space="preserve">] - 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לא מרובד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'  </w:t>
      </w:r>
      <w:hyperlink r:id="rId11">
        <w:r>
          <w:rPr>
            <w:rStyle w:val="Hyperlink"/>
            <w:rFonts w:cs="FrankRuehl;Times New Roman" w:ascii="FrankRuehl;Times New Roman" w:hAnsi="FrankRuehl;Times New Roman"/>
            <w:u w:val="none"/>
          </w:rPr>
          <w:t>220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cs="FrankRuehl;Times New Roman" w:ascii="FrankRuehl;Times New Roman" w:hAnsi="FrankRuehl;Times New Roman"/>
          <w:color w:val="0000FF"/>
        </w:rPr>
        <w:t>5</w:t>
      </w:r>
      <w:r>
        <w:rPr>
          <w:rFonts w:cs="FrankRuehl;Times New Roman" w:ascii="FrankRuehl;Times New Roman" w:hAnsi="FrankRuehl;Times New Roman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12"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חוק מס ערך מוסף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ו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u w:val="none"/>
          </w:rPr>
          <w:t>1975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'  </w:t>
      </w:r>
      <w:hyperlink r:id="rId13">
        <w:r>
          <w:rPr>
            <w:rStyle w:val="Hyperlink"/>
            <w:rFonts w:cs="FrankRuehl;Times New Roman" w:ascii="FrankRuehl;Times New Roman" w:hAnsi="FrankRuehl;Times New Roman"/>
            <w:u w:val="none"/>
          </w:rPr>
          <w:t>117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</w:rPr>
        <w:t>8</w:t>
      </w:r>
      <w:r>
        <w:rPr>
          <w:rFonts w:cs="FrankRuehl;Times New Roman" w:ascii="FrankRuehl;Times New Roman" w:hAnsi="FrankRuehl;Times New Roman"/>
          <w:color w:val="0000FF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color w:val="0000FF"/>
        </w:rPr>
      </w:pPr>
      <w:r>
        <w:rPr>
          <w:rFonts w:cs="David;Malgun Gothic Semilight" w:ascii="David;Malgun Gothic Semilight" w:hAnsi="David;Malgun Gothic Semilight"/>
          <w:color w:val="0000FF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bookmarkStart w:id="5" w:name="ABSTRACT_START"/>
      <w:bookmarkEnd w:id="5"/>
      <w:r>
        <w:rPr>
          <w:rFonts w:cs="FrankRuehl;Times New Roman"/>
          <w:szCs w:val="26"/>
          <w:rtl w:val="true"/>
        </w:rPr>
        <w:t>מיני</w:t>
      </w:r>
      <w:r>
        <w:rPr>
          <w:rFonts w:cs="FrankRuehl;Times New Roman"/>
          <w:szCs w:val="26"/>
          <w:rtl w:val="true"/>
        </w:rPr>
        <w:t>-</w:t>
      </w:r>
      <w:r>
        <w:rPr>
          <w:rFonts w:cs="FrankRuehl;Times New Roman"/>
          <w:szCs w:val="26"/>
          <w:rtl w:val="true"/>
        </w:rPr>
        <w:t>רציו</w:t>
      </w:r>
      <w:r>
        <w:rPr>
          <w:rFonts w:cs="FrankRuehl;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;Times New Roman"/>
          <w:szCs w:val="26"/>
          <w:rtl w:val="true"/>
        </w:rPr>
        <w:t xml:space="preserve">* </w:t>
      </w:r>
      <w:r>
        <w:rPr>
          <w:rFonts w:cs="FrankRuehl;Times New Roman"/>
          <w:szCs w:val="26"/>
          <w:rtl w:val="true"/>
        </w:rPr>
        <w:t>אושר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נשק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ואיומים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נידון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</w:t>
      </w:r>
      <w:r>
        <w:rPr>
          <w:rFonts w:cs="FrankRuehl;Times New Roman"/>
          <w:szCs w:val="26"/>
          <w:rtl w:val="true"/>
        </w:rPr>
        <w:t>-</w:t>
      </w:r>
      <w:r>
        <w:rPr>
          <w:rFonts w:cs="FrankRuehl;Times New Roman"/>
          <w:szCs w:val="26"/>
        </w:rPr>
        <w:t>24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שיחפפו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בחלקם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נושא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אחר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ומאסרים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מותנים</w:t>
      </w: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 xml:space="preserve">* </w:t>
      </w:r>
      <w:r>
        <w:rPr>
          <w:rFonts w:cs="FrankRuehl;Times New Roman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דרכי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FrankRuehl;Times New Roman"/>
          <w:szCs w:val="26"/>
          <w:rtl w:val="true"/>
        </w:rPr>
        <w:t xml:space="preserve">: </w:t>
      </w:r>
      <w:r>
        <w:rPr>
          <w:rFonts w:cs="FrankRuehl;Times New Roman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חופפים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;Times New Roman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1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</w:t>
      </w:r>
      <w:r>
        <w:rPr>
          <w:rFonts w:cs="FrankRuehl;Times New Roman"/>
          <w:szCs w:val="26"/>
          <w:rtl w:val="true"/>
        </w:rPr>
        <w:t>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בצוותא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פציעה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מחמירות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שנעברה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בצוותא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איומים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חם</w:t>
      </w:r>
      <w:r>
        <w:rPr>
          <w:rFonts w:cs="FrankRuehl;Times New Roman"/>
          <w:szCs w:val="26"/>
          <w:rtl w:val="true"/>
        </w:rPr>
        <w:t>.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הסכימו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הטלת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24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מותנים</w:t>
      </w: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;Times New Roman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כדלהלן</w:t>
      </w:r>
      <w:r>
        <w:rPr>
          <w:rFonts w:cs="FrankRuehl;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;Times New Roman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הוסכם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הנמוך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רמת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הנוהגת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זאת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לנוכח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השיקולים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נעברו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ובנסיבותיו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המוסכם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לכבד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הטיעון</w:t>
      </w:r>
      <w:r>
        <w:rPr>
          <w:rFonts w:cs="FrankRuehl;Times New Roman"/>
          <w:szCs w:val="26"/>
          <w:rtl w:val="true"/>
        </w:rPr>
        <w:t>.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תקופת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מעצרו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במהלך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אחר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המעצר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ינוכו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מתקופת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המאסר</w:t>
      </w:r>
      <w:r>
        <w:rPr>
          <w:rFonts w:cs="FrankRuehl;Times New Roman"/>
          <w:szCs w:val="26"/>
          <w:rtl w:val="true"/>
        </w:rPr>
        <w:t>.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הוראה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ירוצו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במצטבר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הכלל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והחלטה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חפיפת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המצריכה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הנמקה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מיוחדת</w:t>
      </w:r>
      <w:r>
        <w:rPr>
          <w:rFonts w:cs="FrankRuehl;Times New Roman"/>
          <w:szCs w:val="26"/>
          <w:rtl w:val="true"/>
        </w:rPr>
        <w:t>.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זאת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הטעים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"</w:t>
      </w:r>
      <w:r>
        <w:rPr>
          <w:rFonts w:cs="FrankRuehl;Times New Roman"/>
          <w:szCs w:val="26"/>
          <w:rtl w:val="true"/>
        </w:rPr>
        <w:t>הכרעה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בסוגיה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נעשית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בראי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מקרה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מרכזיים</w:t>
      </w:r>
      <w:r>
        <w:rPr>
          <w:rFonts w:cs="FrankRuehl;Times New Roman"/>
          <w:szCs w:val="26"/>
          <w:rtl w:val="true"/>
        </w:rPr>
        <w:t xml:space="preserve">: </w:t>
      </w:r>
      <w:r>
        <w:rPr>
          <w:rFonts w:cs="FrankRuehl;Times New Roman"/>
          <w:szCs w:val="26"/>
          <w:rtl w:val="true"/>
        </w:rPr>
        <w:t>זיקתן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זיקה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חזקה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עשויה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להצדיק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חפיפת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העונשים</w:t>
      </w:r>
      <w:r>
        <w:rPr>
          <w:rFonts w:cs="FrankRuehl;Times New Roman"/>
          <w:szCs w:val="26"/>
          <w:rtl w:val="true"/>
        </w:rPr>
        <w:t xml:space="preserve">; </w:t>
      </w:r>
      <w:r>
        <w:rPr>
          <w:rFonts w:cs="FrankRuehl;Times New Roman"/>
          <w:szCs w:val="26"/>
          <w:rtl w:val="true"/>
        </w:rPr>
        <w:t>ו</w:t>
      </w:r>
      <w:r>
        <w:rPr>
          <w:rFonts w:cs="FrankRuehl;Times New Roman"/>
          <w:szCs w:val="26"/>
          <w:rtl w:val="true"/>
        </w:rPr>
        <w:t>מהותן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וחומרתן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העבירות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בנוסף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לאלו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רשאי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האישיות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נאשם</w:t>
      </w: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להורות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חפיפה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חלקית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</w:t>
      </w:r>
      <w:r>
        <w:rPr>
          <w:rFonts w:cs="FrankRuehl;Times New Roman"/>
          <w:szCs w:val="26"/>
          <w:rtl w:val="true"/>
        </w:rPr>
        <w:t>מתוך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24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שיושתו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</w:rPr>
        <w:t>14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מתוכם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יחפפו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שה</w:t>
      </w:r>
      <w:r>
        <w:rPr>
          <w:rFonts w:cs="FrankRuehl;Times New Roman"/>
          <w:szCs w:val="26"/>
          <w:rtl w:val="true"/>
        </w:rPr>
        <w:t>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נושא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</w:t>
      </w:r>
      <w:r>
        <w:rPr>
          <w:rFonts w:cs="FrankRuehl;Times New Roman"/>
          <w:szCs w:val="26"/>
          <w:rtl w:val="true"/>
        </w:rPr>
        <w:t>-</w:t>
      </w:r>
      <w:r>
        <w:rPr>
          <w:rFonts w:cs="FrankRuehl;Times New Roman"/>
          <w:szCs w:val="26"/>
        </w:rPr>
        <w:t>10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יצטברו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לע</w:t>
      </w:r>
      <w:r>
        <w:rPr>
          <w:rFonts w:cs="FrankRuehl;Times New Roman"/>
          <w:szCs w:val="26"/>
          <w:rtl w:val="true"/>
        </w:rPr>
        <w:t>ו</w:t>
      </w:r>
      <w:r>
        <w:rPr>
          <w:rFonts w:cs="FrankRuehl;Times New Roman"/>
          <w:szCs w:val="26"/>
          <w:rtl w:val="true"/>
        </w:rPr>
        <w:t>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שהושת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האחר</w:t>
      </w:r>
      <w:r>
        <w:rPr>
          <w:rFonts w:cs="FrankRuehl;Times New Roman"/>
          <w:szCs w:val="26"/>
          <w:rtl w:val="true"/>
        </w:rPr>
        <w:t>.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הושתו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תנאי</w:t>
      </w: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szCs w:val="26"/>
        </w:rPr>
      </w:pPr>
      <w:r>
        <w:rPr>
          <w:rFonts w:cs="David;Malgun Gothic Semilight" w:ascii="David;Malgun Gothic Semilight" w:hAnsi="David;Malgun Gothic Semilight"/>
          <w:szCs w:val="26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;Malgun Gothic Semilight" w:hAnsi="David;Malgun Gothic Semilight" w:cs="David;Malgun Gothic Semilight"/>
                <w:b/>
                <w:bCs/>
                <w:sz w:val="28"/>
                <w:szCs w:val="28"/>
                <w:u w:val="single"/>
              </w:rPr>
            </w:pPr>
            <w:bookmarkStart w:id="8" w:name="PsakDin"/>
            <w:bookmarkEnd w:id="8"/>
            <w:r>
              <w:rPr>
                <w:rFonts w:ascii="David;Malgun Gothic Semilight" w:hAnsi="David;Malgun Gothic Semilight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;Malgun Gothic Semilight" w:hAnsi="David;Malgun Gothic Semilight" w:cs="David;Malgun Gothic Semilight"/>
                <w:b/>
                <w:bCs/>
                <w:sz w:val="28"/>
                <w:szCs w:val="28"/>
                <w:u w:val="single"/>
              </w:rPr>
            </w:pPr>
            <w:bookmarkStart w:id="9" w:name="PsakDin"/>
            <w:bookmarkEnd w:id="9"/>
            <w:r>
              <w:rPr>
                <w:rFonts w:ascii="David;Malgun Gothic Semilight" w:hAnsi="David;Malgun Gothic Semilight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 xml:space="preserve">בעניין הנאשם 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8"/>
                <w:szCs w:val="28"/>
                <w:u w:val="single"/>
              </w:rPr>
              <w:t>1</w:t>
            </w:r>
          </w:p>
          <w:p>
            <w:pPr>
              <w:pStyle w:val="Normal"/>
              <w:ind w:end="0"/>
              <w:jc w:val="center"/>
              <w:rPr>
                <w:rFonts w:ascii="David;Malgun Gothic Semilight" w:hAnsi="David;Malgun Gothic Semilight" w:cs="David;Malgun Gothic Semilight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;Malgun Gothic Semilight" w:ascii="David;Malgun Gothic Semilight" w:hAnsi="David;Malgun Gothic Semilight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 xml:space="preserve">הנאשם </w:t>
      </w:r>
      <w:r>
        <w:rPr>
          <w:rFonts w:cs="David;Malgun Gothic Semilight" w:ascii="David;Malgun Gothic Semilight" w:hAnsi="David;Malgun Gothic Semilight"/>
        </w:rPr>
        <w:t>1</w:t>
      </w:r>
      <w:r>
        <w:rPr>
          <w:rFonts w:cs="David;Malgun Gothic Semilight" w:ascii="David;Malgun Gothic Semilight" w:hAnsi="David;Malgun Gothic Semilight"/>
          <w:rtl w:val="true"/>
        </w:rPr>
        <w:t xml:space="preserve"> (</w:t>
      </w:r>
      <w:r>
        <w:rPr>
          <w:rFonts w:ascii="David;Malgun Gothic Semilight" w:hAnsi="David;Malgun Gothic Semilight"/>
          <w:rtl w:val="true"/>
        </w:rPr>
        <w:t xml:space="preserve">להלן – </w:t>
      </w:r>
      <w:r>
        <w:rPr>
          <w:rFonts w:ascii="David;Malgun Gothic Semilight" w:hAnsi="David;Malgun Gothic Semilight"/>
          <w:b/>
          <w:b/>
          <w:bCs/>
          <w:rtl w:val="true"/>
        </w:rPr>
        <w:t>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 xml:space="preserve">יליד </w:t>
      </w:r>
      <w:r>
        <w:rPr>
          <w:rFonts w:cs="David;Malgun Gothic Semilight" w:ascii="David;Malgun Gothic Semilight" w:hAnsi="David;Malgun Gothic Semilight"/>
        </w:rPr>
        <w:t>4.5.1962</w:t>
      </w:r>
      <w:r>
        <w:rPr>
          <w:rFonts w:cs="David;Malgun Gothic Semilight" w:ascii="David;Malgun Gothic Semilight" w:hAnsi="David;Malgun Gothic Semilight"/>
          <w:rtl w:val="true"/>
        </w:rPr>
        <w:t xml:space="preserve"> (</w:t>
      </w:r>
      <w:r>
        <w:rPr>
          <w:rFonts w:ascii="David;Malgun Gothic Semilight" w:hAnsi="David;Malgun Gothic Semilight"/>
          <w:rtl w:val="true"/>
        </w:rPr>
        <w:t xml:space="preserve">כבן </w:t>
      </w:r>
      <w:r>
        <w:rPr>
          <w:rFonts w:cs="David;Malgun Gothic Semilight" w:ascii="David;Malgun Gothic Semilight" w:hAnsi="David;Malgun Gothic Semilight"/>
        </w:rPr>
        <w:t>60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 xml:space="preserve">הודה בעובדות כתב אישום מתוקן במסגרת הסדר טיעון ובהתאם לכך הורשע ביום </w:t>
      </w:r>
      <w:r>
        <w:rPr>
          <w:rFonts w:cs="David;Malgun Gothic Semilight" w:ascii="David;Malgun Gothic Semilight" w:hAnsi="David;Malgun Gothic Semilight"/>
        </w:rPr>
        <w:t>18.11.2021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 xml:space="preserve">בעבירת </w:t>
      </w:r>
      <w:r>
        <w:rPr>
          <w:rFonts w:ascii="David;Malgun Gothic Semilight" w:hAnsi="David;Malgun Gothic Semilight"/>
          <w:b/>
          <w:b/>
          <w:bCs/>
          <w:rtl w:val="true"/>
        </w:rPr>
        <w:t>החזקת נשק בצוותא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לפי </w:t>
      </w:r>
      <w:hyperlink r:id="rId14">
        <w:r>
          <w:rPr>
            <w:rStyle w:val="Hyperlink"/>
            <w:rFonts w:ascii="David;Malgun Gothic Semilight" w:hAnsi="David;Malgun Gothic Semilight"/>
            <w:rtl w:val="true"/>
          </w:rPr>
          <w:t xml:space="preserve">סעיפים </w:t>
        </w:r>
        <w:r>
          <w:rPr>
            <w:rStyle w:val="Hyperlink"/>
            <w:rFonts w:cs="David;Malgun Gothic Semilight" w:ascii="David;Malgun Gothic Semilight" w:hAnsi="David;Malgun Gothic Semilight"/>
          </w:rPr>
          <w:t>144</w:t>
        </w:r>
        <w:r>
          <w:rPr>
            <w:rStyle w:val="Hyperlink"/>
            <w:rFonts w:cs="David;Malgun Gothic Semilight" w:ascii="David;Malgun Gothic Semilight" w:hAnsi="David;Malgun Gothic Semilight"/>
            <w:rtl w:val="true"/>
          </w:rPr>
          <w:t>(</w:t>
        </w:r>
        <w:r>
          <w:rPr>
            <w:rStyle w:val="Hyperlink"/>
            <w:rFonts w:ascii="David;Malgun Gothic Semilight" w:hAnsi="David;Malgun Gothic Semilight"/>
            <w:rtl w:val="true"/>
          </w:rPr>
          <w:t>א</w:t>
        </w:r>
        <w:r>
          <w:rPr>
            <w:rStyle w:val="Hyperlink"/>
            <w:rFonts w:cs="David;Malgun Gothic Semilight" w:ascii="David;Malgun Gothic Semilight" w:hAnsi="David;Malgun Gothic Semilight"/>
            <w:rtl w:val="true"/>
          </w:rPr>
          <w:t>)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ו</w:t>
      </w:r>
      <w:r>
        <w:rPr>
          <w:rFonts w:cs="David;Malgun Gothic Semilight" w:ascii="David;Malgun Gothic Semilight" w:hAnsi="David;Malgun Gothic Semilight"/>
          <w:rtl w:val="true"/>
        </w:rPr>
        <w:t>-</w:t>
      </w:r>
      <w:hyperlink r:id="rId15">
        <w:r>
          <w:rPr>
            <w:rStyle w:val="Hyperlink"/>
            <w:rFonts w:cs="David;Malgun Gothic Semilight" w:ascii="David;Malgun Gothic Semilight" w:hAnsi="David;Malgun Gothic Semilight"/>
          </w:rPr>
          <w:t>29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ב</w:t>
      </w:r>
      <w:hyperlink r:id="rId16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חוק העונשין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התשל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ז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cs="David;Malgun Gothic Semilight" w:ascii="David;Malgun Gothic Semilight" w:hAnsi="David;Malgun Gothic Semilight"/>
        </w:rPr>
        <w:t>1977</w:t>
      </w:r>
      <w:r>
        <w:rPr>
          <w:rFonts w:cs="David;Malgun Gothic Semilight" w:ascii="David;Malgun Gothic Semilight" w:hAnsi="David;Malgun Gothic Semilight"/>
          <w:rtl w:val="true"/>
        </w:rPr>
        <w:t xml:space="preserve"> (</w:t>
      </w:r>
      <w:r>
        <w:rPr>
          <w:rFonts w:ascii="David;Malgun Gothic Semilight" w:hAnsi="David;Malgun Gothic Semilight"/>
          <w:rtl w:val="true"/>
        </w:rPr>
        <w:t xml:space="preserve">להלן – </w:t>
      </w:r>
      <w:r>
        <w:rPr>
          <w:rFonts w:ascii="David;Malgun Gothic Semilight" w:hAnsi="David;Malgun Gothic Semilight"/>
          <w:b/>
          <w:b/>
          <w:bCs/>
          <w:rtl w:val="true"/>
        </w:rPr>
        <w:t>החוק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 xml:space="preserve">עבירת </w:t>
      </w:r>
      <w:r>
        <w:rPr>
          <w:rFonts w:ascii="David;Malgun Gothic Semilight" w:hAnsi="David;Malgun Gothic Semilight"/>
          <w:b/>
          <w:b/>
          <w:bCs/>
          <w:rtl w:val="true"/>
        </w:rPr>
        <w:t>פציעה בנסיבות מחמירות שנעברה בצוותא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לפי </w:t>
      </w:r>
      <w:hyperlink r:id="rId17">
        <w:r>
          <w:rPr>
            <w:rStyle w:val="Hyperlink"/>
            <w:rFonts w:ascii="David;Malgun Gothic Semilight" w:hAnsi="David;Malgun Gothic Semilight"/>
            <w:rtl w:val="true"/>
          </w:rPr>
          <w:t xml:space="preserve">סעיפים </w:t>
        </w:r>
        <w:r>
          <w:rPr>
            <w:rStyle w:val="Hyperlink"/>
            <w:rFonts w:cs="David;Malgun Gothic Semilight" w:ascii="David;Malgun Gothic Semilight" w:hAnsi="David;Malgun Gothic Semilight"/>
          </w:rPr>
          <w:t>334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hyperlink r:id="rId18">
        <w:r>
          <w:rPr>
            <w:rStyle w:val="Hyperlink"/>
            <w:rFonts w:cs="David;Malgun Gothic Semilight" w:ascii="David;Malgun Gothic Semilight" w:hAnsi="David;Malgun Gothic Semilight"/>
          </w:rPr>
          <w:t>335</w:t>
        </w:r>
        <w:r>
          <w:rPr>
            <w:rStyle w:val="Hyperlink"/>
            <w:rFonts w:cs="David;Malgun Gothic Semilight" w:ascii="David;Malgun Gothic Semilight" w:hAnsi="David;Malgun Gothic Semilight"/>
            <w:rtl w:val="true"/>
          </w:rPr>
          <w:t>(</w:t>
        </w:r>
        <w:r>
          <w:rPr>
            <w:rStyle w:val="Hyperlink"/>
            <w:rFonts w:ascii="David;Malgun Gothic Semilight" w:hAnsi="David;Malgun Gothic Semilight"/>
            <w:rtl w:val="true"/>
          </w:rPr>
          <w:t>א</w:t>
        </w:r>
        <w:r>
          <w:rPr>
            <w:rStyle w:val="Hyperlink"/>
            <w:rFonts w:cs="David;Malgun Gothic Semilight" w:ascii="David;Malgun Gothic Semilight" w:hAnsi="David;Malgun Gothic Semilight"/>
            <w:rtl w:val="true"/>
          </w:rPr>
          <w:t>)(</w:t>
        </w:r>
        <w:r>
          <w:rPr>
            <w:rStyle w:val="Hyperlink"/>
            <w:rFonts w:cs="David;Malgun Gothic Semilight" w:ascii="David;Malgun Gothic Semilight" w:hAnsi="David;Malgun Gothic Semilight"/>
          </w:rPr>
          <w:t>1</w:t>
        </w:r>
        <w:r>
          <w:rPr>
            <w:rStyle w:val="Hyperlink"/>
            <w:rFonts w:cs="David;Malgun Gothic Semilight" w:ascii="David;Malgun Gothic Semilight" w:hAnsi="David;Malgun Gothic Semilight"/>
            <w:rtl w:val="true"/>
          </w:rPr>
          <w:t>)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ו</w:t>
      </w:r>
      <w:r>
        <w:rPr>
          <w:rFonts w:cs="David;Malgun Gothic Semilight" w:ascii="David;Malgun Gothic Semilight" w:hAnsi="David;Malgun Gothic Semilight"/>
          <w:rtl w:val="true"/>
        </w:rPr>
        <w:t>-</w:t>
      </w:r>
      <w:hyperlink r:id="rId19">
        <w:r>
          <w:rPr>
            <w:rStyle w:val="Hyperlink"/>
            <w:rFonts w:cs="David;Malgun Gothic Semilight" w:ascii="David;Malgun Gothic Semilight" w:hAnsi="David;Malgun Gothic Semilight"/>
            <w:rtl w:val="true"/>
          </w:rPr>
          <w:t>(</w:t>
        </w:r>
        <w:r>
          <w:rPr>
            <w:rStyle w:val="Hyperlink"/>
            <w:rFonts w:cs="David;Malgun Gothic Semilight" w:ascii="David;Malgun Gothic Semilight" w:hAnsi="David;Malgun Gothic Semilight"/>
          </w:rPr>
          <w:t>2</w:t>
        </w:r>
        <w:r>
          <w:rPr>
            <w:rStyle w:val="Hyperlink"/>
            <w:rFonts w:cs="David;Malgun Gothic Semilight" w:ascii="David;Malgun Gothic Semilight" w:hAnsi="David;Malgun Gothic Semilight"/>
            <w:rtl w:val="true"/>
          </w:rPr>
          <w:t>)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ו</w:t>
      </w:r>
      <w:r>
        <w:rPr>
          <w:rFonts w:cs="David;Malgun Gothic Semilight" w:ascii="David;Malgun Gothic Semilight" w:hAnsi="David;Malgun Gothic Semilight"/>
          <w:rtl w:val="true"/>
        </w:rPr>
        <w:t>-</w:t>
      </w:r>
      <w:hyperlink r:id="rId20">
        <w:r>
          <w:rPr>
            <w:rStyle w:val="Hyperlink"/>
            <w:rFonts w:cs="David;Malgun Gothic Semilight" w:ascii="David;Malgun Gothic Semilight" w:hAnsi="David;Malgun Gothic Semilight"/>
          </w:rPr>
          <w:t>29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בחוק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עבירת </w:t>
      </w:r>
      <w:r>
        <w:rPr>
          <w:rFonts w:ascii="David;Malgun Gothic Semilight" w:hAnsi="David;Malgun Gothic Semilight"/>
          <w:b/>
          <w:b/>
          <w:bCs/>
          <w:rtl w:val="true"/>
        </w:rPr>
        <w:t>איומים</w:t>
      </w:r>
      <w:r>
        <w:rPr>
          <w:rFonts w:ascii="David;Malgun Gothic Semilight" w:hAnsi="David;Malgun Gothic Semilight"/>
          <w:rtl w:val="true"/>
        </w:rPr>
        <w:t xml:space="preserve"> לפי </w:t>
      </w:r>
      <w:hyperlink r:id="rId21">
        <w:r>
          <w:rPr>
            <w:rStyle w:val="Hyperlink"/>
            <w:rFonts w:ascii="David;Malgun Gothic Semilight" w:hAnsi="David;Malgun Gothic Semilight"/>
            <w:rtl w:val="true"/>
          </w:rPr>
          <w:t xml:space="preserve">סעיף </w:t>
        </w:r>
        <w:r>
          <w:rPr>
            <w:rStyle w:val="Hyperlink"/>
            <w:rFonts w:cs="David;Malgun Gothic Semilight" w:ascii="David;Malgun Gothic Semilight" w:hAnsi="David;Malgun Gothic Semilight"/>
          </w:rPr>
          <w:t>192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 xml:space="preserve">בחוק ועבירת </w:t>
      </w:r>
      <w:r>
        <w:rPr>
          <w:rFonts w:ascii="David;Malgun Gothic Semilight" w:hAnsi="David;Malgun Gothic Semilight"/>
          <w:b/>
          <w:b/>
          <w:bCs/>
          <w:rtl w:val="true"/>
        </w:rPr>
        <w:t>ירי מנשק חם</w:t>
      </w:r>
      <w:r>
        <w:rPr>
          <w:rFonts w:ascii="David;Malgun Gothic Semilight" w:hAnsi="David;Malgun Gothic Semilight"/>
          <w:rtl w:val="true"/>
        </w:rPr>
        <w:t xml:space="preserve"> לפי </w:t>
      </w:r>
      <w:hyperlink r:id="rId22">
        <w:r>
          <w:rPr>
            <w:rStyle w:val="Hyperlink"/>
            <w:rFonts w:ascii="David;Malgun Gothic Semilight" w:hAnsi="David;Malgun Gothic Semilight"/>
            <w:rtl w:val="true"/>
          </w:rPr>
          <w:t xml:space="preserve">סעיף </w:t>
        </w:r>
        <w:r>
          <w:rPr>
            <w:rStyle w:val="Hyperlink"/>
            <w:rFonts w:cs="David;Malgun Gothic Semilight" w:ascii="David;Malgun Gothic Semilight" w:hAnsi="David;Malgun Gothic Semilight"/>
          </w:rPr>
          <w:t>340</w:t>
        </w:r>
        <w:r>
          <w:rPr>
            <w:rStyle w:val="Hyperlink"/>
            <w:rFonts w:ascii="David;Malgun Gothic Semilight" w:hAnsi="David;Malgun Gothic Semilight"/>
            <w:rtl w:val="true"/>
          </w:rPr>
          <w:t>א</w:t>
        </w:r>
        <w:r>
          <w:rPr>
            <w:rStyle w:val="Hyperlink"/>
            <w:rFonts w:cs="David;Malgun Gothic Semilight" w:ascii="David;Malgun Gothic Semilight" w:hAnsi="David;Malgun Gothic Semilight"/>
            <w:rtl w:val="true"/>
          </w:rPr>
          <w:t>(</w:t>
        </w:r>
        <w:r>
          <w:rPr>
            <w:rStyle w:val="Hyperlink"/>
            <w:rFonts w:ascii="David;Malgun Gothic Semilight" w:hAnsi="David;Malgun Gothic Semilight"/>
            <w:rtl w:val="true"/>
          </w:rPr>
          <w:t>ב</w:t>
        </w:r>
        <w:r>
          <w:rPr>
            <w:rStyle w:val="Hyperlink"/>
            <w:rFonts w:cs="David;Malgun Gothic Semilight" w:ascii="David;Malgun Gothic Semilight" w:hAnsi="David;Malgun Gothic Semilight"/>
            <w:rtl w:val="true"/>
          </w:rPr>
          <w:t>)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בחוק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b/>
          <w:bCs/>
          <w:u w:val="single"/>
        </w:rPr>
      </w:pP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הסדר הטיעון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b/>
          <w:bCs/>
          <w:sz w:val="16"/>
          <w:szCs w:val="16"/>
          <w:u w:val="single"/>
        </w:rPr>
      </w:pPr>
      <w:r>
        <w:rPr>
          <w:rFonts w:cs="David;Malgun Gothic Semilight" w:ascii="David;Malgun Gothic Semilight" w:hAnsi="David;Malgun Gothic Semilight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</w:rPr>
        <w:t>2</w:t>
      </w:r>
      <w:r>
        <w:rPr>
          <w:rFonts w:cs="David;Malgun Gothic Semilight" w:ascii="David;Malgun Gothic Semilight" w:hAnsi="David;Malgun Gothic Semilight"/>
          <w:rtl w:val="true"/>
        </w:rPr>
        <w:t>.</w:t>
        <w:tab/>
      </w:r>
      <w:r>
        <w:rPr>
          <w:rFonts w:ascii="David;Malgun Gothic Semilight" w:hAnsi="David;Malgun Gothic Semilight"/>
          <w:rtl w:val="true"/>
        </w:rPr>
        <w:t>בהתאם להסדר הטיעון שעל תוכנו הודיעו באי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 xml:space="preserve">כוח הצדדים בדיון מיום </w:t>
      </w:r>
      <w:r>
        <w:rPr>
          <w:rFonts w:cs="David;Malgun Gothic Semilight" w:ascii="David;Malgun Gothic Semilight" w:hAnsi="David;Malgun Gothic Semilight"/>
        </w:rPr>
        <w:t>18.11.2021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 xml:space="preserve">ובדיון מיום </w:t>
      </w:r>
      <w:r>
        <w:rPr>
          <w:rFonts w:cs="David;Malgun Gothic Semilight" w:ascii="David;Malgun Gothic Semilight" w:hAnsi="David;Malgun Gothic Semilight"/>
        </w:rPr>
        <w:t>30.11.2021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הוסכם כי כתב האישום יתוקן והנאשם יודה בעובדותיו ויורשע 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פי הודאתו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בפתח ישיבת הטיעונים לעונש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שהתקיימה ביום </w:t>
      </w:r>
      <w:r>
        <w:rPr>
          <w:rFonts w:cs="David;Malgun Gothic Semilight" w:ascii="David;Malgun Gothic Semilight" w:hAnsi="David;Malgun Gothic Semilight"/>
        </w:rPr>
        <w:t>30.11.2021</w:t>
      </w:r>
      <w:r>
        <w:rPr>
          <w:rFonts w:cs="David;Malgun Gothic Semilight" w:ascii="David;Malgun Gothic Semilight" w:hAnsi="David;Malgun Gothic Semilight"/>
          <w:rtl w:val="true"/>
        </w:rPr>
        <w:t xml:space="preserve"> (</w:t>
      </w:r>
      <w:r>
        <w:rPr>
          <w:rFonts w:ascii="David;Malgun Gothic Semilight" w:hAnsi="David;Malgun Gothic Semilight"/>
          <w:rtl w:val="true"/>
        </w:rPr>
        <w:t>אתמול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>הודיעו באי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כוח הצדדים כי הגיעו לכלל הסכמה שלפיה על הנאשם יושת מאסר בפועל למשך עשרים וארבעה חודש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אשר יימנה מיום מעצרו בשל ההליך הנדון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ביום </w:t>
      </w:r>
      <w:r>
        <w:rPr>
          <w:rFonts w:cs="David;Malgun Gothic Semilight" w:ascii="David;Malgun Gothic Semilight" w:hAnsi="David;Malgun Gothic Semilight"/>
        </w:rPr>
        <w:t>7.12.2020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וכן כי יושתו עליו מאסר מותנה וענישה נלווית לפי שיקול דעת בית המשפט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הנושא היחיד השנוי שנותר שנוי במחלוקת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אשר בעניינו טענו הצדדים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נובע מהעובדה שנכון להיום הנאשם נושא בעונש מאסר בפועל למשך שמונה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עשר חודש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שהחל לשאת בו ביום </w:t>
      </w:r>
      <w:r>
        <w:rPr>
          <w:rFonts w:cs="David;Malgun Gothic Semilight" w:ascii="David;Malgun Gothic Semilight" w:hAnsi="David;Malgun Gothic Semilight"/>
        </w:rPr>
        <w:t>20.12.2020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המחלוקת היא בשאלה אם המאסר שיושת בשל ההליך הנדון יחפוף את עונש המאסר האמור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במלואו או בחלקו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או שיצטבר לעונש זה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;Malgun Gothic Semilight" w:ascii="David;Malgun Gothic Semilight" w:hAnsi="David;Malgun Gothic Semilight"/>
        </w:rPr>
        <w:t>3</w:t>
      </w:r>
      <w:r>
        <w:rPr>
          <w:rFonts w:cs="David;Malgun Gothic Semilight" w:ascii="David;Malgun Gothic Semilight" w:hAnsi="David;Malgun Gothic Semilight"/>
          <w:rtl w:val="true"/>
        </w:rPr>
        <w:t>.</w:t>
        <w:tab/>
      </w:r>
      <w:r>
        <w:rPr>
          <w:rFonts w:ascii="David;Malgun Gothic Semilight" w:hAnsi="David;Malgun Gothic Semilight"/>
          <w:rtl w:val="true"/>
        </w:rPr>
        <w:t>לשלמות הדברים נוסיף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עונש המאסר שבו נושא הנאשם עתה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הושת עליו בעקבות הרשעתו עם נאשם נוסף ב</w:t>
      </w:r>
      <w:hyperlink r:id="rId23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ת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(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שלום ירושלים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41121-12-15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;Malgun Gothic Semilight" w:hAnsi="David;Malgun Gothic Semilight"/>
          <w:rtl w:val="true"/>
        </w:rPr>
        <w:t xml:space="preserve">בעבירות מס שנעברו בין השנים </w:t>
      </w:r>
      <w:r>
        <w:rPr>
          <w:rFonts w:cs="David;Malgun Gothic Semilight" w:ascii="David;Malgun Gothic Semilight" w:hAnsi="David;Malgun Gothic Semilight"/>
        </w:rPr>
        <w:t>2013-2003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בקשר לשלושים וחמש עסקאות מכר דירות והשכרת חמש דירות במיזם מקרקעין בשכונת שועפאט בירושלים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שהיקפן הכולל כ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cs="David;Malgun Gothic Semilight" w:ascii="David;Malgun Gothic Semilight" w:hAnsi="David;Malgun Gothic Semilight"/>
        </w:rPr>
        <w:t>3.5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מיליון שקלים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עסקאות אלו לא דווחו לרשויות המס ואף המס עליהן לא שולם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בשל כך הורשע הנאשם לאחר שמיעת ראיות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באחת עשרה עבירות לפי </w:t>
      </w:r>
      <w:hyperlink r:id="rId24">
        <w:r>
          <w:rPr>
            <w:rStyle w:val="Hyperlink"/>
            <w:rFonts w:ascii="David;Malgun Gothic Semilight" w:hAnsi="David;Malgun Gothic Semilight"/>
            <w:rtl w:val="true"/>
          </w:rPr>
          <w:t xml:space="preserve">סעיף </w:t>
        </w:r>
        <w:r>
          <w:rPr>
            <w:rStyle w:val="Hyperlink"/>
            <w:rFonts w:cs="David;Malgun Gothic Semilight" w:ascii="David;Malgun Gothic Semilight" w:hAnsi="David;Malgun Gothic Semilight"/>
          </w:rPr>
          <w:t>220</w:t>
        </w:r>
        <w:r>
          <w:rPr>
            <w:rStyle w:val="Hyperlink"/>
            <w:rFonts w:cs="David;Malgun Gothic Semilight" w:ascii="David;Malgun Gothic Semilight" w:hAnsi="David;Malgun Gothic Semilight"/>
            <w:rtl w:val="true"/>
          </w:rPr>
          <w:t>(</w:t>
        </w:r>
        <w:r>
          <w:rPr>
            <w:rStyle w:val="Hyperlink"/>
            <w:rFonts w:cs="David;Malgun Gothic Semilight" w:ascii="David;Malgun Gothic Semilight" w:hAnsi="David;Malgun Gothic Semilight"/>
          </w:rPr>
          <w:t>5</w:t>
        </w:r>
        <w:r>
          <w:rPr>
            <w:rStyle w:val="Hyperlink"/>
            <w:rFonts w:cs="David;Malgun Gothic Semilight" w:ascii="David;Malgun Gothic Semilight" w:hAnsi="David;Malgun Gothic Semilight"/>
            <w:rtl w:val="true"/>
          </w:rPr>
          <w:t>)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ב</w:t>
      </w:r>
      <w:hyperlink r:id="rId25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פקודת מס הכנסה</w:t>
        </w:r>
      </w:hyperlink>
      <w:r>
        <w:rPr>
          <w:rFonts w:ascii="David;Malgun Gothic Semilight" w:hAnsi="David;Malgun Gothic Semilight"/>
          <w:rtl w:val="true"/>
        </w:rPr>
        <w:t xml:space="preserve">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נוסח חדש</w:t>
      </w:r>
      <w:r>
        <w:rPr>
          <w:rFonts w:cs="David;Malgun Gothic Semilight" w:ascii="David;Malgun Gothic Semilight" w:hAnsi="David;Malgun Gothic Semilight"/>
          <w:rtl w:val="true"/>
        </w:rPr>
        <w:t xml:space="preserve">) </w:t>
      </w:r>
      <w:r>
        <w:rPr>
          <w:rFonts w:ascii="David;Malgun Gothic Semilight" w:hAnsi="David;Malgun Gothic Semilight"/>
          <w:rtl w:val="true"/>
        </w:rPr>
        <w:t xml:space="preserve">ובאחת עשרה עבירות לפי </w:t>
      </w:r>
      <w:hyperlink r:id="rId26">
        <w:r>
          <w:rPr>
            <w:rStyle w:val="Hyperlink"/>
            <w:rFonts w:ascii="David;Malgun Gothic Semilight" w:hAnsi="David;Malgun Gothic Semilight"/>
            <w:rtl w:val="true"/>
          </w:rPr>
          <w:t xml:space="preserve">סעיף </w:t>
        </w:r>
        <w:r>
          <w:rPr>
            <w:rStyle w:val="Hyperlink"/>
            <w:rFonts w:cs="David;Malgun Gothic Semilight" w:ascii="David;Malgun Gothic Semilight" w:hAnsi="David;Malgun Gothic Semilight"/>
          </w:rPr>
          <w:t>117</w:t>
        </w:r>
        <w:r>
          <w:rPr>
            <w:rStyle w:val="Hyperlink"/>
            <w:rFonts w:cs="David;Malgun Gothic Semilight" w:ascii="David;Malgun Gothic Semilight" w:hAnsi="David;Malgun Gothic Semilight"/>
            <w:rtl w:val="true"/>
          </w:rPr>
          <w:t>(</w:t>
        </w:r>
        <w:r>
          <w:rPr>
            <w:rStyle w:val="Hyperlink"/>
            <w:rFonts w:ascii="David;Malgun Gothic Semilight" w:hAnsi="David;Malgun Gothic Semilight"/>
            <w:rtl w:val="true"/>
          </w:rPr>
          <w:t>ב</w:t>
        </w:r>
        <w:r>
          <w:rPr>
            <w:rStyle w:val="Hyperlink"/>
            <w:rFonts w:cs="David;Malgun Gothic Semilight" w:ascii="David;Malgun Gothic Semilight" w:hAnsi="David;Malgun Gothic Semilight"/>
            <w:rtl w:val="true"/>
          </w:rPr>
          <w:t>)(</w:t>
        </w:r>
        <w:r>
          <w:rPr>
            <w:rStyle w:val="Hyperlink"/>
            <w:rFonts w:cs="David;Malgun Gothic Semilight" w:ascii="David;Malgun Gothic Semilight" w:hAnsi="David;Malgun Gothic Semilight"/>
          </w:rPr>
          <w:t>8</w:t>
        </w:r>
        <w:r>
          <w:rPr>
            <w:rStyle w:val="Hyperlink"/>
            <w:rFonts w:cs="David;Malgun Gothic Semilight" w:ascii="David;Malgun Gothic Semilight" w:hAnsi="David;Malgun Gothic Semilight"/>
            <w:rtl w:val="true"/>
          </w:rPr>
          <w:t>)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ב</w:t>
      </w:r>
      <w:hyperlink r:id="rId27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חוק מס ערך מוסף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התשל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ו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cs="David;Malgun Gothic Semilight" w:ascii="David;Malgun Gothic Semilight" w:hAnsi="David;Malgun Gothic Semilight"/>
        </w:rPr>
        <w:t>1975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 xml:space="preserve">בגזר הדין שניתן בבית משפט השלום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כבוד השופט א</w:t>
      </w:r>
      <w:r>
        <w:rPr>
          <w:rFonts w:cs="David;Malgun Gothic Semilight" w:ascii="David;Malgun Gothic Semilight" w:hAnsi="David;Malgun Gothic Semilight"/>
          <w:rtl w:val="true"/>
        </w:rPr>
        <w:t xml:space="preserve">' </w:t>
      </w:r>
      <w:r>
        <w:rPr>
          <w:rFonts w:ascii="David;Malgun Gothic Semilight" w:hAnsi="David;Malgun Gothic Semilight"/>
          <w:rtl w:val="true"/>
        </w:rPr>
        <w:t>גורדון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>נקבע כי עונשו של הנאשם יהיה עשרה חודשי מאסר בפועל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מאסר מותנה וקנס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הן הנאשם הן המדינה ערעורו על העניין העונש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hyperlink r:id="rId28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ע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(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41912-02-20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ו</w:t>
      </w:r>
      <w:r>
        <w:rPr>
          <w:rFonts w:cs="David;Malgun Gothic Semilight" w:ascii="David;Malgun Gothic Semilight" w:hAnsi="David;Malgun Gothic Semilight"/>
          <w:rtl w:val="true"/>
        </w:rPr>
        <w:t>-</w:t>
      </w:r>
      <w:hyperlink r:id="rId29">
        <w:r>
          <w:rPr>
            <w:rStyle w:val="Hyperlink"/>
            <w:rFonts w:cs="David;Malgun Gothic Semilight" w:ascii="David;Malgun Gothic Semilight" w:hAnsi="David;Malgun Gothic Semilight"/>
          </w:rPr>
          <w:t>42016-02-20</w:t>
        </w:r>
      </w:hyperlink>
      <w:r>
        <w:rPr>
          <w:rFonts w:cs="David;Malgun Gothic Semilight" w:ascii="David;Malgun Gothic Semilight" w:hAnsi="David;Malgun Gothic Semilight"/>
          <w:rtl w:val="true"/>
        </w:rPr>
        <w:t>)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בפסק הדין שניתן בבית המשפט המחוזי ביום </w:t>
      </w:r>
      <w:r>
        <w:rPr>
          <w:rFonts w:cs="David;Malgun Gothic Semilight" w:ascii="David;Malgun Gothic Semilight" w:hAnsi="David;Malgun Gothic Semilight"/>
        </w:rPr>
        <w:t>3.11.2020</w:t>
      </w:r>
      <w:r>
        <w:rPr>
          <w:rFonts w:cs="David;Malgun Gothic Semilight" w:ascii="David;Malgun Gothic Semilight" w:hAnsi="David;Malgun Gothic Semilight"/>
          <w:rtl w:val="true"/>
        </w:rPr>
        <w:t xml:space="preserve"> (</w:t>
      </w:r>
      <w:r>
        <w:rPr>
          <w:rFonts w:ascii="David;Malgun Gothic Semilight" w:hAnsi="David;Malgun Gothic Semilight"/>
          <w:rtl w:val="true"/>
        </w:rPr>
        <w:t>כבוד השופטים ר</w:t>
      </w:r>
      <w:r>
        <w:rPr>
          <w:rFonts w:cs="David;Malgun Gothic Semilight" w:ascii="David;Malgun Gothic Semilight" w:hAnsi="David;Malgun Gothic Semilight"/>
          <w:rtl w:val="true"/>
        </w:rPr>
        <w:t xml:space="preserve">' </w:t>
      </w:r>
      <w:r>
        <w:rPr>
          <w:rFonts w:ascii="David;Malgun Gothic Semilight" w:hAnsi="David;Malgun Gothic Semilight"/>
          <w:rtl w:val="true"/>
        </w:rPr>
        <w:t>פרידמן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פלדמן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</w:t>
      </w:r>
      <w:r>
        <w:rPr>
          <w:rFonts w:cs="David;Malgun Gothic Semilight" w:ascii="David;Malgun Gothic Semilight" w:hAnsi="David;Malgun Gothic Semilight"/>
          <w:rtl w:val="true"/>
        </w:rPr>
        <w:t xml:space="preserve">' </w:t>
      </w:r>
      <w:r>
        <w:rPr>
          <w:rFonts w:ascii="David;Malgun Gothic Semilight" w:hAnsi="David;Malgun Gothic Semilight"/>
          <w:rtl w:val="true"/>
        </w:rPr>
        <w:t>אברבנאל וח</w:t>
      </w:r>
      <w:r>
        <w:rPr>
          <w:rFonts w:cs="David;Malgun Gothic Semilight" w:ascii="David;Malgun Gothic Semilight" w:hAnsi="David;Malgun Gothic Semilight"/>
          <w:rtl w:val="true"/>
        </w:rPr>
        <w:t xml:space="preserve">' </w:t>
      </w:r>
      <w:r>
        <w:rPr>
          <w:rFonts w:ascii="David;Malgun Gothic Semilight" w:hAnsi="David;Malgun Gothic Semilight"/>
          <w:rtl w:val="true"/>
        </w:rPr>
        <w:t>זנדברג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>התקבל ערעור המדינה בחלקו ונקבע כי עונש המאסר בפועל יהיה למשך שמונה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עשר חודש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בקשת רשות ערעור שהגיש הנאשם לבית המשפט העליון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hyperlink r:id="rId30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רע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162/21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;Malgun Gothic Semilight" w:hAnsi="David;Malgun Gothic Semilight"/>
          <w:rtl w:val="true"/>
        </w:rPr>
        <w:t xml:space="preserve">נדחתה בהחלטה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כבוד השופט ג</w:t>
      </w:r>
      <w:r>
        <w:rPr>
          <w:rFonts w:cs="David;Malgun Gothic Semilight" w:ascii="David;Malgun Gothic Semilight" w:hAnsi="David;Malgun Gothic Semilight"/>
          <w:rtl w:val="true"/>
        </w:rPr>
        <w:t xml:space="preserve">' </w:t>
      </w:r>
      <w:r>
        <w:rPr>
          <w:rFonts w:ascii="David;Malgun Gothic Semilight" w:hAnsi="David;Malgun Gothic Semilight"/>
          <w:rtl w:val="true"/>
        </w:rPr>
        <w:t>קרא</w:t>
      </w:r>
      <w:r>
        <w:rPr>
          <w:rFonts w:cs="David;Malgun Gothic Semilight" w:ascii="David;Malgun Gothic Semilight" w:hAnsi="David;Malgun Gothic Semilight"/>
          <w:rtl w:val="true"/>
        </w:rPr>
        <w:t xml:space="preserve">) </w:t>
      </w:r>
      <w:r>
        <w:rPr>
          <w:rFonts w:ascii="David;Malgun Gothic Semilight" w:hAnsi="David;Malgun Gothic Semilight"/>
          <w:rtl w:val="true"/>
        </w:rPr>
        <w:t xml:space="preserve">מיום </w:t>
      </w:r>
      <w:r>
        <w:rPr>
          <w:rFonts w:cs="David;Malgun Gothic Semilight" w:ascii="David;Malgun Gothic Semilight" w:hAnsi="David;Malgun Gothic Semilight"/>
        </w:rPr>
        <w:t>25.1.2021</w:t>
      </w:r>
      <w:r>
        <w:rPr>
          <w:rFonts w:cs="David;Malgun Gothic Semilight" w:ascii="David;Malgun Gothic Semilight" w:hAnsi="David;Malgun Gothic Semilight"/>
          <w:rtl w:val="true"/>
        </w:rPr>
        <w:t xml:space="preserve"> (</w:t>
      </w:r>
      <w:r>
        <w:rPr>
          <w:rFonts w:ascii="David;Malgun Gothic Semilight" w:hAnsi="David;Malgun Gothic Semilight"/>
          <w:rtl w:val="true"/>
        </w:rPr>
        <w:t xml:space="preserve">פסק הדין שניתן בבית המשפט המחוזי והחלטת בית המשפט העליון – </w:t>
      </w:r>
      <w:r>
        <w:rPr>
          <w:rFonts w:ascii="David;Malgun Gothic Semilight" w:hAnsi="David;Malgun Gothic Semilight"/>
          <w:b/>
          <w:b/>
          <w:bCs/>
          <w:rtl w:val="true"/>
        </w:rPr>
        <w:t>ת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/</w:t>
      </w:r>
      <w:r>
        <w:rPr>
          <w:rFonts w:cs="David;Malgun Gothic Semilight" w:ascii="David;Malgun Gothic Semilight" w:hAnsi="David;Malgun Gothic Semilight"/>
          <w:b/>
          <w:bCs/>
        </w:rPr>
        <w:t>30</w:t>
      </w:r>
      <w:r>
        <w:rPr>
          <w:rFonts w:cs="David;Malgun Gothic Semilight" w:ascii="David;Malgun Gothic Semilight" w:hAnsi="David;Malgun Gothic Semilight"/>
          <w:rtl w:val="true"/>
        </w:rPr>
        <w:t>) (</w:t>
      </w:r>
      <w:r>
        <w:rPr>
          <w:rFonts w:ascii="David;Malgun Gothic Semilight" w:hAnsi="David;Malgun Gothic Semilight"/>
          <w:rtl w:val="true"/>
        </w:rPr>
        <w:t xml:space="preserve">הליך זה יכונה להלן – </w:t>
      </w:r>
      <w:r>
        <w:rPr>
          <w:rFonts w:ascii="David;Malgun Gothic Semilight" w:hAnsi="David;Malgun Gothic Semilight"/>
          <w:b/>
          <w:b/>
          <w:bCs/>
          <w:rtl w:val="true"/>
        </w:rPr>
        <w:t>ההליך האחר</w:t>
      </w:r>
      <w:r>
        <w:rPr>
          <w:rFonts w:cs="David;Malgun Gothic Semilight" w:ascii="David;Malgun Gothic Semilight" w:hAnsi="David;Malgun Gothic Semilight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b/>
          <w:b/>
          <w:bCs/>
          <w:u w:val="single"/>
          <w:rtl w:val="true"/>
        </w:rPr>
        <w:t xml:space="preserve">עובדות כתב האישום המתוקן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sz w:val="16"/>
          <w:szCs w:val="16"/>
        </w:rPr>
      </w:pPr>
      <w:r>
        <w:rPr>
          <w:rFonts w:cs="David;Malgun Gothic Semilight" w:ascii="David;Malgun Gothic Semilight" w:hAnsi="David;Malgun Gothic Semilight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;Malgun Gothic Semilight" w:ascii="David;Malgun Gothic Semilight" w:hAnsi="David;Malgun Gothic Semilight"/>
        </w:rPr>
        <w:t>4</w:t>
      </w:r>
      <w:r>
        <w:rPr>
          <w:rFonts w:cs="David;Malgun Gothic Semilight" w:ascii="David;Malgun Gothic Semilight" w:hAnsi="David;Malgun Gothic Semilight"/>
          <w:rtl w:val="true"/>
        </w:rPr>
        <w:tab/>
      </w:r>
      <w:r>
        <w:rPr>
          <w:rFonts w:ascii="David;Malgun Gothic Semilight" w:hAnsi="David;Malgun Gothic Semilight"/>
          <w:rtl w:val="true"/>
        </w:rPr>
        <w:t>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פי עובדות כתב האישום המתוקן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ביום </w:t>
      </w:r>
      <w:r>
        <w:rPr>
          <w:rFonts w:cs="David;Malgun Gothic Semilight" w:ascii="David;Malgun Gothic Semilight" w:hAnsi="David;Malgun Gothic Semilight"/>
        </w:rPr>
        <w:t>15.11.2020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 xml:space="preserve">סמוך לשעה </w:t>
      </w:r>
      <w:r>
        <w:rPr>
          <w:rFonts w:cs="David;Malgun Gothic Semilight" w:ascii="David;Malgun Gothic Semilight" w:hAnsi="David;Malgun Gothic Semilight"/>
        </w:rPr>
        <w:t>21:00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זימן הנאשם את בני משפחתו כדי לטפל בסכסוך שבו מעורבת משפחת אבו עסב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ארבעת הנאשמים ובני משפחה נוספים התאספו סמוך לחניון עפר שאותו מנהלת משפחת אבו עסב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המצוי סמוך לביתו של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באותו חניון מצוי מבנה שבו גר עבד אלסלאם דייבה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 xml:space="preserve">להלן – </w:t>
      </w:r>
      <w:r>
        <w:rPr>
          <w:rFonts w:ascii="David;Malgun Gothic Semilight" w:hAnsi="David;Malgun Gothic Semilight"/>
          <w:b/>
          <w:b/>
          <w:bCs/>
          <w:rtl w:val="true"/>
        </w:rPr>
        <w:t>המתלונן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>שתפקידו לגבות תשלום מבאי החניון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הנאשם קרא למתלונן לצאת מהמבנה שבו הוא גר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בתואנה שהוא מבקש לשוחח עמו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המתלונן נענה לקריאה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יצא מהמבנה ופגש את הנאשמים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הנאשם שאל את המתלונן מדוע הוא מקלל ומאיים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אך המתלונן הכחיש שעשה כן ובתגובה לכך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סטר לו הנאשם בפניו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הנאשמים </w:t>
      </w:r>
      <w:r>
        <w:rPr>
          <w:rFonts w:cs="David;Malgun Gothic Semilight" w:ascii="David;Malgun Gothic Semilight" w:hAnsi="David;Malgun Gothic Semilight"/>
        </w:rPr>
        <w:t>2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cs="David;Malgun Gothic Semilight" w:ascii="David;Malgun Gothic Semilight" w:hAnsi="David;Malgun Gothic Semilight"/>
        </w:rPr>
        <w:t>3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ו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cs="David;Malgun Gothic Semilight" w:ascii="David;Malgun Gothic Semilight" w:hAnsi="David;Malgun Gothic Semilight"/>
        </w:rPr>
        <w:t>4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והאחרים שהיו במקום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עמדו סביב המתלונן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בעוד חלקם אוחזים בכלי נשק בידיהם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בעוד הנאשם עמד סמוך אל המתלונן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אחד מהאחרים שהיו במקום דקר את המתלונן באמצעות סכין שתי דקירות בירך ימין אחורי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המתלונן דחף את הנאשם ונמלט לכיוון ואדי המצוי סמוך למקום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חלק מהאחרים שהיו במקום ירו לכיוון בריחת הנאשם כדי להפחידו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</w:rPr>
        <w:t>5</w:t>
      </w:r>
      <w:r>
        <w:rPr>
          <w:rFonts w:cs="David;Malgun Gothic Semilight" w:ascii="David;Malgun Gothic Semilight" w:hAnsi="David;Malgun Gothic Semilight"/>
          <w:rtl w:val="true"/>
        </w:rPr>
        <w:t>.</w:t>
        <w:tab/>
      </w:r>
      <w:r>
        <w:rPr>
          <w:rFonts w:ascii="David;Malgun Gothic Semilight" w:hAnsi="David;Malgun Gothic Semilight"/>
          <w:rtl w:val="true"/>
        </w:rPr>
        <w:t>כתוצאה ממעשי הנאשמים והאחרים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נגרמו למתלונן פצע דקירה בעומק </w:t>
      </w:r>
      <w:r>
        <w:rPr>
          <w:rFonts w:cs="David;Malgun Gothic Semilight" w:ascii="David;Malgun Gothic Semilight" w:hAnsi="David;Malgun Gothic Semilight"/>
        </w:rPr>
        <w:t>5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ס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 xml:space="preserve">מ ופצע דקירה בעומק </w:t>
      </w:r>
      <w:r>
        <w:rPr>
          <w:rFonts w:cs="David;Malgun Gothic Semilight" w:ascii="David;Malgun Gothic Semilight" w:hAnsi="David;Malgun Gothic Semilight"/>
        </w:rPr>
        <w:t>1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ס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מ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כן נגרמו לו שפשופים בזרוע כתוצאה מנפילתו בוואדי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הוא נזקק לטיפול רפואי ואף אושפז בבית חולים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;Malgun Gothic Semilight" w:ascii="David;Malgun Gothic Semilight" w:hAnsi="David;Malgun Gothic Semilight"/>
          <w:rtl w:val="true"/>
        </w:rPr>
        <w:tab/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 xml:space="preserve">על שמיעת התיק ועניינם של הנאשמים </w:t>
      </w:r>
      <w:r>
        <w:rPr>
          <w:rFonts w:cs="David;Malgun Gothic Semilight" w:ascii="David;Malgun Gothic Semilight" w:hAnsi="David;Malgun Gothic Semilight"/>
          <w:b/>
          <w:bCs/>
          <w:u w:val="single"/>
        </w:rPr>
        <w:t>4-2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b/>
          <w:bCs/>
          <w:sz w:val="16"/>
          <w:szCs w:val="16"/>
          <w:u w:val="single"/>
        </w:rPr>
      </w:pPr>
      <w:r>
        <w:rPr>
          <w:rFonts w:cs="David;Malgun Gothic Semilight" w:ascii="David;Malgun Gothic Semilight" w:hAnsi="David;Malgun Gothic Semilight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</w:rPr>
        <w:t>6</w:t>
      </w:r>
      <w:r>
        <w:rPr>
          <w:rFonts w:cs="David;Malgun Gothic Semilight" w:ascii="David;Malgun Gothic Semilight" w:hAnsi="David;Malgun Gothic Semilight"/>
          <w:rtl w:val="true"/>
        </w:rPr>
        <w:t>.</w:t>
        <w:tab/>
      </w:r>
      <w:r>
        <w:rPr>
          <w:rFonts w:ascii="David;Malgun Gothic Semilight" w:hAnsi="David;Malgun Gothic Semilight"/>
          <w:rtl w:val="true"/>
        </w:rPr>
        <w:t xml:space="preserve">כתב האישום בהליך הנדון הוגש עוד ביום </w:t>
      </w:r>
      <w:r>
        <w:rPr>
          <w:rFonts w:cs="David;Malgun Gothic Semilight" w:ascii="David;Malgun Gothic Semilight" w:hAnsi="David;Malgun Gothic Semilight"/>
        </w:rPr>
        <w:t>16.12.2020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אך שמיעתו נמשכה זמן רב בעיקר בשל קשיים רבים שבהם נתקלה המאשימה באיתור עדים והבאתם למתן עדות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למרות צווי הבאה רבים שהוצאו נגד מספר עדים ובהם המתלונן וחרף דיונים רבים שנקבעו והתקיימו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עד היום התקיימו שלושה עשר דיונים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 xml:space="preserve">רק ביום </w:t>
      </w:r>
      <w:r>
        <w:rPr>
          <w:rFonts w:cs="David;Malgun Gothic Semilight" w:ascii="David;Malgun Gothic Semilight" w:hAnsi="David;Malgun Gothic Semilight"/>
        </w:rPr>
        <w:t>27.10.2021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עלה בידי המשטרה לאתר את המתלונן ולהביאו בהיותו עצור למתן עדות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</w:rPr>
        <w:t>7</w:t>
      </w:r>
      <w:r>
        <w:rPr>
          <w:rFonts w:cs="David;Malgun Gothic Semilight" w:ascii="David;Malgun Gothic Semilight" w:hAnsi="David;Malgun Gothic Semilight"/>
          <w:rtl w:val="true"/>
        </w:rPr>
        <w:t>.</w:t>
        <w:tab/>
      </w:r>
      <w:r>
        <w:rPr>
          <w:rFonts w:ascii="David;Malgun Gothic Semilight" w:hAnsi="David;Malgun Gothic Semilight"/>
          <w:rtl w:val="true"/>
        </w:rPr>
        <w:t>עוד קודם לכן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בדיון מיום </w:t>
      </w:r>
      <w:r>
        <w:rPr>
          <w:rFonts w:cs="David;Malgun Gothic Semilight" w:ascii="David;Malgun Gothic Semilight" w:hAnsi="David;Malgun Gothic Semilight"/>
        </w:rPr>
        <w:t>19.7.2021</w:t>
      </w:r>
      <w:r>
        <w:rPr>
          <w:rFonts w:cs="David;Malgun Gothic Semilight" w:ascii="David;Malgun Gothic Semilight" w:hAnsi="David;Malgun Gothic Semilight"/>
          <w:rtl w:val="true"/>
        </w:rPr>
        <w:t xml:space="preserve"> (</w:t>
      </w:r>
      <w:r>
        <w:rPr>
          <w:rFonts w:ascii="David;Malgun Gothic Semilight" w:hAnsi="David;Malgun Gothic Semilight"/>
          <w:rtl w:val="true"/>
        </w:rPr>
        <w:t>בטרם נשמעה עדות המתלונן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 xml:space="preserve">הודיעו באי כוח הצדדים על הסדר טיעון בעניינם של הנאשמים </w:t>
      </w:r>
      <w:r>
        <w:rPr>
          <w:rFonts w:cs="David;Malgun Gothic Semilight" w:ascii="David;Malgun Gothic Semilight" w:hAnsi="David;Malgun Gothic Semilight"/>
        </w:rPr>
        <w:t>4-2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הסדר טיעון זה את תיקון כתב האישום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הודאת נאשמים אלו בעובדותיו והרשעתם 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פיו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כן הייתה הסכמה בעניין העונש שיושת על שלושת נאשמים אלו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המאשימה נימקה את הסדר הטיעון בעיקר בקשיים ראייתיים הנוגעים לאותם נאשמים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הכרתם באחריותם לעבירות ומשך מעצרם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עוד עלה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לא היו לחובתם הרשעות קודמות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>בהתאם להודאותיהם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הורשעו הנאשמים </w:t>
      </w:r>
      <w:r>
        <w:rPr>
          <w:rFonts w:cs="David;Malgun Gothic Semilight" w:ascii="David;Malgun Gothic Semilight" w:hAnsi="David;Malgun Gothic Semilight"/>
        </w:rPr>
        <w:t>4-2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 xml:space="preserve">בעבירת פציעה בנסיבות מחמירות שנעברה בצוותא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hyperlink r:id="rId31">
        <w:r>
          <w:rPr>
            <w:rStyle w:val="Hyperlink"/>
            <w:rFonts w:ascii="David;Malgun Gothic Semilight" w:hAnsi="David;Malgun Gothic Semilight"/>
            <w:rtl w:val="true"/>
          </w:rPr>
          <w:t xml:space="preserve">סעיפים </w:t>
        </w:r>
        <w:r>
          <w:rPr>
            <w:rStyle w:val="Hyperlink"/>
            <w:rFonts w:cs="David;Malgun Gothic Semilight" w:ascii="David;Malgun Gothic Semilight" w:hAnsi="David;Malgun Gothic Semilight"/>
          </w:rPr>
          <w:t>334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hyperlink r:id="rId32">
        <w:r>
          <w:rPr>
            <w:rStyle w:val="Hyperlink"/>
            <w:rFonts w:cs="David;Malgun Gothic Semilight" w:ascii="David;Malgun Gothic Semilight" w:hAnsi="David;Malgun Gothic Semilight"/>
          </w:rPr>
          <w:t>335</w:t>
        </w:r>
        <w:r>
          <w:rPr>
            <w:rStyle w:val="Hyperlink"/>
            <w:rFonts w:cs="David;Malgun Gothic Semilight" w:ascii="David;Malgun Gothic Semilight" w:hAnsi="David;Malgun Gothic Semilight"/>
            <w:rtl w:val="true"/>
          </w:rPr>
          <w:t>(</w:t>
        </w:r>
        <w:r>
          <w:rPr>
            <w:rStyle w:val="Hyperlink"/>
            <w:rFonts w:ascii="David;Malgun Gothic Semilight" w:hAnsi="David;Malgun Gothic Semilight"/>
            <w:rtl w:val="true"/>
          </w:rPr>
          <w:t>א</w:t>
        </w:r>
        <w:r>
          <w:rPr>
            <w:rStyle w:val="Hyperlink"/>
            <w:rFonts w:cs="David;Malgun Gothic Semilight" w:ascii="David;Malgun Gothic Semilight" w:hAnsi="David;Malgun Gothic Semilight"/>
            <w:rtl w:val="true"/>
          </w:rPr>
          <w:t>)(</w:t>
        </w:r>
        <w:r>
          <w:rPr>
            <w:rStyle w:val="Hyperlink"/>
            <w:rFonts w:cs="David;Malgun Gothic Semilight" w:ascii="David;Malgun Gothic Semilight" w:hAnsi="David;Malgun Gothic Semilight"/>
          </w:rPr>
          <w:t>1</w:t>
        </w:r>
        <w:r>
          <w:rPr>
            <w:rStyle w:val="Hyperlink"/>
            <w:rFonts w:cs="David;Malgun Gothic Semilight" w:ascii="David;Malgun Gothic Semilight" w:hAnsi="David;Malgun Gothic Semilight"/>
            <w:rtl w:val="true"/>
          </w:rPr>
          <w:t>)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ו</w:t>
      </w:r>
      <w:r>
        <w:rPr>
          <w:rFonts w:cs="David;Malgun Gothic Semilight" w:ascii="David;Malgun Gothic Semilight" w:hAnsi="David;Malgun Gothic Semilight"/>
          <w:rtl w:val="true"/>
        </w:rPr>
        <w:t>-</w:t>
      </w:r>
      <w:hyperlink r:id="rId33">
        <w:r>
          <w:rPr>
            <w:rStyle w:val="Hyperlink"/>
            <w:rFonts w:cs="David;Malgun Gothic Semilight" w:ascii="David;Malgun Gothic Semilight" w:hAnsi="David;Malgun Gothic Semilight"/>
            <w:rtl w:val="true"/>
          </w:rPr>
          <w:t>(</w:t>
        </w:r>
        <w:r>
          <w:rPr>
            <w:rStyle w:val="Hyperlink"/>
            <w:rFonts w:cs="David;Malgun Gothic Semilight" w:ascii="David;Malgun Gothic Semilight" w:hAnsi="David;Malgun Gothic Semilight"/>
          </w:rPr>
          <w:t>2</w:t>
        </w:r>
        <w:r>
          <w:rPr>
            <w:rStyle w:val="Hyperlink"/>
            <w:rFonts w:cs="David;Malgun Gothic Semilight" w:ascii="David;Malgun Gothic Semilight" w:hAnsi="David;Malgun Gothic Semilight"/>
            <w:rtl w:val="true"/>
          </w:rPr>
          <w:t>)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ו</w:t>
      </w:r>
      <w:r>
        <w:rPr>
          <w:rFonts w:cs="David;Malgun Gothic Semilight" w:ascii="David;Malgun Gothic Semilight" w:hAnsi="David;Malgun Gothic Semilight"/>
          <w:rtl w:val="true"/>
        </w:rPr>
        <w:t>-</w:t>
      </w:r>
      <w:hyperlink r:id="rId34">
        <w:r>
          <w:rPr>
            <w:rStyle w:val="Hyperlink"/>
            <w:rFonts w:cs="David;Malgun Gothic Semilight" w:ascii="David;Malgun Gothic Semilight" w:hAnsi="David;Malgun Gothic Semilight"/>
          </w:rPr>
          <w:t>29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בחוק</w:t>
      </w:r>
      <w:r>
        <w:rPr>
          <w:rFonts w:cs="David;Malgun Gothic Semilight" w:ascii="David;Malgun Gothic Semilight" w:hAnsi="David;Malgun Gothic Semilight"/>
          <w:rtl w:val="true"/>
        </w:rPr>
        <w:t xml:space="preserve">) </w:t>
      </w:r>
      <w:r>
        <w:rPr>
          <w:rFonts w:ascii="David;Malgun Gothic Semilight" w:hAnsi="David;Malgun Gothic Semilight"/>
          <w:rtl w:val="true"/>
        </w:rPr>
        <w:t xml:space="preserve">ובעבירת איומים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hyperlink r:id="rId35">
        <w:r>
          <w:rPr>
            <w:rStyle w:val="Hyperlink"/>
            <w:rFonts w:ascii="David;Malgun Gothic Semilight" w:hAnsi="David;Malgun Gothic Semilight"/>
            <w:rtl w:val="true"/>
          </w:rPr>
          <w:t xml:space="preserve">סעיף </w:t>
        </w:r>
        <w:r>
          <w:rPr>
            <w:rStyle w:val="Hyperlink"/>
            <w:rFonts w:cs="David;Malgun Gothic Semilight" w:ascii="David;Malgun Gothic Semilight" w:hAnsi="David;Malgun Gothic Semilight"/>
          </w:rPr>
          <w:t>192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בחוק</w:t>
      </w:r>
      <w:r>
        <w:rPr>
          <w:rFonts w:cs="David;Malgun Gothic Semilight" w:ascii="David;Malgun Gothic Semilight" w:hAnsi="David;Malgun Gothic Semilight"/>
          <w:rtl w:val="true"/>
        </w:rPr>
        <w:t xml:space="preserve">)). </w:t>
      </w:r>
      <w:r>
        <w:rPr>
          <w:rFonts w:ascii="David;Malgun Gothic Semilight" w:hAnsi="David;Malgun Gothic Semilight"/>
          <w:rtl w:val="true"/>
        </w:rPr>
        <w:t xml:space="preserve">הנאשם </w:t>
      </w:r>
      <w:r>
        <w:rPr>
          <w:rFonts w:cs="David;Malgun Gothic Semilight" w:ascii="David;Malgun Gothic Semilight" w:hAnsi="David;Malgun Gothic Semilight"/>
        </w:rPr>
        <w:t>4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הורשע גם בעבירת איומים נוספת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בהתאם להסכמת הצדדים העונשים שהושתו על נאשמים אלו היה כלהלן</w:t>
      </w:r>
      <w:r>
        <w:rPr>
          <w:rFonts w:cs="David;Malgun Gothic Semilight" w:ascii="David;Malgun Gothic Semilight" w:hAnsi="David;Malgun Gothic Semilight"/>
          <w:rtl w:val="true"/>
        </w:rPr>
        <w:t xml:space="preserve">: </w:t>
      </w:r>
      <w:r>
        <w:rPr>
          <w:rFonts w:ascii="David;Malgun Gothic Semilight" w:hAnsi="David;Malgun Gothic Semilight"/>
          <w:rtl w:val="true"/>
        </w:rPr>
        <w:t xml:space="preserve">על הנאשם </w:t>
      </w:r>
      <w:r>
        <w:rPr>
          <w:rFonts w:cs="David;Malgun Gothic Semilight" w:ascii="David;Malgun Gothic Semilight" w:hAnsi="David;Malgun Gothic Semilight"/>
        </w:rPr>
        <w:t>2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הושתו עשרה חודשי מאסר בפועל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על הנאשם </w:t>
      </w:r>
      <w:r>
        <w:rPr>
          <w:rFonts w:cs="David;Malgun Gothic Semilight" w:ascii="David;Malgun Gothic Semilight" w:hAnsi="David;Malgun Gothic Semilight"/>
        </w:rPr>
        <w:t>3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 xml:space="preserve">הושתו שבעה חודשי מאסר בפועל ועל הנאשם </w:t>
      </w:r>
      <w:r>
        <w:rPr>
          <w:rFonts w:cs="David;Malgun Gothic Semilight" w:ascii="David;Malgun Gothic Semilight" w:hAnsi="David;Malgun Gothic Semilight"/>
        </w:rPr>
        <w:t>4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הושתו תשעה חודשי מאסר בפועל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על כל אחד מהם הושתו גם שלושה חודשי מאסר מותנה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הראיות לעונש</w:t>
      </w:r>
      <w:r>
        <w:rPr>
          <w:rFonts w:ascii="David;Malgun Gothic Semilight" w:hAnsi="David;Malgun Gothic Semilight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sz w:val="16"/>
          <w:szCs w:val="16"/>
        </w:rPr>
      </w:pPr>
      <w:r>
        <w:rPr>
          <w:rFonts w:cs="David;Malgun Gothic Semilight" w:ascii="David;Malgun Gothic Semilight" w:hAnsi="David;Malgun Gothic Semilight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;Malgun Gothic Semilight" w:ascii="David;Malgun Gothic Semilight" w:hAnsi="David;Malgun Gothic Semilight"/>
        </w:rPr>
        <w:t>8</w:t>
      </w:r>
      <w:r>
        <w:rPr>
          <w:rFonts w:cs="David;Malgun Gothic Semilight" w:ascii="David;Malgun Gothic Semilight" w:hAnsi="David;Malgun Gothic Semilight"/>
          <w:rtl w:val="true"/>
        </w:rPr>
        <w:t>.</w:t>
        <w:tab/>
      </w:r>
      <w:r>
        <w:rPr>
          <w:rFonts w:ascii="David;Malgun Gothic Semilight" w:hAnsi="David;Malgun Gothic Semilight"/>
          <w:rtl w:val="true"/>
        </w:rPr>
        <w:t xml:space="preserve">מטעם המאשימה הוגש גיליון הרשעות קודמות של הנאשם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b/>
          <w:b/>
          <w:bCs/>
          <w:rtl w:val="true"/>
        </w:rPr>
        <w:t>ת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/</w:t>
      </w:r>
      <w:r>
        <w:rPr>
          <w:rFonts w:cs="David;Malgun Gothic Semilight" w:ascii="David;Malgun Gothic Semilight" w:hAnsi="David;Malgun Gothic Semilight"/>
          <w:b/>
          <w:bCs/>
        </w:rPr>
        <w:t>29</w:t>
      </w:r>
      <w:r>
        <w:rPr>
          <w:rFonts w:cs="David;Malgun Gothic Semilight" w:ascii="David;Malgun Gothic Semilight" w:hAnsi="David;Malgun Gothic Semilight"/>
          <w:rtl w:val="true"/>
        </w:rPr>
        <w:t xml:space="preserve">) </w:t>
      </w:r>
      <w:r>
        <w:rPr>
          <w:rFonts w:ascii="David;Malgun Gothic Semilight" w:hAnsi="David;Malgun Gothic Semilight"/>
          <w:rtl w:val="true"/>
        </w:rPr>
        <w:t>וכן הוגש פסק הדין בעניין ההליך האחר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שבעטיו הוא נושא עתה בעונש מאסר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כמפורט לעיל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b/>
          <w:b/>
          <w:bCs/>
          <w:rtl w:val="true"/>
        </w:rPr>
        <w:t>ת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/</w:t>
      </w:r>
      <w:r>
        <w:rPr>
          <w:rFonts w:cs="David;Malgun Gothic Semilight" w:ascii="David;Malgun Gothic Semilight" w:hAnsi="David;Malgun Gothic Semilight"/>
          <w:b/>
          <w:bCs/>
        </w:rPr>
        <w:t>30</w:t>
      </w:r>
      <w:r>
        <w:rPr>
          <w:rFonts w:cs="David;Malgun Gothic Semilight" w:ascii="David;Malgun Gothic Semilight" w:hAnsi="David;Malgun Gothic Semilight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פי גיליון ההרשעות הקודמות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לחובת הנאשם שש הרשעות קודמות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מהן ארבע הרשעות בעבירות מהשנים </w:t>
      </w:r>
      <w:r>
        <w:rPr>
          <w:rFonts w:cs="David;Malgun Gothic Semilight" w:ascii="David;Malgun Gothic Semilight" w:hAnsi="David;Malgun Gothic Semilight"/>
        </w:rPr>
        <w:t>1989-1981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אשר נדונו בבית המשפט הצבאי בלוד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שתי ההרשעות הנוספות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משנת </w:t>
      </w:r>
      <w:r>
        <w:rPr>
          <w:rFonts w:cs="David;Malgun Gothic Semilight" w:ascii="David;Malgun Gothic Semilight" w:hAnsi="David;Malgun Gothic Semilight"/>
        </w:rPr>
        <w:t>2020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הן אלו אשר נדונו בהליך האחר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</w:rPr>
        <w:t>9</w:t>
      </w:r>
      <w:r>
        <w:rPr>
          <w:rFonts w:cs="David;Malgun Gothic Semilight" w:ascii="David;Malgun Gothic Semilight" w:hAnsi="David;Malgun Gothic Semilight"/>
          <w:rtl w:val="true"/>
        </w:rPr>
        <w:t>.</w:t>
        <w:tab/>
      </w:r>
      <w:r>
        <w:rPr>
          <w:rFonts w:ascii="David;Malgun Gothic Semilight" w:hAnsi="David;Malgun Gothic Semilight"/>
          <w:rtl w:val="true"/>
        </w:rPr>
        <w:t>מטעם ההגנה הוגשו הראיות הבאות</w:t>
      </w:r>
      <w:r>
        <w:rPr>
          <w:rFonts w:cs="David;Malgun Gothic Semilight" w:ascii="David;Malgun Gothic Semilight" w:hAnsi="David;Malgun Gothic Semilight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cs="David;Malgun Gothic Semilight" w:ascii="David;Malgun Gothic Semilight" w:hAnsi="David;Malgun Gothic Semilight"/>
        </w:rPr>
        <w:t>1</w:t>
      </w:r>
      <w:r>
        <w:rPr>
          <w:rFonts w:cs="David;Malgun Gothic Semilight" w:ascii="David;Malgun Gothic Semilight" w:hAnsi="David;Malgun Gothic Semilight"/>
          <w:rtl w:val="true"/>
        </w:rPr>
        <w:t>)</w:t>
        <w:tab/>
      </w:r>
      <w:r>
        <w:rPr>
          <w:rFonts w:ascii="David;Malgun Gothic Semilight" w:hAnsi="David;Malgun Gothic Semilight"/>
          <w:rtl w:val="true"/>
        </w:rPr>
        <w:t>מכתבו של מר אוהד חמו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כתב לעניינים פלסטינים של חברת החדשות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ערוץ </w:t>
      </w:r>
      <w:r>
        <w:rPr>
          <w:rFonts w:cs="David;Malgun Gothic Semilight" w:ascii="David;Malgun Gothic Semilight" w:hAnsi="David;Malgun Gothic Semilight"/>
        </w:rPr>
        <w:t>12</w:t>
      </w:r>
      <w:r>
        <w:rPr>
          <w:rFonts w:cs="David;Malgun Gothic Semilight" w:ascii="David;Malgun Gothic Semilight" w:hAnsi="David;Malgun Gothic Semilight"/>
          <w:rtl w:val="true"/>
        </w:rPr>
        <w:t xml:space="preserve"> (</w:t>
      </w:r>
      <w:r>
        <w:rPr>
          <w:rFonts w:ascii="David;Malgun Gothic Semilight" w:hAnsi="David;Malgun Gothic Semilight"/>
          <w:b/>
          <w:b/>
          <w:bCs/>
          <w:rtl w:val="true"/>
        </w:rPr>
        <w:t>נ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/</w:t>
      </w:r>
      <w:r>
        <w:rPr>
          <w:rFonts w:cs="David;Malgun Gothic Semilight" w:ascii="David;Malgun Gothic Semilight" w:hAnsi="David;Malgun Gothic Semilight"/>
          <w:b/>
          <w:bCs/>
        </w:rPr>
        <w:t>3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>אשר בהסכמה הוסיף דברים בעל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פה באמצעות הטלפון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במכתבו כמו גם בדבריו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סיפר מר חמו על היכרותו ארוכת השנים עם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אשר סייע לו פעמים רבות בעבודתו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כל אימת שביקש להיכנס עם צוות צילום אל מחנה הפליטים שועפאט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לרבות בתקופות קשות ועוינות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בסיועו של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התאפשר למר חמו לצלם כתבות ולערוך ראיונות עם גורמים שונים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חרף הסכנה שעלולה הייתה להישקף למר חמו ואף לנאשם לנוכח הסיוע שהושיט לצוות תקשורת ישראלי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עוד סיפר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לא אחת התעמת הנאשם מילולית עם צעירים שהביעו מחאה קולנית על נוכחותו של מר חמו במקום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בעוד הנאשם היה מוכן ונכון להגן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גם בגופו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על חייהם של מר חמו ושל צוות הצילום שנלווה אליו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cs="David;Malgun Gothic Semilight" w:ascii="David;Malgun Gothic Semilight" w:hAnsi="David;Malgun Gothic Semilight"/>
        </w:rPr>
        <w:t>2</w:t>
      </w:r>
      <w:r>
        <w:rPr>
          <w:rFonts w:cs="David;Malgun Gothic Semilight" w:ascii="David;Malgun Gothic Semilight" w:hAnsi="David;Malgun Gothic Semilight"/>
          <w:rtl w:val="true"/>
        </w:rPr>
        <w:t>)</w:t>
        <w:tab/>
      </w:r>
      <w:r>
        <w:rPr>
          <w:rFonts w:ascii="David;Malgun Gothic Semilight" w:hAnsi="David;Malgun Gothic Semilight"/>
          <w:rtl w:val="true"/>
        </w:rPr>
        <w:t>מכתבו של מר סלים ג</w:t>
      </w:r>
      <w:r>
        <w:rPr>
          <w:rFonts w:cs="David;Malgun Gothic Semilight" w:ascii="David;Malgun Gothic Semilight" w:hAnsi="David;Malgun Gothic Semilight"/>
          <w:rtl w:val="true"/>
        </w:rPr>
        <w:t>'</w:t>
      </w:r>
      <w:r>
        <w:rPr>
          <w:rFonts w:ascii="David;Malgun Gothic Semilight" w:hAnsi="David;Malgun Gothic Semilight"/>
          <w:rtl w:val="true"/>
        </w:rPr>
        <w:t>בר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ראש מועצת אבו גוש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b/>
          <w:b/>
          <w:bCs/>
          <w:rtl w:val="true"/>
        </w:rPr>
        <w:t>נ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/</w:t>
      </w:r>
      <w:r>
        <w:rPr>
          <w:rFonts w:cs="David;Malgun Gothic Semilight" w:ascii="David;Malgun Gothic Semilight" w:hAnsi="David;Malgun Gothic Semilight"/>
          <w:b/>
          <w:bCs/>
        </w:rPr>
        <w:t>4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>אשר סיפר כי הנאשם הוא אדם מוכר ומוערך מאד בכפר אבו גוש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אשר בין השאר מעורב במקרים רבים של סולחות וכי הוא אף משמש כתובת לסיוע בתלונות וביישוב סכסוכים בין תושבי הכפר ובינם לבין תושבי כפרים סמוכים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cs="David;Malgun Gothic Semilight" w:ascii="David;Malgun Gothic Semilight" w:hAnsi="David;Malgun Gothic Semilight"/>
        </w:rPr>
        <w:t>3</w:t>
      </w:r>
      <w:r>
        <w:rPr>
          <w:rFonts w:cs="David;Malgun Gothic Semilight" w:ascii="David;Malgun Gothic Semilight" w:hAnsi="David;Malgun Gothic Semilight"/>
          <w:rtl w:val="true"/>
        </w:rPr>
        <w:t>)</w:t>
        <w:tab/>
      </w:r>
      <w:r>
        <w:rPr>
          <w:rFonts w:ascii="David;Malgun Gothic Semilight" w:hAnsi="David;Malgun Gothic Semilight"/>
          <w:rtl w:val="true"/>
        </w:rPr>
        <w:t xml:space="preserve">מסמכים רפואיים בעניין בתו של הנאשם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b/>
          <w:b/>
          <w:bCs/>
          <w:rtl w:val="true"/>
        </w:rPr>
        <w:t>נ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/</w:t>
      </w:r>
      <w:r>
        <w:rPr>
          <w:rFonts w:cs="David;Malgun Gothic Semilight" w:ascii="David;Malgun Gothic Semilight" w:hAnsi="David;Malgun Gothic Semilight"/>
          <w:b/>
          <w:bCs/>
        </w:rPr>
        <w:t>5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 xml:space="preserve">כבת </w:t>
      </w:r>
      <w:r>
        <w:rPr>
          <w:rFonts w:cs="David;Malgun Gothic Semilight" w:ascii="David;Malgun Gothic Semilight" w:hAnsi="David;Malgun Gothic Semilight"/>
        </w:rPr>
        <w:t>26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אשר לפיהם נכון להיום היא מאושפזת במצב קשה בבית החולים הדסה עין כרם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בעוד שאין צפי בעניין מועד שחרורה מבית החולים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מפאת צנעת הפרט לא נרחיב מעבר לכך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cs="David;Malgun Gothic Semilight" w:ascii="David;Malgun Gothic Semilight" w:hAnsi="David;Malgun Gothic Semilight"/>
        </w:rPr>
        <w:t>4</w:t>
      </w:r>
      <w:r>
        <w:rPr>
          <w:rFonts w:cs="David;Malgun Gothic Semilight" w:ascii="David;Malgun Gothic Semilight" w:hAnsi="David;Malgun Gothic Semilight"/>
          <w:rtl w:val="true"/>
        </w:rPr>
        <w:t>)</w:t>
        <w:tab/>
      </w:r>
      <w:r>
        <w:rPr>
          <w:rFonts w:ascii="David;Malgun Gothic Semilight" w:hAnsi="David;Malgun Gothic Semilight"/>
          <w:rtl w:val="true"/>
        </w:rPr>
        <w:t>במסגרת שמיעת טענות הצדדים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דברו מספר אנשים אשר נכחו באולם בית השמפט וסיפרו בשבחו של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בעיקר הדגישו את עובדת היותו שייח מוכר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אשר מרבה ליישב מחלוקות וסכסוכים ואף סכסוכים קשים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לרבות סכסוכים בתוך משפחות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וכי הוא מוכר ומקובל בתור גורם המקיים סולחות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עוד נטען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אף המשטרה מסתייעת בנאשם לעתים תכופות לשם יישוב סכסוכים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;Malgun Gothic Semilight" w:ascii="David;Malgun Gothic Semilight" w:hAnsi="David;Malgun Gothic Semilight"/>
          <w:rtl w:val="true"/>
        </w:rPr>
        <w:tab/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עיקרי טענות הצדדים ודברי הנאשם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b/>
          <w:bCs/>
          <w:sz w:val="16"/>
          <w:szCs w:val="16"/>
          <w:u w:val="single"/>
        </w:rPr>
      </w:pPr>
      <w:r>
        <w:rPr>
          <w:rFonts w:cs="David;Malgun Gothic Semilight" w:ascii="David;Malgun Gothic Semilight" w:hAnsi="David;Malgun Gothic Semilight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;Malgun Gothic Semilight" w:ascii="David;Malgun Gothic Semilight" w:hAnsi="David;Malgun Gothic Semilight"/>
        </w:rPr>
        <w:t>10</w:t>
      </w:r>
      <w:r>
        <w:rPr>
          <w:rFonts w:cs="David;Malgun Gothic Semilight" w:ascii="David;Malgun Gothic Semilight" w:hAnsi="David;Malgun Gothic Semilight"/>
          <w:rtl w:val="true"/>
        </w:rPr>
        <w:t>.</w:t>
        <w:tab/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טענות המאשימה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: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בא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כוח המאשימה הסביר כי מלכתחילה עמדת המאשימה הייתה כי ישנו הבדל ראייתי והבדל מהותי בין העבירות שעבר הנאשם לבין אלו שעברו שלושת הנאשמים האחרים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למרות זאת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המאשימה הגיעה לכלל מסקנה כי בהתחשב במכלול נסיבותיו של הליך זה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יהיה זה נכון להגיע להסכמה בעניין העונש שיושת על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עם זאת וכאמור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אין הסכמה בעניין שאלת חפיפת העונש שיושת בהליך הנדון לעונש שבו נושא הנאשם עתה בעקבות הרשעתו בהליך האחר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>בא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כוח המאשימה הדגיש את חומרת עבירות הנשק ועבירת הירי מנשק חם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שבהן הורשע הנאשם בהליך הנדון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בשונה משאר הנאשמים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אשר לא הורשעו בעבירות אלו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לעניין זה הפנה אל פסקי הדין שניתנו לאחרונה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בעניין </w:t>
      </w:r>
      <w:hyperlink r:id="rId36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ע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1509/20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rtl w:val="true"/>
        </w:rPr>
        <w:t>מדינת ישראל נ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' </w:t>
      </w:r>
      <w:r>
        <w:rPr>
          <w:rFonts w:ascii="David;Malgun Gothic Semilight" w:hAnsi="David;Malgun Gothic Semilight"/>
          <w:b/>
          <w:b/>
          <w:bCs/>
          <w:rtl w:val="true"/>
        </w:rPr>
        <w:t>נבארי</w:t>
      </w:r>
      <w:r>
        <w:rPr>
          <w:rFonts w:ascii="David;Malgun Gothic Semilight" w:hAnsi="David;Malgun Gothic Semilight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cs="David;Malgun Gothic Semilight" w:ascii="David;Malgun Gothic Semilight" w:hAnsi="David;Malgun Gothic Semilight"/>
        </w:rPr>
        <w:t>2.7.2020</w:t>
      </w:r>
      <w:r>
        <w:rPr>
          <w:rFonts w:cs="David;Malgun Gothic Semilight" w:ascii="David;Malgun Gothic Semilight" w:hAnsi="David;Malgun Gothic Semilight"/>
          <w:rtl w:val="true"/>
        </w:rPr>
        <w:t xml:space="preserve">) </w:t>
      </w:r>
      <w:r>
        <w:rPr>
          <w:rFonts w:ascii="David;Malgun Gothic Semilight" w:hAnsi="David;Malgun Gothic Semilight"/>
          <w:rtl w:val="true"/>
        </w:rPr>
        <w:t xml:space="preserve">ובעניין </w:t>
      </w:r>
      <w:hyperlink r:id="rId37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ע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3169/21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rtl w:val="true"/>
        </w:rPr>
        <w:t>מדינת ישראל נ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' </w:t>
      </w:r>
      <w:r>
        <w:rPr>
          <w:rFonts w:ascii="David;Malgun Gothic Semilight" w:hAnsi="David;Malgun Gothic Semilight"/>
          <w:b/>
          <w:b/>
          <w:bCs/>
          <w:rtl w:val="true"/>
        </w:rPr>
        <w:t>אגבאריה</w:t>
      </w:r>
      <w:r>
        <w:rPr>
          <w:rFonts w:ascii="David;Malgun Gothic Semilight" w:hAnsi="David;Malgun Gothic Semilight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cs="David;Malgun Gothic Semilight" w:ascii="David;Malgun Gothic Semilight" w:hAnsi="David;Malgun Gothic Semilight"/>
        </w:rPr>
        <w:t>21.6.2021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>אשר בשניהם נדונו עונשיהם של נאשמים שהורשעו בין השאר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בעבירות נשק ובעבירת ירי באזור מגורים ובשניהם הדגיש בית המשפט העליון את הצורך בהחמרת עונשיהם של עוברי עבירות אלו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זאת בעיקר לנוכח העובדה שמדובר בעבירות חמורות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אשר הפכו לנפוצות מאד וכי הסכנה הנשקפת מהן רבה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לפיכך הודגש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הצורך בהחמרת הענישה תוך מתן משקל לשיקולי הרתעת הרבים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בא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כוח המאשימה הוסיף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המאשימה שקלה גם את מתחמי הענישה כפי שנקבעו בפסיקת בית המשפט העליון לגבי העבירות שבהן הורשע הנאשם וכן שקלה את קריאתו להחמיר בענישת עוברי עבירות אלו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עם זאת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לאחר שקילת מורכבות נסיבותיו של ההליך הנדון ושקילת הענישה המוסכמת שהושתה על שלושת הנאשמים האחרים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הסכימה המאשימה לעונש כאמור לעיל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למרות הסכמה זו ועל אף הסכמת המאשימה לחפיפה מסוימת בין העונש שבו נושא הנאשם עתה לבין זה שיושת עליו בשל ההליך הנדון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עמדתה היא כי על חפיפת העונשים להיות חלקית ביותר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זאת לנוכח הכלל שלפיו על נאשם לשאת בעונשים נפרדים במצטבר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בדומה טען בא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כוח המאשימה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בעת שקילת היקף החפיפה בין העונשים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יש לשקול אף את העובדה שהעונש המוסכם נמוך מהענישה המקובלת בשל העבירות שבהן הורשע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;Malgun Gothic Semilight" w:ascii="David;Malgun Gothic Semilight" w:hAnsi="David;Malgun Gothic Semilight"/>
        </w:rPr>
        <w:t>11</w:t>
      </w:r>
      <w:r>
        <w:rPr>
          <w:rFonts w:cs="David;Malgun Gothic Semilight" w:ascii="David;Malgun Gothic Semilight" w:hAnsi="David;Malgun Gothic Semilight"/>
          <w:rtl w:val="true"/>
        </w:rPr>
        <w:t>.</w:t>
        <w:tab/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טענות ההגנה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: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בא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כוח הנאשם חזר והדגיש את העובדה שהנאשם הוא אדם המוכר כדמות מכובדת ומוכרת בקרב רבים במגזר הערבי בירושלים ואף במגזר היהודי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פי הנטען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הוא בעיקר מוכר בהיותו אדם המיישב מחלוקות וסכסוכים רבים ומוביל לסולחות לאחר סכסוכים קשים ומרים ואף סכסוכי דמים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לטענתו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לא אחת הנאשם אף מוזמן להעיד בקשר לכך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כפי שהיה לפני מספר ימים וכי אף המשטרה מסתייעת בו לשם יישוב מחלוקות בין עבריינים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בהקשר זה הפנה בא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כוח הנאשם למספר דוגמאות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לרבות אלו שעליהם סיפרו אנשים שהגיעו במיוחד אל הדיון כדי לספר על מעורבותו של הנאשם ועל סיועו להם בהקשר של סכסוכים שונים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לטענת בא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כוח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אף לא מן הנמנע כי מעורבותו ביישוב סכסוכים מנעה לא אחת אבדות בנפש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עוד טען בא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כוח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חרף חלקם המשמעותי של שותפיו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הושתו עליהם בהסכמת המאשימה עונשים קלים יחסית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כמפורט לעיל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עוד הדגיש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למרות העבירות שבהן הורשע הנאשם מכוח ביצוע בצוותא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הוא לא הואשם בכך שהוא עצמו אחז נשק או כי הוא עצמו דקר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בנסיבות אלו טען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ראוי היה שעונשו יהיה קל מזה שעליו הוסכם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>בנוסף לכך טען</w:t>
      </w:r>
      <w:r>
        <w:rPr>
          <w:rFonts w:ascii="David;Malgun Gothic Semilight" w:hAnsi="David;Malgun Gothic Semilight"/>
          <w:rtl w:val="true"/>
        </w:rPr>
        <w:t xml:space="preserve"> בא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כוח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יש לתת משקל רב להודאת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להכרתו באחריותו למעשיו ולאופיו הטוב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לדבריו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מדובר במי שאוהב את המדינה ואת אזרחיה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הזוכה לכבוד רב בקרב תושבי המדינה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יהודים וערבים ובקרב גורמי המשטרה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עוד סופר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לפני זמן מה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חמש בחורות יהודיות נקלעו בטעות אל מחנה הפליטים שועפאט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וכי הנאשם חילץ אותן בעצמו וזכה לתודות ולתשבחות מבני משפחותיהן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כן ביקש בא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כוח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שיינתן משקל לכך שמדובר באדם כבן </w:t>
      </w:r>
      <w:r>
        <w:rPr>
          <w:rFonts w:cs="David;Malgun Gothic Semilight" w:ascii="David;Malgun Gothic Semilight" w:hAnsi="David;Malgun Gothic Semilight"/>
        </w:rPr>
        <w:t>61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הנושא עתה במאסרו הראשון וכי הוא סובל סבל רב במאסר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בתו חולה מאד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כפי שעולה מהמסמכים הרפואיים שהוגשו ובשל היותו נתון במעצר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הוא אינו יכול לצאת ולבקר אותה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לכך נוסף אסון נוסף שפקד אותו לפני כשנה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עם מותו של בנו בתאונה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;Malgun Gothic Semilight" w:ascii="David;Malgun Gothic Semilight" w:hAnsi="David;Malgun Gothic Semilight"/>
        </w:rPr>
        <w:t>12</w:t>
      </w:r>
      <w:r>
        <w:rPr>
          <w:rFonts w:cs="David;Malgun Gothic Semilight" w:ascii="David;Malgun Gothic Semilight" w:hAnsi="David;Malgun Gothic Semilight"/>
          <w:rtl w:val="true"/>
        </w:rPr>
        <w:t>.</w:t>
        <w:tab/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דברי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: </w:t>
      </w:r>
      <w:r>
        <w:rPr>
          <w:rFonts w:ascii="David;Malgun Gothic Semilight" w:hAnsi="David;Malgun Gothic Semilight"/>
          <w:rtl w:val="true"/>
        </w:rPr>
        <w:t>הנאשם סיפר על העזרה שהושיט לא אחת ליהודים ולערבים כאחת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בין השאר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הושיט עזרה ליהודים שטעו בדרכם ונקלעו אל מחנה הפליטים שועפאט והוא הוציא אותם משם ללא פגע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בדומה סיפר כיצד חילץ מהמקום את הכתב אוהד חמו ואת צוות הצילום שלו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עוד סיפר על כך שהוא עוזר לאנשים רבים בתרומות וכי אף את הפיצויים שקיבל לאחר מות בנו בתאונה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הוא החזיר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כדי לא ליהנות מכספים שקיבל בשל מותו של בנו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לדברי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אנשי משפחת אבו עסב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שהובילו למעצרו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מעורבים בעבירות חמורות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הנאשם הוסיף וסיפר על כך שהתקשה מאד להיות במעצר בתקופת הרמדאן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הנאשם הביע צער על מעורבותו במעשים והוסיף שימשיך בדרכו להשכנת שלום בין אנשים מסוכסכים וגם בין יהודים לערבים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לבסוף דיבר על בתו החולה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המאושפזת בבית החולים ועל כך שהיא זקוקה לעזרתו וכי הוא מבקש להיות לצדה בימיה הקשים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גזר הדין ונימוקיו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sz w:val="16"/>
          <w:szCs w:val="16"/>
        </w:rPr>
      </w:pPr>
      <w:r>
        <w:rPr>
          <w:rFonts w:cs="David;Malgun Gothic Semilight" w:ascii="David;Malgun Gothic Semilight" w:hAnsi="David;Malgun Gothic Semilight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</w:rPr>
        <w:t>13</w:t>
      </w:r>
      <w:r>
        <w:rPr>
          <w:rFonts w:cs="David;Malgun Gothic Semilight" w:ascii="David;Malgun Gothic Semilight" w:hAnsi="David;Malgun Gothic Semilight"/>
          <w:rtl w:val="true"/>
        </w:rPr>
        <w:t>.</w:t>
        <w:tab/>
      </w:r>
      <w:r>
        <w:rPr>
          <w:rFonts w:ascii="David;Malgun Gothic Semilight" w:hAnsi="David;Malgun Gothic Semilight"/>
          <w:rtl w:val="true"/>
        </w:rPr>
        <w:t>בעת בחינת השאלה אם ראוי לכבד את הסדר הטיעון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נשקלו מכלול השיקולים אשר עליהם עמדו באי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כוח שני הצדדים בטענותיהם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בכלל זה ניתן משקל להודאת הנאשם במעשים וכן ניתן משקל לצער שהביע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גם אם עשה כן תוך ניסיון להצדקתם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לטענתו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אינו מקבל שהמתלונן קילל את האל ואת הנביא מוחמד וכן העלה טענות בעניין המשפחה המעורבת באירוע</w:t>
      </w:r>
      <w:r>
        <w:rPr>
          <w:rFonts w:cs="David;Malgun Gothic Semilight" w:ascii="David;Malgun Gothic Semilight" w:hAnsi="David;Malgun Gothic Semilight"/>
          <w:rtl w:val="true"/>
        </w:rPr>
        <w:t xml:space="preserve">). </w:t>
      </w:r>
      <w:r>
        <w:rPr>
          <w:rFonts w:ascii="David;Malgun Gothic Semilight" w:hAnsi="David;Malgun Gothic Semilight"/>
          <w:rtl w:val="true"/>
        </w:rPr>
        <w:t>עם זאת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נשקלו גם הזמן השיפוטי היקר שהוקדש להליך הנדון בשל הדיונים הרבים אשר התקיימו במסגרתו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העובדה שהודה רק לאחר שמיעת עדות המתלונן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וכן העובדה שלא מן הנמנע כי ישנו קשר בין מועד ההודאה לבין השלב שבו נמצא עונש המאסר בשל ההליך האחר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עוד ניתן משקל לכל השיקולים הבאים</w:t>
      </w:r>
      <w:r>
        <w:rPr>
          <w:rFonts w:cs="David;Malgun Gothic Semilight" w:ascii="David;Malgun Gothic Semilight" w:hAnsi="David;Malgun Gothic Semilight"/>
          <w:rtl w:val="true"/>
        </w:rPr>
        <w:t xml:space="preserve">: </w:t>
      </w:r>
      <w:r>
        <w:rPr>
          <w:rFonts w:ascii="David;Malgun Gothic Semilight" w:hAnsi="David;Malgun Gothic Semilight"/>
          <w:rtl w:val="true"/>
        </w:rPr>
        <w:t>אופיו הטוב של הנאשם והעזרה הרבה שהושיט לאנשים רבים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כפי שעלה מדברי הדוברים בישיבת הטיעונים לעונש</w:t>
      </w:r>
      <w:r>
        <w:rPr>
          <w:rFonts w:cs="David;Malgun Gothic Semilight" w:ascii="David;Malgun Gothic Semilight" w:hAnsi="David;Malgun Gothic Semilight"/>
          <w:rtl w:val="true"/>
        </w:rPr>
        <w:t xml:space="preserve">; </w:t>
      </w:r>
      <w:r>
        <w:rPr>
          <w:rFonts w:ascii="David;Malgun Gothic Semilight" w:hAnsi="David;Malgun Gothic Semilight"/>
          <w:rtl w:val="true"/>
        </w:rPr>
        <w:t>נסיבותיו האישיות של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לרבות גילו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האסון שפקד אותו עם מות בנו בתאונה לפני כשנה וכן מחלתה הקשה של בתו</w:t>
      </w:r>
      <w:r>
        <w:rPr>
          <w:rFonts w:cs="David;Malgun Gothic Semilight" w:ascii="David;Malgun Gothic Semilight" w:hAnsi="David;Malgun Gothic Semilight"/>
          <w:rtl w:val="true"/>
        </w:rPr>
        <w:t xml:space="preserve">; </w:t>
      </w:r>
      <w:r>
        <w:rPr>
          <w:rFonts w:ascii="David;Malgun Gothic Semilight" w:hAnsi="David;Malgun Gothic Semilight"/>
          <w:rtl w:val="true"/>
        </w:rPr>
        <w:t>העובדה שאת העבירות החמורות שבהן הורשע עבר מכוח ביצוע בצוותא  בלי שנטען כי עשה בעצמו את המעשים</w:t>
      </w:r>
      <w:r>
        <w:rPr>
          <w:rFonts w:cs="David;Malgun Gothic Semilight" w:ascii="David;Malgun Gothic Semilight" w:hAnsi="David;Malgun Gothic Semilight"/>
          <w:rtl w:val="true"/>
        </w:rPr>
        <w:t xml:space="preserve">; </w:t>
      </w:r>
      <w:r>
        <w:rPr>
          <w:rFonts w:ascii="David;Malgun Gothic Semilight" w:hAnsi="David;Malgun Gothic Semilight"/>
          <w:rtl w:val="true"/>
        </w:rPr>
        <w:t>מגיליון הרשעותיו הקודמות עולה כי זנח את דרכו העבריינית כבר לפני כשלושים שנה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למעט מעידתו המשמעותית בעבירות המס שנדונו בהליך האחר</w:t>
      </w:r>
      <w:r>
        <w:rPr>
          <w:rFonts w:cs="David;Malgun Gothic Semilight" w:ascii="David;Malgun Gothic Semilight" w:hAnsi="David;Malgun Gothic Semilight"/>
          <w:rtl w:val="true"/>
        </w:rPr>
        <w:t xml:space="preserve">; </w:t>
      </w:r>
      <w:r>
        <w:rPr>
          <w:rFonts w:ascii="David;Malgun Gothic Semilight" w:hAnsi="David;Malgun Gothic Semilight"/>
          <w:rtl w:val="true"/>
        </w:rPr>
        <w:t>הקשיים הראייתיים הממשיים בהליך הנדון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שבהם נוכחתי במהלך הדיונים</w:t>
      </w:r>
      <w:r>
        <w:rPr>
          <w:rFonts w:cs="David;Malgun Gothic Semilight" w:ascii="David;Malgun Gothic Semilight" w:hAnsi="David;Malgun Gothic Semilight"/>
          <w:rtl w:val="true"/>
        </w:rPr>
        <w:t xml:space="preserve">; </w:t>
      </w:r>
      <w:r>
        <w:rPr>
          <w:rFonts w:ascii="David;Malgun Gothic Semilight" w:hAnsi="David;Malgun Gothic Semilight"/>
          <w:rtl w:val="true"/>
        </w:rPr>
        <w:t xml:space="preserve">העונשים שהושתו בהסכמת המאשימה על הנאשמים </w:t>
      </w:r>
      <w:r>
        <w:rPr>
          <w:rFonts w:cs="David;Malgun Gothic Semilight" w:ascii="David;Malgun Gothic Semilight" w:hAnsi="David;Malgun Gothic Semilight"/>
        </w:rPr>
        <w:t>4-2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מקובלת עליי עמדת המאשימה כי העונש שעליו הוסכם במסגרת הסדר הטיעון מצוי ברף הנמוך של רמת הענישה הנוהגת לגבי העבירות שבהן הורשע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עם זאת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לנוכח מכלול השיקולים האמורים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בהתחשב בנסיבות שבהן נעברו העבירות ובנסיבותיו של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נמצא כי העונש המוסכם הולם את העבירות שבהן הורשע הנאשם ועל כן מצאתי לנכון לכבד את הסדר הטיעון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;Malgun Gothic Semilight" w:ascii="David;Malgun Gothic Semilight" w:hAnsi="David;Malgun Gothic Semilight"/>
        </w:rPr>
        <w:t>14</w:t>
      </w:r>
      <w:r>
        <w:rPr>
          <w:rFonts w:cs="David;Malgun Gothic Semilight" w:ascii="David;Malgun Gothic Semilight" w:hAnsi="David;Malgun Gothic Semilight"/>
          <w:rtl w:val="true"/>
        </w:rPr>
        <w:t>.</w:t>
        <w:tab/>
      </w:r>
      <w:r>
        <w:rPr>
          <w:rFonts w:ascii="David;Malgun Gothic Semilight" w:hAnsi="David;Malgun Gothic Semilight"/>
          <w:rtl w:val="true"/>
        </w:rPr>
        <w:t>נותרה אפוא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מחלוקת הצדדים בשאלה אם עונש המאסר שיושת על הנאשם במסגרת ההליך הנדון יחפוף את עונש המאסר שבו הוא נושא עתה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מחלוקת זו מעלה שתי שאלות הכרוכות זו בזו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הראשונה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עניינה השאלה אם מתקופת המאסר שיושת בשל ההליך הנדון ניתן לנכות את תקופת המעצר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בעוד שבפועל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במהלך רובה ככולה של תקופה זו נשא הנאשם בעונש המאסר שהושת עליו בהליך אחר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השנייה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עניינה משך חפיפת שני העונשים ואם יש להורות כי יחפפו זה את זה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באופן מלא או חלקי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או </w:t>
      </w:r>
      <w:r>
        <w:rPr>
          <w:rFonts w:ascii="David;Malgun Gothic Semilight" w:hAnsi="David;Malgun Gothic Semilight"/>
          <w:rtl w:val="true"/>
        </w:rPr>
        <w:t xml:space="preserve">ייצטברו </w:t>
      </w:r>
      <w:r>
        <w:rPr>
          <w:rFonts w:ascii="David;Malgun Gothic Semilight" w:hAnsi="David;Malgun Gothic Semilight"/>
          <w:rtl w:val="true"/>
        </w:rPr>
        <w:t>זה לזה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;Malgun Gothic Semilight" w:ascii="David;Malgun Gothic Semilight" w:hAnsi="David;Malgun Gothic Semilight"/>
        </w:rPr>
        <w:t>15</w:t>
      </w:r>
      <w:r>
        <w:rPr>
          <w:rFonts w:cs="David;Malgun Gothic Semilight" w:ascii="David;Malgun Gothic Semilight" w:hAnsi="David;Malgun Gothic Semilight"/>
          <w:rtl w:val="true"/>
        </w:rPr>
        <w:t>.</w:t>
        <w:tab/>
      </w:r>
      <w:r>
        <w:rPr>
          <w:rFonts w:ascii="David;Malgun Gothic Semilight" w:hAnsi="David;Malgun Gothic Semilight"/>
          <w:rtl w:val="true"/>
        </w:rPr>
        <w:t>ככלל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התשובה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לשאלה הראשונה</w:t>
      </w:r>
      <w:r>
        <w:rPr>
          <w:rFonts w:ascii="David;Malgun Gothic Semilight" w:hAnsi="David;Malgun Gothic Semilight"/>
          <w:rtl w:val="true"/>
        </w:rPr>
        <w:t xml:space="preserve"> היא כי אם תקופת מעצרו של הנאשם הייתה במהלך תקופה שבה נשא עונש מאסר בפועל בשל הליך אחר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אז ימי המעצר כלל לא ינוכו מתקופת המאסר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>כאמור לעניין זה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ברירת המחדל כאשר ימי המעצר הם בחופף למאסר אחר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היא כי ימי המעצר לא ינוכו מן העונש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cs="David;Malgun Gothic Semilight" w:ascii="David;Malgun Gothic Semilight" w:hAnsi="David;Malgun Gothic Semilight"/>
          <w:rtl w:val="true"/>
        </w:rPr>
        <w:t xml:space="preserve"> (</w:t>
      </w:r>
      <w:hyperlink r:id="rId38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ע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2805/15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rtl w:val="true"/>
        </w:rPr>
        <w:t>סגייר נ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' </w:t>
      </w:r>
      <w:r>
        <w:rPr>
          <w:rFonts w:ascii="David;Malgun Gothic Semilight" w:hAnsi="David;Malgun Gothic Semilight"/>
          <w:b/>
          <w:b/>
          <w:bCs/>
          <w:rtl w:val="true"/>
        </w:rPr>
        <w:t>מדינת ישראל</w:t>
      </w:r>
      <w:r>
        <w:rPr>
          <w:rFonts w:ascii="David;Malgun Gothic Semilight" w:hAnsi="David;Malgun Gothic Semilight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cs="David;Malgun Gothic Semilight" w:ascii="David;Malgun Gothic Semilight" w:hAnsi="David;Malgun Gothic Semilight"/>
        </w:rPr>
        <w:t>24.7.2017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>כבוד השופטת ע</w:t>
      </w:r>
      <w:r>
        <w:rPr>
          <w:rFonts w:cs="David;Malgun Gothic Semilight" w:ascii="David;Malgun Gothic Semilight" w:hAnsi="David;Malgun Gothic Semilight"/>
          <w:rtl w:val="true"/>
        </w:rPr>
        <w:t xml:space="preserve">' </w:t>
      </w:r>
      <w:r>
        <w:rPr>
          <w:rFonts w:ascii="David;Malgun Gothic Semilight" w:hAnsi="David;Malgun Gothic Semilight"/>
          <w:rtl w:val="true"/>
        </w:rPr>
        <w:t>ברון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פסקה </w:t>
      </w:r>
      <w:r>
        <w:rPr>
          <w:rFonts w:cs="David;Malgun Gothic Semilight" w:ascii="David;Malgun Gothic Semilight" w:hAnsi="David;Malgun Gothic Semilight"/>
        </w:rPr>
        <w:t>19</w:t>
      </w:r>
      <w:r>
        <w:rPr>
          <w:rFonts w:cs="David;Malgun Gothic Semilight" w:ascii="David;Malgun Gothic Semilight" w:hAnsi="David;Malgun Gothic Semilight"/>
          <w:rtl w:val="true"/>
        </w:rPr>
        <w:t xml:space="preserve">). </w:t>
      </w:r>
      <w:r>
        <w:rPr>
          <w:rFonts w:ascii="David;Malgun Gothic Semilight" w:hAnsi="David;Malgun Gothic Semilight"/>
          <w:rtl w:val="true"/>
        </w:rPr>
        <w:t>הכלל הוא אפוא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כי אין למנות את תקופת המאסר שנגזרה על המערער בתיק הנוסף כימי מעצר שיש לנכותם מתקופת המאסר שנגזרה עליו בתיק דנן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שכן משמעות הדבר היא ניכוי של תקופת המאסר שנגזרה עליו בתיק הנוסף מתקופת המאסר שנגזרה עליו בתיק דנן ולכך אין כל הצדקה</w:t>
      </w:r>
      <w:r>
        <w:rPr>
          <w:rFonts w:ascii="David;Malgun Gothic Semilight" w:hAnsi="David;Malgun Gothic Semilight"/>
          <w:rtl w:val="true"/>
        </w:rPr>
        <w:t xml:space="preserve">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ראו והשוו</w:t>
      </w:r>
      <w:r>
        <w:rPr>
          <w:rFonts w:cs="David;Malgun Gothic Semilight" w:ascii="David;Malgun Gothic Semilight" w:hAnsi="David;Malgun Gothic Semilight"/>
          <w:rtl w:val="true"/>
        </w:rPr>
        <w:t xml:space="preserve">: </w:t>
      </w:r>
      <w:hyperlink r:id="rId39">
        <w:r>
          <w:rPr>
            <w:rStyle w:val="Hyperlink"/>
            <w:rFonts w:ascii="David;Malgun Gothic Semilight" w:hAnsi="David;Malgun Gothic Semilight"/>
            <w:rtl w:val="true"/>
          </w:rPr>
          <w:t>ע</w:t>
        </w:r>
        <w:r>
          <w:rPr>
            <w:rStyle w:val="Hyperlink"/>
            <w:rFonts w:cs="David;Malgun Gothic Semilight" w:ascii="David;Malgun Gothic Semilight" w:hAnsi="David;Malgun Gothic Semilight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</w:rPr>
          <w:t>1094/07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rtl w:val="true"/>
        </w:rPr>
        <w:t>דדון נ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' </w:t>
      </w:r>
      <w:r>
        <w:rPr>
          <w:rFonts w:ascii="David;Malgun Gothic Semilight" w:hAnsi="David;Malgun Gothic Semilight"/>
          <w:b/>
          <w:b/>
          <w:bCs/>
          <w:rtl w:val="true"/>
        </w:rPr>
        <w:t>מדינת ישראל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;Malgun Gothic Semilight" w:hAnsi="David;Malgun Gothic Semilight"/>
          <w:rtl w:val="true"/>
        </w:rPr>
        <w:t>פסקה כ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 xml:space="preserve">ט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cs="David;Malgun Gothic Semilight" w:ascii="David;Malgun Gothic Semilight" w:hAnsi="David;Malgun Gothic Semilight"/>
        </w:rPr>
        <w:t>3.7.2008</w:t>
      </w:r>
      <w:r>
        <w:rPr>
          <w:rFonts w:cs="David;Malgun Gothic Semilight" w:ascii="David;Malgun Gothic Semilight" w:hAnsi="David;Malgun Gothic Semilight"/>
          <w:rtl w:val="true"/>
        </w:rPr>
        <w:t xml:space="preserve">); </w:t>
      </w:r>
      <w:hyperlink r:id="rId40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ע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645/09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rtl w:val="true"/>
        </w:rPr>
        <w:t>טאייב נ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' </w:t>
      </w:r>
      <w:r>
        <w:rPr>
          <w:rFonts w:ascii="David;Malgun Gothic Semilight" w:hAnsi="David;Malgun Gothic Semilight"/>
          <w:b/>
          <w:b/>
          <w:bCs/>
          <w:rtl w:val="true"/>
        </w:rPr>
        <w:t>מדינת ישראל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;Malgun Gothic Semilight" w:hAnsi="David;Malgun Gothic Semilight"/>
          <w:rtl w:val="true"/>
        </w:rPr>
        <w:t xml:space="preserve">פסקה </w:t>
      </w:r>
      <w:r>
        <w:rPr>
          <w:rFonts w:cs="David;Malgun Gothic Semilight" w:ascii="David;Malgun Gothic Semilight" w:hAnsi="David;Malgun Gothic Semilight"/>
        </w:rPr>
        <w:t>22</w:t>
      </w:r>
      <w:r>
        <w:rPr>
          <w:rFonts w:cs="David;Malgun Gothic Semilight" w:ascii="David;Malgun Gothic Semilight" w:hAnsi="David;Malgun Gothic Semilight"/>
          <w:rtl w:val="true"/>
        </w:rPr>
        <w:t xml:space="preserve"> (</w:t>
      </w:r>
      <w:r>
        <w:rPr>
          <w:rFonts w:cs="David;Malgun Gothic Semilight" w:ascii="David;Malgun Gothic Semilight" w:hAnsi="David;Malgun Gothic Semilight"/>
        </w:rPr>
        <w:t>13.1.2020</w:t>
      </w:r>
      <w:r>
        <w:rPr>
          <w:rFonts w:cs="David;Malgun Gothic Semilight" w:ascii="David;Malgun Gothic Semilight" w:hAnsi="David;Malgun Gothic Semilight"/>
          <w:rtl w:val="true"/>
        </w:rPr>
        <w:t>))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cs="David;Malgun Gothic Semilight" w:ascii="David;Malgun Gothic Semilight" w:hAnsi="David;Malgun Gothic Semilight"/>
          <w:rtl w:val="true"/>
        </w:rPr>
        <w:t xml:space="preserve"> (</w:t>
      </w:r>
      <w:hyperlink r:id="rId41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ע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889/15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rtl w:val="true"/>
        </w:rPr>
        <w:t>מהרט נ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' </w:t>
      </w:r>
      <w:r>
        <w:rPr>
          <w:rFonts w:ascii="David;Malgun Gothic Semilight" w:hAnsi="David;Malgun Gothic Semilight"/>
          <w:b/>
          <w:b/>
          <w:bCs/>
          <w:rtl w:val="true"/>
        </w:rPr>
        <w:t>מדינת ישראל</w:t>
      </w:r>
      <w:r>
        <w:rPr>
          <w:rFonts w:ascii="David;Malgun Gothic Semilight" w:hAnsi="David;Malgun Gothic Semilight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cs="David;Malgun Gothic Semilight" w:ascii="David;Malgun Gothic Semilight" w:hAnsi="David;Malgun Gothic Semilight"/>
        </w:rPr>
        <w:t>15.5.2016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 xml:space="preserve">כבוד השופטת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כתוארה אז</w:t>
      </w:r>
      <w:r>
        <w:rPr>
          <w:rFonts w:cs="David;Malgun Gothic Semilight" w:ascii="David;Malgun Gothic Semilight" w:hAnsi="David;Malgun Gothic Semilight"/>
          <w:rtl w:val="true"/>
        </w:rPr>
        <w:t xml:space="preserve">) </w:t>
      </w:r>
      <w:r>
        <w:rPr>
          <w:rFonts w:ascii="David;Malgun Gothic Semilight" w:hAnsi="David;Malgun Gothic Semilight"/>
          <w:rtl w:val="true"/>
        </w:rPr>
        <w:t>א</w:t>
      </w:r>
      <w:r>
        <w:rPr>
          <w:rFonts w:cs="David;Malgun Gothic Semilight" w:ascii="David;Malgun Gothic Semilight" w:hAnsi="David;Malgun Gothic Semilight"/>
          <w:rtl w:val="true"/>
        </w:rPr>
        <w:t xml:space="preserve">' </w:t>
      </w:r>
      <w:r>
        <w:rPr>
          <w:rFonts w:ascii="David;Malgun Gothic Semilight" w:hAnsi="David;Malgun Gothic Semilight"/>
          <w:rtl w:val="true"/>
        </w:rPr>
        <w:t>חיות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פסקה </w:t>
      </w:r>
      <w:r>
        <w:rPr>
          <w:rFonts w:cs="David;Malgun Gothic Semilight" w:ascii="David;Malgun Gothic Semilight" w:hAnsi="David;Malgun Gothic Semilight"/>
        </w:rPr>
        <w:t>9</w:t>
      </w:r>
      <w:r>
        <w:rPr>
          <w:rFonts w:cs="David;Malgun Gothic Semilight" w:ascii="David;Malgun Gothic Semilight" w:hAnsi="David;Malgun Gothic Semilight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;Malgun Gothic Semilight" w:ascii="David;Malgun Gothic Semilight" w:hAnsi="David;Malgun Gothic Semilight"/>
        </w:rPr>
        <w:t>16</w:t>
      </w:r>
      <w:r>
        <w:rPr>
          <w:rFonts w:cs="David;Malgun Gothic Semilight" w:ascii="David;Malgun Gothic Semilight" w:hAnsi="David;Malgun Gothic Semilight"/>
          <w:rtl w:val="true"/>
        </w:rPr>
        <w:t>.</w:t>
        <w:tab/>
      </w:r>
      <w:r>
        <w:rPr>
          <w:rFonts w:ascii="David;Malgun Gothic Semilight" w:hAnsi="David;Malgun Gothic Semilight"/>
          <w:rtl w:val="true"/>
        </w:rPr>
        <w:t>בדומה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אף התשובה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לשאלה השנייה</w:t>
      </w:r>
      <w:r>
        <w:rPr>
          <w:rFonts w:ascii="David;Malgun Gothic Semilight" w:hAnsi="David;Malgun Gothic Semilight"/>
          <w:rtl w:val="true"/>
        </w:rPr>
        <w:t xml:space="preserve"> היא כי בדרך כלל נאשם יישא בעונשים שהושתו עליו בשל הליכים שונים במצטבר זה לזה וכי אין לחפוף את שני העונשים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שאם לא כן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יימצא כי נענש רק בשל הליך אחד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גם אם הורשע בשל מספר הליכים שונים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>אף אם בעבר היה נהוג לחפוף עונשים שהושתו בשל הליכים שונים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כבר לפני שנים רבות הדגיש בית המשפט העליון כי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ההסדרים הנורמטיביים בסוגיה עברו בשנים האחרונות שינוי מובהק לעבר התרחקות מתפיסה של עונשים חופפים כברירת מחדל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והענקת מעמד בכורה לתפיסה הבוחנת אירועים עברייניים נפרדים כל אחד בפני עצמו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תוך הפעלת שק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ד פרטני באספקלריה של עקרון ההלימה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כעקרון מנחה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cs="David;Malgun Gothic Semilight" w:ascii="David;Malgun Gothic Semilight" w:hAnsi="David;Malgun Gothic Semilight"/>
          <w:rtl w:val="true"/>
        </w:rPr>
        <w:t xml:space="preserve"> (</w:t>
      </w:r>
      <w:hyperlink r:id="rId42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ע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7907/14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rtl w:val="true"/>
        </w:rPr>
        <w:t>ואזנה נ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' </w:t>
      </w:r>
      <w:r>
        <w:rPr>
          <w:rFonts w:ascii="David;Malgun Gothic Semilight" w:hAnsi="David;Malgun Gothic Semilight"/>
          <w:b/>
          <w:b/>
          <w:bCs/>
          <w:rtl w:val="true"/>
        </w:rPr>
        <w:t>מדינת ישראל</w:t>
      </w:r>
      <w:r>
        <w:rPr>
          <w:rFonts w:ascii="David;Malgun Gothic Semilight" w:hAnsi="David;Malgun Gothic Semilight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cs="David;Malgun Gothic Semilight" w:ascii="David;Malgun Gothic Semilight" w:hAnsi="David;Malgun Gothic Semilight"/>
        </w:rPr>
        <w:t>22.2.2015</w:t>
      </w:r>
      <w:r>
        <w:rPr>
          <w:rFonts w:cs="David;Malgun Gothic Semilight" w:ascii="David;Malgun Gothic Semilight" w:hAnsi="David;Malgun Gothic Semilight"/>
          <w:rtl w:val="true"/>
        </w:rPr>
        <w:t xml:space="preserve">)‏‏, </w:t>
      </w:r>
      <w:r>
        <w:rPr>
          <w:rFonts w:ascii="David;Malgun Gothic Semilight" w:hAnsi="David;Malgun Gothic Semilight"/>
          <w:rtl w:val="true"/>
        </w:rPr>
        <w:t>כבוד השופט מ</w:t>
      </w:r>
      <w:r>
        <w:rPr>
          <w:rFonts w:cs="David;Malgun Gothic Semilight" w:ascii="David;Malgun Gothic Semilight" w:hAnsi="David;Malgun Gothic Semilight"/>
          <w:rtl w:val="true"/>
        </w:rPr>
        <w:t xml:space="preserve">' </w:t>
      </w:r>
      <w:r>
        <w:rPr>
          <w:rFonts w:ascii="David;Malgun Gothic Semilight" w:hAnsi="David;Malgun Gothic Semilight"/>
          <w:rtl w:val="true"/>
        </w:rPr>
        <w:t>מזוז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פסקה </w:t>
      </w:r>
      <w:r>
        <w:rPr>
          <w:rFonts w:cs="David;Malgun Gothic Semilight" w:ascii="David;Malgun Gothic Semilight" w:hAnsi="David;Malgun Gothic Semilight"/>
        </w:rPr>
        <w:t>14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 xml:space="preserve">וכן פסקאות </w:t>
      </w:r>
      <w:r>
        <w:rPr>
          <w:rFonts w:cs="David;Malgun Gothic Semilight" w:ascii="David;Malgun Gothic Semilight" w:hAnsi="David;Malgun Gothic Semilight"/>
        </w:rPr>
        <w:t>18-14</w:t>
      </w:r>
      <w:r>
        <w:rPr>
          <w:rFonts w:cs="David;Malgun Gothic Semilight" w:ascii="David;Malgun Gothic Semilight" w:hAnsi="David;Malgun Gothic Semilight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>בהתאם לכך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בית המשפט העליון הדגיש לא אחת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לאמור</w:t>
      </w:r>
      <w:r>
        <w:rPr>
          <w:rFonts w:cs="David;Malgun Gothic Semilight" w:ascii="David;Malgun Gothic Semilight" w:hAnsi="David;Malgun Gothic Semilight"/>
          <w:rtl w:val="true"/>
        </w:rPr>
        <w:t xml:space="preserve">: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על פי פסיקת בית משפט זה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בהתאם לעיקרון ההלימה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בשלב גזירת דינו של עבריין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על בית המשפט לתת ביטוי עונשי לכל מעשה שבו הוא הורשע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. </w:t>
      </w:r>
      <w:r>
        <w:rPr>
          <w:rFonts w:ascii="David;Malgun Gothic Semilight" w:hAnsi="David;Malgun Gothic Semilight"/>
          <w:b/>
          <w:b/>
          <w:bCs/>
          <w:rtl w:val="true"/>
        </w:rPr>
        <w:t>על כן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הוראה לפיה העונשים ירוצו במצטבר היא הכלל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והחלטה על חפיפת העונשים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... </w:t>
      </w:r>
      <w:r>
        <w:rPr>
          <w:rFonts w:ascii="David;Malgun Gothic Semilight" w:hAnsi="David;Malgun Gothic Semilight"/>
          <w:b/>
          <w:b/>
          <w:bCs/>
          <w:rtl w:val="true"/>
        </w:rPr>
        <w:t>היא זו המצריכה הנמקה מיוחדת</w:t>
      </w:r>
      <w:r>
        <w:rPr>
          <w:rFonts w:ascii="David;Malgun Gothic Semilight" w:hAnsi="David;Malgun Gothic Semilight"/>
          <w:rtl w:val="true"/>
        </w:rPr>
        <w:t xml:space="preserve">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hyperlink r:id="rId43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ע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8686/15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rtl w:val="true"/>
        </w:rPr>
        <w:t>גריבוב נ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' </w:t>
      </w:r>
      <w:r>
        <w:rPr>
          <w:rFonts w:ascii="David;Malgun Gothic Semilight" w:hAnsi="David;Malgun Gothic Semilight"/>
          <w:b/>
          <w:b/>
          <w:bCs/>
          <w:rtl w:val="true"/>
        </w:rPr>
        <w:t>מדינת ישראל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;Malgun Gothic Semilight" w:hAnsi="David;Malgun Gothic Semilight"/>
          <w:rtl w:val="true"/>
        </w:rPr>
        <w:t xml:space="preserve">פסקה </w:t>
      </w:r>
      <w:r>
        <w:rPr>
          <w:rFonts w:cs="David;Malgun Gothic Semilight" w:ascii="David;Malgun Gothic Semilight" w:hAnsi="David;Malgun Gothic Semilight"/>
        </w:rPr>
        <w:t>52</w:t>
      </w:r>
      <w:r>
        <w:rPr>
          <w:rFonts w:cs="David;Malgun Gothic Semilight" w:ascii="David;Malgun Gothic Semilight" w:hAnsi="David;Malgun Gothic Semilight"/>
          <w:rtl w:val="true"/>
        </w:rPr>
        <w:t xml:space="preserve"> (</w:t>
      </w:r>
      <w:r>
        <w:rPr>
          <w:rFonts w:cs="David;Malgun Gothic Semilight" w:ascii="David;Malgun Gothic Semilight" w:hAnsi="David;Malgun Gothic Semilight"/>
        </w:rPr>
        <w:t>3.10.2017</w:t>
      </w:r>
      <w:r>
        <w:rPr>
          <w:rFonts w:cs="David;Malgun Gothic Semilight" w:ascii="David;Malgun Gothic Semilight" w:hAnsi="David;Malgun Gothic Semilight"/>
          <w:rtl w:val="true"/>
        </w:rPr>
        <w:t xml:space="preserve">); </w:t>
      </w:r>
      <w:hyperlink r:id="rId44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ע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4087/14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rtl w:val="true"/>
        </w:rPr>
        <w:t>סקורדוק נ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' </w:t>
      </w:r>
      <w:r>
        <w:rPr>
          <w:rFonts w:ascii="David;Malgun Gothic Semilight" w:hAnsi="David;Malgun Gothic Semilight"/>
          <w:b/>
          <w:b/>
          <w:bCs/>
          <w:rtl w:val="true"/>
        </w:rPr>
        <w:t>מדינת ישראל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;Malgun Gothic Semilight" w:hAnsi="David;Malgun Gothic Semilight"/>
          <w:rtl w:val="true"/>
        </w:rPr>
        <w:t xml:space="preserve">פסקה </w:t>
      </w:r>
      <w:r>
        <w:rPr>
          <w:rFonts w:cs="David;Malgun Gothic Semilight" w:ascii="David;Malgun Gothic Semilight" w:hAnsi="David;Malgun Gothic Semilight"/>
        </w:rPr>
        <w:t>68</w:t>
      </w:r>
      <w:r>
        <w:rPr>
          <w:rFonts w:cs="David;Malgun Gothic Semilight" w:ascii="David;Malgun Gothic Semilight" w:hAnsi="David;Malgun Gothic Semilight"/>
          <w:rtl w:val="true"/>
        </w:rPr>
        <w:t xml:space="preserve"> (</w:t>
      </w:r>
      <w:r>
        <w:rPr>
          <w:rFonts w:cs="David;Malgun Gothic Semilight" w:ascii="David;Malgun Gothic Semilight" w:hAnsi="David;Malgun Gothic Semilight"/>
        </w:rPr>
        <w:t>5.1.2017</w:t>
      </w:r>
      <w:r>
        <w:rPr>
          <w:rFonts w:cs="David;Malgun Gothic Semilight" w:ascii="David;Malgun Gothic Semilight" w:hAnsi="David;Malgun Gothic Semilight"/>
          <w:rtl w:val="true"/>
        </w:rPr>
        <w:t xml:space="preserve">); </w:t>
      </w:r>
      <w:hyperlink r:id="rId45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ע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7907/14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rtl w:val="true"/>
        </w:rPr>
        <w:t>ואזנה נ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' </w:t>
      </w:r>
      <w:r>
        <w:rPr>
          <w:rFonts w:ascii="David;Malgun Gothic Semilight" w:hAnsi="David;Malgun Gothic Semilight"/>
          <w:b/>
          <w:b/>
          <w:bCs/>
          <w:rtl w:val="true"/>
        </w:rPr>
        <w:t>מדינת ישראל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;Malgun Gothic Semilight" w:hAnsi="David;Malgun Gothic Semilight"/>
          <w:rtl w:val="true"/>
        </w:rPr>
        <w:t xml:space="preserve">פסקאות </w:t>
      </w:r>
      <w:r>
        <w:rPr>
          <w:rFonts w:cs="David;Malgun Gothic Semilight" w:ascii="David;Malgun Gothic Semilight" w:hAnsi="David;Malgun Gothic Semilight"/>
        </w:rPr>
        <w:t>18-12</w:t>
      </w:r>
      <w:r>
        <w:rPr>
          <w:rFonts w:cs="David;Malgun Gothic Semilight" w:ascii="David;Malgun Gothic Semilight" w:hAnsi="David;Malgun Gothic Semilight"/>
          <w:rtl w:val="true"/>
        </w:rPr>
        <w:t xml:space="preserve"> (</w:t>
      </w:r>
      <w:r>
        <w:rPr>
          <w:rFonts w:cs="David;Malgun Gothic Semilight" w:ascii="David;Malgun Gothic Semilight" w:hAnsi="David;Malgun Gothic Semilight"/>
        </w:rPr>
        <w:t>22.2.2015</w:t>
      </w:r>
      <w:r>
        <w:rPr>
          <w:rFonts w:cs="David;Malgun Gothic Semilight" w:ascii="David;Malgun Gothic Semilight" w:hAnsi="David;Malgun Gothic Semilight"/>
          <w:rtl w:val="true"/>
        </w:rPr>
        <w:t>))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cs="David;Malgun Gothic Semilight" w:ascii="David;Malgun Gothic Semilight" w:hAnsi="David;Malgun Gothic Semilight"/>
          <w:rtl w:val="true"/>
        </w:rPr>
        <w:t xml:space="preserve"> (</w:t>
      </w:r>
      <w:hyperlink r:id="rId46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ע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1900/18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rtl w:val="true"/>
        </w:rPr>
        <w:t>ילמה נ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' </w:t>
      </w:r>
      <w:r>
        <w:rPr>
          <w:rFonts w:ascii="David;Malgun Gothic Semilight" w:hAnsi="David;Malgun Gothic Semilight"/>
          <w:b/>
          <w:b/>
          <w:bCs/>
          <w:rtl w:val="true"/>
        </w:rPr>
        <w:t>מדינת ישראל</w:t>
      </w:r>
      <w:r>
        <w:rPr>
          <w:rFonts w:ascii="David;Malgun Gothic Semilight" w:hAnsi="David;Malgun Gothic Semilight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cs="David;Malgun Gothic Semilight" w:ascii="David;Malgun Gothic Semilight" w:hAnsi="David;Malgun Gothic Semilight"/>
        </w:rPr>
        <w:t>6.10.2019</w:t>
      </w:r>
      <w:r>
        <w:rPr>
          <w:rFonts w:cs="David;Malgun Gothic Semilight" w:ascii="David;Malgun Gothic Semilight" w:hAnsi="David;Malgun Gothic Semilight"/>
          <w:rtl w:val="true"/>
        </w:rPr>
        <w:t xml:space="preserve">)‏‏, </w:t>
      </w:r>
      <w:r>
        <w:rPr>
          <w:rFonts w:ascii="David;Malgun Gothic Semilight" w:hAnsi="David;Malgun Gothic Semilight"/>
          <w:rtl w:val="true"/>
        </w:rPr>
        <w:t>כבוד השופט ד</w:t>
      </w:r>
      <w:r>
        <w:rPr>
          <w:rFonts w:cs="David;Malgun Gothic Semilight" w:ascii="David;Malgun Gothic Semilight" w:hAnsi="David;Malgun Gothic Semilight"/>
          <w:rtl w:val="true"/>
        </w:rPr>
        <w:t xml:space="preserve">' </w:t>
      </w:r>
      <w:r>
        <w:rPr>
          <w:rFonts w:ascii="David;Malgun Gothic Semilight" w:hAnsi="David;Malgun Gothic Semilight"/>
          <w:rtl w:val="true"/>
        </w:rPr>
        <w:t>מינץ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פסקה </w:t>
      </w:r>
      <w:r>
        <w:rPr>
          <w:rFonts w:cs="David;Malgun Gothic Semilight" w:ascii="David;Malgun Gothic Semilight" w:hAnsi="David;Malgun Gothic Semilight"/>
        </w:rPr>
        <w:t>16</w:t>
      </w:r>
      <w:r>
        <w:rPr>
          <w:rFonts w:cs="David;Malgun Gothic Semilight" w:ascii="David;Malgun Gothic Semilight" w:hAnsi="David;Malgun Gothic Semilight"/>
          <w:rtl w:val="true"/>
        </w:rPr>
        <w:t xml:space="preserve"> (</w:t>
      </w:r>
      <w:r>
        <w:rPr>
          <w:rFonts w:ascii="David;Malgun Gothic Semilight" w:hAnsi="David;Malgun Gothic Semilight"/>
          <w:rtl w:val="true"/>
        </w:rPr>
        <w:t xml:space="preserve">להלן – </w:t>
      </w:r>
      <w:r>
        <w:rPr>
          <w:rFonts w:ascii="David;Malgun Gothic Semilight" w:hAnsi="David;Malgun Gothic Semilight"/>
          <w:b/>
          <w:b/>
          <w:bCs/>
          <w:rtl w:val="true"/>
        </w:rPr>
        <w:t>עניין ילמה</w:t>
      </w:r>
      <w:r>
        <w:rPr>
          <w:rFonts w:cs="David;Malgun Gothic Semilight" w:ascii="David;Malgun Gothic Semilight" w:hAnsi="David;Malgun Gothic Semilight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>עם זאת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בית המשפט </w:t>
      </w:r>
      <w:r>
        <w:rPr>
          <w:rFonts w:ascii="David;Malgun Gothic Semilight" w:hAnsi="David;Malgun Gothic Semilight"/>
          <w:rtl w:val="true"/>
        </w:rPr>
        <w:t>הטעים</w:t>
      </w:r>
      <w:r>
        <w:rPr>
          <w:rFonts w:ascii="David;Malgun Gothic Semilight" w:hAnsi="David;Malgun Gothic Semilight"/>
          <w:rtl w:val="true"/>
        </w:rPr>
        <w:t xml:space="preserve"> כי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הכרעה בסוגיה זו נעשית בראי נסיבותיו של כל מקרה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כאשר יש לתת את הדעת לשני שיקולים מרכזיים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. </w:t>
      </w:r>
      <w:r>
        <w:rPr>
          <w:rFonts w:ascii="David;Malgun Gothic Semilight" w:hAnsi="David;Malgun Gothic Semilight"/>
          <w:b/>
          <w:b/>
          <w:bCs/>
          <w:rtl w:val="true"/>
        </w:rPr>
        <w:t>השיקול הראשון – זיקתן של העבירות בהן הורשע הנאשם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כאשר זיקה חזקה עשויה להצדיק חפיפת העונשים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. </w:t>
      </w:r>
      <w:r>
        <w:rPr>
          <w:rFonts w:ascii="David;Malgun Gothic Semilight" w:hAnsi="David;Malgun Gothic Semilight"/>
          <w:b/>
          <w:b/>
          <w:bCs/>
          <w:rtl w:val="true"/>
        </w:rPr>
        <w:t>השיקול השני – מהותן וחומרתן של העבירות</w:t>
      </w:r>
      <w:r>
        <w:rPr>
          <w:rFonts w:ascii="David;Malgun Gothic Semilight" w:hAnsi="David;Malgun Gothic Semilight"/>
          <w:rtl w:val="true"/>
        </w:rPr>
        <w:t xml:space="preserve">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hyperlink r:id="rId47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ע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1707/08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rtl w:val="true"/>
        </w:rPr>
        <w:t>אריש נ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' </w:t>
      </w:r>
      <w:r>
        <w:rPr>
          <w:rFonts w:ascii="David;Malgun Gothic Semilight" w:hAnsi="David;Malgun Gothic Semilight"/>
          <w:b/>
          <w:b/>
          <w:bCs/>
          <w:rtl w:val="true"/>
        </w:rPr>
        <w:t>מדינת ישראל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;Malgun Gothic Semilight" w:hAnsi="David;Malgun Gothic Semilight"/>
          <w:rtl w:val="true"/>
        </w:rPr>
        <w:t>פסקה ל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 xml:space="preserve">ח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cs="David;Malgun Gothic Semilight" w:ascii="David;Malgun Gothic Semilight" w:hAnsi="David;Malgun Gothic Semilight"/>
        </w:rPr>
        <w:t>25.11.2008</w:t>
      </w:r>
      <w:r>
        <w:rPr>
          <w:rFonts w:cs="David;Malgun Gothic Semilight" w:ascii="David;Malgun Gothic Semilight" w:hAnsi="David;Malgun Gothic Semilight"/>
          <w:rtl w:val="true"/>
        </w:rPr>
        <w:t xml:space="preserve">); </w:t>
      </w:r>
      <w:hyperlink r:id="rId48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ע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2134/12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rtl w:val="true"/>
        </w:rPr>
        <w:t>ליושצנקו נ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' </w:t>
      </w:r>
      <w:r>
        <w:rPr>
          <w:rFonts w:ascii="David;Malgun Gothic Semilight" w:hAnsi="David;Malgun Gothic Semilight"/>
          <w:b/>
          <w:b/>
          <w:bCs/>
          <w:rtl w:val="true"/>
        </w:rPr>
        <w:t>מדינת ישראל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;Malgun Gothic Semilight" w:hAnsi="David;Malgun Gothic Semilight"/>
          <w:rtl w:val="true"/>
        </w:rPr>
        <w:t xml:space="preserve">פסקה </w:t>
      </w:r>
      <w:r>
        <w:rPr>
          <w:rFonts w:cs="David;Malgun Gothic Semilight" w:ascii="David;Malgun Gothic Semilight" w:hAnsi="David;Malgun Gothic Semilight"/>
        </w:rPr>
        <w:t>13</w:t>
      </w:r>
      <w:r>
        <w:rPr>
          <w:rFonts w:cs="David;Malgun Gothic Semilight" w:ascii="David;Malgun Gothic Semilight" w:hAnsi="David;Malgun Gothic Semilight"/>
          <w:rtl w:val="true"/>
        </w:rPr>
        <w:t xml:space="preserve"> (</w:t>
      </w:r>
      <w:r>
        <w:rPr>
          <w:rFonts w:cs="David;Malgun Gothic Semilight" w:ascii="David;Malgun Gothic Semilight" w:hAnsi="David;Malgun Gothic Semilight"/>
        </w:rPr>
        <w:t>27.8.2015</w:t>
      </w:r>
      <w:r>
        <w:rPr>
          <w:rFonts w:cs="David;Malgun Gothic Semilight" w:ascii="David;Malgun Gothic Semilight" w:hAnsi="David;Malgun Gothic Semilight"/>
          <w:rtl w:val="true"/>
        </w:rPr>
        <w:t>) (</w:t>
      </w:r>
      <w:r>
        <w:rPr>
          <w:rFonts w:ascii="David;Malgun Gothic Semilight" w:hAnsi="David;Malgun Gothic Semilight"/>
          <w:rtl w:val="true"/>
        </w:rPr>
        <w:t>להלן</w:t>
      </w:r>
      <w:r>
        <w:rPr>
          <w:rFonts w:cs="David;Malgun Gothic Semilight" w:ascii="David;Malgun Gothic Semilight" w:hAnsi="David;Malgun Gothic Semilight"/>
          <w:rtl w:val="true"/>
        </w:rPr>
        <w:t xml:space="preserve">: </w:t>
      </w:r>
      <w:r>
        <w:rPr>
          <w:rFonts w:ascii="David;Malgun Gothic Semilight" w:hAnsi="David;Malgun Gothic Semilight"/>
          <w:rtl w:val="true"/>
        </w:rPr>
        <w:t>עניין ליושצנקו</w:t>
      </w:r>
      <w:r>
        <w:rPr>
          <w:rFonts w:cs="David;Malgun Gothic Semilight" w:ascii="David;Malgun Gothic Semilight" w:hAnsi="David;Malgun Gothic Semilight"/>
          <w:rtl w:val="true"/>
        </w:rPr>
        <w:t xml:space="preserve">)). </w:t>
      </w:r>
      <w:r>
        <w:rPr>
          <w:rFonts w:ascii="David;Malgun Gothic Semilight" w:hAnsi="David;Malgun Gothic Semilight"/>
          <w:b/>
          <w:b/>
          <w:bCs/>
          <w:rtl w:val="true"/>
        </w:rPr>
        <w:t>הרשעה של עבריין בעבירות חמורות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... </w:t>
      </w:r>
      <w:r>
        <w:rPr>
          <w:rFonts w:ascii="David;Malgun Gothic Semilight" w:hAnsi="David;Malgun Gothic Semilight"/>
          <w:b/>
          <w:b/>
          <w:bCs/>
          <w:rtl w:val="true"/>
        </w:rPr>
        <w:t>עשויה להצדיק ענישה מצטברת</w:t>
      </w:r>
      <w:r>
        <w:rPr>
          <w:rFonts w:ascii="David;Malgun Gothic Semilight" w:hAnsi="David;Malgun Gothic Semilight"/>
          <w:rtl w:val="true"/>
        </w:rPr>
        <w:t xml:space="preserve">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hyperlink r:id="rId49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ע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6535/01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rtl w:val="true"/>
        </w:rPr>
        <w:t>קוזירוב נ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' </w:t>
      </w:r>
      <w:r>
        <w:rPr>
          <w:rFonts w:ascii="David;Malgun Gothic Semilight" w:hAnsi="David;Malgun Gothic Semilight"/>
          <w:b/>
          <w:b/>
          <w:bCs/>
          <w:rtl w:val="true"/>
        </w:rPr>
        <w:t>מדינת ישראל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פ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ד נז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cs="David;Malgun Gothic Semilight" w:ascii="David;Malgun Gothic Semilight" w:hAnsi="David;Malgun Gothic Semilight"/>
        </w:rPr>
        <w:t>3</w:t>
      </w:r>
      <w:r>
        <w:rPr>
          <w:rFonts w:cs="David;Malgun Gothic Semilight" w:ascii="David;Malgun Gothic Semilight" w:hAnsi="David;Malgun Gothic Semilight"/>
          <w:rtl w:val="true"/>
        </w:rPr>
        <w:t xml:space="preserve">) </w:t>
      </w:r>
      <w:r>
        <w:rPr>
          <w:rFonts w:cs="David;Malgun Gothic Semilight" w:ascii="David;Malgun Gothic Semilight" w:hAnsi="David;Malgun Gothic Semilight"/>
        </w:rPr>
        <w:t>562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cs="David;Malgun Gothic Semilight" w:ascii="David;Malgun Gothic Semilight" w:hAnsi="David;Malgun Gothic Semilight"/>
        </w:rPr>
        <w:t>571</w:t>
      </w:r>
      <w:r>
        <w:rPr>
          <w:rFonts w:cs="David;Malgun Gothic Semilight" w:ascii="David;Malgun Gothic Semilight" w:hAnsi="David;Malgun Gothic Semilight"/>
          <w:rtl w:val="true"/>
        </w:rPr>
        <w:t xml:space="preserve"> (</w:t>
      </w:r>
      <w:r>
        <w:rPr>
          <w:rFonts w:cs="David;Malgun Gothic Semilight" w:ascii="David;Malgun Gothic Semilight" w:hAnsi="David;Malgun Gothic Semilight"/>
        </w:rPr>
        <w:t>2003</w:t>
      </w:r>
      <w:r>
        <w:rPr>
          <w:rFonts w:cs="David;Malgun Gothic Semilight" w:ascii="David;Malgun Gothic Semilight" w:hAnsi="David;Malgun Gothic Semilight"/>
          <w:rtl w:val="true"/>
        </w:rPr>
        <w:t xml:space="preserve">); </w:t>
      </w:r>
      <w:r>
        <w:rPr>
          <w:rFonts w:ascii="David;Malgun Gothic Semilight" w:hAnsi="David;Malgun Gothic Semilight"/>
          <w:rtl w:val="true"/>
        </w:rPr>
        <w:t xml:space="preserve">עניין </w:t>
      </w:r>
      <w:r>
        <w:rPr>
          <w:rFonts w:ascii="David;Malgun Gothic Semilight" w:hAnsi="David;Malgun Gothic Semilight"/>
          <w:b/>
          <w:b/>
          <w:bCs/>
          <w:rtl w:val="true"/>
        </w:rPr>
        <w:t>שר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בעמ</w:t>
      </w:r>
      <w:r>
        <w:rPr>
          <w:rFonts w:cs="David;Malgun Gothic Semilight" w:ascii="David;Malgun Gothic Semilight" w:hAnsi="David;Malgun Gothic Semilight"/>
          <w:rtl w:val="true"/>
        </w:rPr>
        <w:t xml:space="preserve">' </w:t>
      </w:r>
      <w:r>
        <w:rPr>
          <w:rFonts w:cs="David;Malgun Gothic Semilight" w:ascii="David;Malgun Gothic Semilight" w:hAnsi="David;Malgun Gothic Semilight"/>
        </w:rPr>
        <w:t>477</w:t>
      </w:r>
      <w:r>
        <w:rPr>
          <w:rFonts w:cs="David;Malgun Gothic Semilight" w:ascii="David;Malgun Gothic Semilight" w:hAnsi="David;Malgun Gothic Semilight"/>
          <w:rtl w:val="true"/>
        </w:rPr>
        <w:t xml:space="preserve">). </w:t>
      </w:r>
      <w:r>
        <w:rPr>
          <w:rFonts w:ascii="David;Malgun Gothic Semilight" w:hAnsi="David;Malgun Gothic Semilight"/>
          <w:b/>
          <w:b/>
          <w:bCs/>
          <w:rtl w:val="true"/>
        </w:rPr>
        <w:t>בנוסף לשיקולים אלו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בית המשפט רשאי להתחשב גם בנסיבותיו האישיות של נאשם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לרבות גילו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היעדר עבר פלילי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והאם הודה במעשים או הביע עליהם חרטה</w:t>
      </w:r>
      <w:r>
        <w:rPr>
          <w:rFonts w:ascii="David;Malgun Gothic Semilight" w:hAnsi="David;Malgun Gothic Semilight"/>
          <w:rtl w:val="true"/>
        </w:rPr>
        <w:t xml:space="preserve">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 xml:space="preserve">עניין </w:t>
      </w:r>
      <w:r>
        <w:rPr>
          <w:rFonts w:ascii="David;Malgun Gothic Semilight" w:hAnsi="David;Malgun Gothic Semilight"/>
          <w:b/>
          <w:b/>
          <w:bCs/>
          <w:rtl w:val="true"/>
        </w:rPr>
        <w:t>ליושצנקו</w:t>
      </w:r>
      <w:r>
        <w:rPr>
          <w:rFonts w:cs="David;Malgun Gothic Semilight" w:ascii="David;Malgun Gothic Semilight" w:hAnsi="David;Malgun Gothic Semilight"/>
          <w:rtl w:val="true"/>
        </w:rPr>
        <w:t xml:space="preserve">; </w:t>
      </w:r>
      <w:hyperlink r:id="rId50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ע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9059/03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rtl w:val="true"/>
        </w:rPr>
        <w:t>יוסבשוילי נ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' </w:t>
      </w:r>
      <w:r>
        <w:rPr>
          <w:rFonts w:ascii="David;Malgun Gothic Semilight" w:hAnsi="David;Malgun Gothic Semilight"/>
          <w:b/>
          <w:b/>
          <w:bCs/>
          <w:rtl w:val="true"/>
        </w:rPr>
        <w:t>מדינת ישראל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;Malgun Gothic Semilight" w:hAnsi="David;Malgun Gothic Semilight"/>
          <w:rtl w:val="true"/>
        </w:rPr>
        <w:t xml:space="preserve">פסקה </w:t>
      </w:r>
      <w:r>
        <w:rPr>
          <w:rFonts w:cs="David;Malgun Gothic Semilight" w:ascii="David;Malgun Gothic Semilight" w:hAnsi="David;Malgun Gothic Semilight"/>
        </w:rPr>
        <w:t>8</w:t>
      </w:r>
      <w:r>
        <w:rPr>
          <w:rFonts w:cs="David;Malgun Gothic Semilight" w:ascii="David;Malgun Gothic Semilight" w:hAnsi="David;Malgun Gothic Semilight"/>
          <w:rtl w:val="true"/>
        </w:rPr>
        <w:t xml:space="preserve"> (</w:t>
      </w:r>
      <w:r>
        <w:rPr>
          <w:rFonts w:cs="David;Malgun Gothic Semilight" w:ascii="David;Malgun Gothic Semilight" w:hAnsi="David;Malgun Gothic Semilight"/>
        </w:rPr>
        <w:t>21.3.2007</w:t>
      </w:r>
      <w:r>
        <w:rPr>
          <w:rFonts w:cs="David;Malgun Gothic Semilight" w:ascii="David;Malgun Gothic Semilight" w:hAnsi="David;Malgun Gothic Semilight"/>
          <w:rtl w:val="true"/>
        </w:rPr>
        <w:t>))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cs="David;Malgun Gothic Semilight" w:ascii="David;Malgun Gothic Semilight" w:hAnsi="David;Malgun Gothic Semilight"/>
          <w:rtl w:val="true"/>
        </w:rPr>
        <w:t xml:space="preserve"> (</w:t>
      </w:r>
      <w:r>
        <w:rPr>
          <w:rFonts w:ascii="David;Malgun Gothic Semilight" w:hAnsi="David;Malgun Gothic Semilight"/>
          <w:b/>
          <w:b/>
          <w:bCs/>
          <w:rtl w:val="true"/>
        </w:rPr>
        <w:t>עניין ילמה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שם</w:t>
      </w:r>
      <w:r>
        <w:rPr>
          <w:rFonts w:cs="David;Malgun Gothic Semilight" w:ascii="David;Malgun Gothic Semilight" w:hAnsi="David;Malgun Gothic Semilight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</w:rPr>
        <w:t>17</w:t>
      </w:r>
      <w:r>
        <w:rPr>
          <w:rFonts w:cs="David;Malgun Gothic Semilight" w:ascii="David;Malgun Gothic Semilight" w:hAnsi="David;Malgun Gothic Semilight"/>
          <w:rtl w:val="true"/>
        </w:rPr>
        <w:t>.</w:t>
        <w:tab/>
      </w:r>
      <w:r>
        <w:rPr>
          <w:rFonts w:ascii="David;Malgun Gothic Semilight" w:hAnsi="David;Malgun Gothic Semilight"/>
          <w:rtl w:val="true"/>
        </w:rPr>
        <w:t>כאמור לעיל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הנאשם עצור בקשר להליך הנדון מאז יום </w:t>
      </w:r>
      <w:r>
        <w:rPr>
          <w:rFonts w:cs="David;Malgun Gothic Semilight" w:ascii="David;Malgun Gothic Semilight" w:hAnsi="David;Malgun Gothic Semilight"/>
        </w:rPr>
        <w:t>7.12.2020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וכעבור שלושה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עשר יום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ביום </w:t>
      </w:r>
      <w:r>
        <w:rPr>
          <w:rFonts w:cs="David;Malgun Gothic Semilight" w:ascii="David;Malgun Gothic Semilight" w:hAnsi="David;Malgun Gothic Semilight"/>
        </w:rPr>
        <w:t>20.12.2020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החל לשאת את עונש שמונה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עשר חודשי המאסר שהושתו עליו במסגרת ההליך האחר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בהתאם לכך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רק שלושה עשר יום אינם חופפים את מאסרו בשל ההליך האחר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>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פי הכללים שעליהם עמדנו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נכון היה לנכות רק </w:t>
      </w:r>
      <w:r>
        <w:rPr>
          <w:rFonts w:cs="David;Malgun Gothic Semilight" w:ascii="David;Malgun Gothic Semilight" w:hAnsi="David;Malgun Gothic Semilight"/>
        </w:rPr>
        <w:t>13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יום מעונש המאסר שיושת על הנאשם בקשר להליך הנדון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בדומה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הכלל הוא כי על שני העונשים להצטבר זה לזה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עם זאת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בנסיבות העניין הגעתי לכלל מסקנה כי יהיה זה נכון להורות על חפיפה חלקית ולא מבוטלת של שני העונשים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זאת בהתחשב בשיקולים שמנה בית המשפט ב</w:t>
      </w:r>
      <w:r>
        <w:rPr>
          <w:rFonts w:ascii="David;Malgun Gothic Semilight" w:hAnsi="David;Malgun Gothic Semilight"/>
          <w:b/>
          <w:b/>
          <w:bCs/>
          <w:rtl w:val="true"/>
        </w:rPr>
        <w:t xml:space="preserve">עניין ילמה </w:t>
      </w:r>
      <w:r>
        <w:rPr>
          <w:rFonts w:ascii="David;Malgun Gothic Semilight" w:hAnsi="David;Malgun Gothic Semilight"/>
          <w:rtl w:val="true"/>
        </w:rPr>
        <w:t>ובכלל זה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נסיבותיו האישיות של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גילו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הודאתו בעבירות והצער שהביע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כך גם לאחר שניתן משקל לשיקולים הרבים שהובאו לעיל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אשר לפיהם ראיתי לנכון לכבד את הסדר הטיעון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בנוסף לכך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ניתן </w:t>
      </w:r>
      <w:r>
        <w:rPr>
          <w:rFonts w:ascii="David;Malgun Gothic Semilight" w:hAnsi="David;Malgun Gothic Semilight"/>
          <w:rtl w:val="true"/>
        </w:rPr>
        <w:t xml:space="preserve">משקל של ממש </w:t>
      </w:r>
      <w:r>
        <w:rPr>
          <w:rFonts w:ascii="David;Malgun Gothic Semilight" w:hAnsi="David;Malgun Gothic Semilight"/>
          <w:rtl w:val="true"/>
        </w:rPr>
        <w:t>לעובדה</w:t>
      </w:r>
      <w:r>
        <w:rPr>
          <w:rFonts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</w:t>
      </w:r>
      <w:r>
        <w:rPr>
          <w:rFonts w:ascii="David;Malgun Gothic Semilight" w:hAnsi="David;Malgun Gothic Semilight"/>
          <w:rtl w:val="true"/>
        </w:rPr>
        <w:t>עמדת המאשימה היא כי בנסיבות העניין ישנה הצדקה להורות על חפיפה חלקית של שני עונשי המאסר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זה שבו נושא הנאשם עתה וזה שיושת עליו במסגרת ההליך הנדון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>בהתאם לכך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מתוך עשרים וארבעה חודשי המאסר שיושתו על הנאשם בקשר להליך הנדון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ארבעה עשר מתוכם יחפפו את העונש שה</w:t>
      </w:r>
      <w:r>
        <w:rPr>
          <w:rFonts w:ascii="David;Malgun Gothic Semilight" w:hAnsi="David;Malgun Gothic Semilight"/>
          <w:rtl w:val="true"/>
        </w:rPr>
        <w:t>וא</w:t>
      </w:r>
      <w:r>
        <w:rPr>
          <w:rFonts w:ascii="David;Malgun Gothic Semilight" w:hAnsi="David;Malgun Gothic Semilight"/>
          <w:rtl w:val="true"/>
        </w:rPr>
        <w:t xml:space="preserve"> נושא עתה בשל ההליך האחר ו</w:t>
      </w:r>
      <w:r>
        <w:rPr>
          <w:rFonts w:ascii="David;Malgun Gothic Semilight" w:hAnsi="David;Malgun Gothic Semilight"/>
          <w:rtl w:val="true"/>
        </w:rPr>
        <w:t xml:space="preserve">עשרה חודשים יצטברו </w:t>
      </w:r>
      <w:r>
        <w:rPr>
          <w:rFonts w:ascii="David;Malgun Gothic Semilight" w:hAnsi="David;Malgun Gothic Semilight"/>
          <w:rtl w:val="true"/>
        </w:rPr>
        <w:t>לע</w:t>
      </w:r>
      <w:r>
        <w:rPr>
          <w:rFonts w:ascii="David;Malgun Gothic Semilight" w:hAnsi="David;Malgun Gothic Semilight"/>
          <w:rtl w:val="true"/>
        </w:rPr>
        <w:t>ו</w:t>
      </w:r>
      <w:r>
        <w:rPr>
          <w:rFonts w:ascii="David;Malgun Gothic Semilight" w:hAnsi="David;Malgun Gothic Semilight"/>
          <w:rtl w:val="true"/>
        </w:rPr>
        <w:t>נש</w:t>
      </w:r>
      <w:r>
        <w:rPr>
          <w:rFonts w:ascii="David;Malgun Gothic Semilight" w:hAnsi="David;Malgun Gothic Semilight"/>
          <w:rtl w:val="true"/>
        </w:rPr>
        <w:t xml:space="preserve"> שהושת</w:t>
      </w:r>
      <w:r>
        <w:rPr>
          <w:rFonts w:ascii="David;Malgun Gothic Semilight" w:hAnsi="David;Malgun Gothic Semilight"/>
          <w:rtl w:val="true"/>
        </w:rPr>
        <w:t xml:space="preserve"> בשל ההליך האחר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b/>
          <w:bCs/>
          <w:u w:val="single"/>
        </w:rPr>
      </w:pP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סיכום גזר הדין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b/>
          <w:bCs/>
          <w:sz w:val="16"/>
          <w:szCs w:val="16"/>
          <w:u w:val="single"/>
        </w:rPr>
      </w:pPr>
      <w:r>
        <w:rPr>
          <w:rFonts w:cs="David;Malgun Gothic Semilight" w:ascii="David;Malgun Gothic Semilight" w:hAnsi="David;Malgun Gothic Semilight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</w:rPr>
        <w:t>18</w:t>
      </w:r>
      <w:r>
        <w:rPr>
          <w:rFonts w:cs="David;Malgun Gothic Semilight" w:ascii="David;Malgun Gothic Semilight" w:hAnsi="David;Malgun Gothic Semilight"/>
          <w:rtl w:val="true"/>
        </w:rPr>
        <w:t>.</w:t>
        <w:tab/>
      </w:r>
      <w:r>
        <w:rPr>
          <w:rFonts w:ascii="David;Malgun Gothic Semilight" w:hAnsi="David;Malgun Gothic Semilight"/>
          <w:rtl w:val="true"/>
        </w:rPr>
        <w:t>בהתאם לכל האמור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עונשו של הנאשם יהיה כלהלן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א</w:t>
      </w:r>
      <w:r>
        <w:rPr>
          <w:rFonts w:cs="David;Malgun Gothic Semilight" w:ascii="David;Malgun Gothic Semilight" w:hAnsi="David;Malgun Gothic Semilight"/>
          <w:rtl w:val="true"/>
        </w:rPr>
        <w:t>.</w:t>
        <w:tab/>
      </w:r>
      <w:r>
        <w:rPr>
          <w:rFonts w:ascii="David;Malgun Gothic Semilight" w:hAnsi="David;Malgun Gothic Semilight"/>
          <w:rtl w:val="true"/>
        </w:rPr>
        <w:t xml:space="preserve">מאסר בפועל למשך עשרים וארבעה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cs="David;Malgun Gothic Semilight" w:ascii="David;Malgun Gothic Semilight" w:hAnsi="David;Malgun Gothic Semilight"/>
        </w:rPr>
        <w:t>24</w:t>
      </w:r>
      <w:r>
        <w:rPr>
          <w:rFonts w:cs="David;Malgun Gothic Semilight" w:ascii="David;Malgun Gothic Semilight" w:hAnsi="David;Malgun Gothic Semilight"/>
          <w:rtl w:val="true"/>
        </w:rPr>
        <w:t xml:space="preserve">) </w:t>
      </w:r>
      <w:r>
        <w:rPr>
          <w:rFonts w:ascii="David;Malgun Gothic Semilight" w:hAnsi="David;Malgun Gothic Semilight"/>
          <w:rtl w:val="true"/>
        </w:rPr>
        <w:t>חודש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sz w:val="16"/>
          <w:szCs w:val="16"/>
        </w:rPr>
      </w:pPr>
      <w:r>
        <w:rPr>
          <w:rFonts w:cs="David;Malgun Gothic Semilight" w:ascii="David;Malgun Gothic Semilight" w:hAnsi="David;Malgun Gothic Semilight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;Malgun Gothic Semilight" w:ascii="David;Malgun Gothic Semilight" w:hAnsi="David;Malgun Gothic Semilight"/>
          <w:rtl w:val="true"/>
        </w:rPr>
        <w:tab/>
      </w:r>
      <w:r>
        <w:rPr>
          <w:rFonts w:ascii="David;Malgun Gothic Semilight" w:hAnsi="David;Malgun Gothic Semilight"/>
          <w:rtl w:val="true"/>
        </w:rPr>
        <w:t>מתוך תקופה זו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ארבעה עשר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cs="David;Malgun Gothic Semilight" w:ascii="David;Malgun Gothic Semilight" w:hAnsi="David;Malgun Gothic Semilight"/>
        </w:rPr>
        <w:t>14</w:t>
      </w:r>
      <w:r>
        <w:rPr>
          <w:rFonts w:cs="David;Malgun Gothic Semilight" w:ascii="David;Malgun Gothic Semilight" w:hAnsi="David;Malgun Gothic Semilight"/>
          <w:rtl w:val="true"/>
        </w:rPr>
        <w:t xml:space="preserve">) </w:t>
      </w:r>
      <w:r>
        <w:rPr>
          <w:rFonts w:ascii="David;Malgun Gothic Semilight" w:hAnsi="David;Malgun Gothic Semilight"/>
          <w:rtl w:val="true"/>
        </w:rPr>
        <w:t xml:space="preserve">חודש יחפפו את עונש המאסר שבו נושא הנאשם עתה ועשרה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cs="David;Malgun Gothic Semilight" w:ascii="David;Malgun Gothic Semilight" w:hAnsi="David;Malgun Gothic Semilight"/>
        </w:rPr>
        <w:t>10</w:t>
      </w:r>
      <w:r>
        <w:rPr>
          <w:rFonts w:cs="David;Malgun Gothic Semilight" w:ascii="David;Malgun Gothic Semilight" w:hAnsi="David;Malgun Gothic Semilight"/>
          <w:rtl w:val="true"/>
        </w:rPr>
        <w:t xml:space="preserve">) </w:t>
      </w:r>
      <w:r>
        <w:rPr>
          <w:rFonts w:ascii="David;Malgun Gothic Semilight" w:hAnsi="David;Malgun Gothic Semilight"/>
          <w:rtl w:val="true"/>
        </w:rPr>
        <w:t>חודשים יצטברו לעונש המאסר שבו הוא נושא עתה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כמו כן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מתקופת מאסרו בקשר להליך הנדון תנוכה תקופת המעצר מיום </w:t>
      </w:r>
      <w:r>
        <w:rPr>
          <w:rFonts w:cs="David;Malgun Gothic Semilight" w:ascii="David;Malgun Gothic Semilight" w:hAnsi="David;Malgun Gothic Semilight"/>
        </w:rPr>
        <w:t>7.12.2020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 xml:space="preserve">ועד יום </w:t>
      </w:r>
      <w:r>
        <w:rPr>
          <w:rFonts w:cs="David;Malgun Gothic Semilight" w:ascii="David;Malgun Gothic Semilight" w:hAnsi="David;Malgun Gothic Semilight"/>
        </w:rPr>
        <w:t>20.12.2020</w:t>
      </w:r>
      <w:r>
        <w:rPr>
          <w:rFonts w:cs="David;Malgun Gothic Semilight" w:ascii="David;Malgun Gothic Semilight" w:hAnsi="David;Malgun Gothic Semilight"/>
          <w:rtl w:val="true"/>
        </w:rPr>
        <w:t xml:space="preserve"> (</w:t>
      </w:r>
      <w:r>
        <w:rPr>
          <w:rFonts w:ascii="David;Malgun Gothic Semilight" w:hAnsi="David;Malgun Gothic Semilight"/>
          <w:rtl w:val="true"/>
        </w:rPr>
        <w:t>מיום מעצרו בקשר להליך הנדון עד המועד שבו החל לשאת בעונש המאסר שהוא נושא עתה בשל ההליך האחר</w:t>
      </w:r>
      <w:r>
        <w:rPr>
          <w:rFonts w:cs="David;Malgun Gothic Semilight" w:ascii="David;Malgun Gothic Semilight" w:hAnsi="David;Malgun Gothic Semilight"/>
          <w:rtl w:val="true"/>
        </w:rPr>
        <w:t xml:space="preserve">). </w:t>
      </w:r>
      <w:r>
        <w:rPr>
          <w:rFonts w:ascii="David;Malgun Gothic Semilight" w:hAnsi="David;Malgun Gothic Semilight"/>
          <w:rtl w:val="true"/>
        </w:rPr>
        <w:t>במקרה של סתירה לרישומי שב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ס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יהיה זה 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פי רישומי שב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ס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sz w:val="16"/>
          <w:szCs w:val="16"/>
        </w:rPr>
      </w:pPr>
      <w:r>
        <w:rPr>
          <w:rFonts w:cs="David;Malgun Gothic Semilight" w:ascii="David;Malgun Gothic Semilight" w:hAnsi="David;Malgun Gothic Semilight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ב</w:t>
      </w:r>
      <w:r>
        <w:rPr>
          <w:rFonts w:cs="David;Malgun Gothic Semilight" w:ascii="David;Malgun Gothic Semilight" w:hAnsi="David;Malgun Gothic Semilight"/>
          <w:rtl w:val="true"/>
        </w:rPr>
        <w:t>.</w:t>
        <w:tab/>
      </w:r>
      <w:r>
        <w:rPr>
          <w:rFonts w:ascii="David;Malgun Gothic Semilight" w:hAnsi="David;Malgun Gothic Semilight"/>
          <w:rtl w:val="true"/>
        </w:rPr>
        <w:t>מאסר מותנה למשך ארבעה חודשים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הנאשם יישא עונש זה אם יעבור תוך שלוש שנים מיום שחרורו מן המאסר עבירת אלימות או עבירת נשק מסוג פשע או ניסיון לעבור עבירה כאמור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;Malgun Gothic Semilight" w:hAnsi="David;Malgun Gothic Semilight" w:cs="David;Malgun Gothic Semilight"/>
          <w:sz w:val="16"/>
          <w:szCs w:val="16"/>
        </w:rPr>
      </w:pPr>
      <w:r>
        <w:rPr>
          <w:rFonts w:cs="David;Malgun Gothic Semilight" w:ascii="David;Malgun Gothic Semilight" w:hAnsi="David;Malgun Gothic Semilight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ג</w:t>
      </w:r>
      <w:r>
        <w:rPr>
          <w:rFonts w:cs="David;Malgun Gothic Semilight" w:ascii="David;Malgun Gothic Semilight" w:hAnsi="David;Malgun Gothic Semilight"/>
          <w:rtl w:val="true"/>
        </w:rPr>
        <w:t>.</w:t>
        <w:tab/>
      </w:r>
      <w:r>
        <w:rPr>
          <w:rFonts w:ascii="David;Malgun Gothic Semilight" w:hAnsi="David;Malgun Gothic Semilight"/>
          <w:rtl w:val="true"/>
        </w:rPr>
        <w:t>מאסר מותנה למשך חודשיים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הנאשם יישא עונש זה אם יעבור תוך שלוש שנים מיום שחרורו מן המאסר עבירת אלימות או עבירת נשק מסוג עוון או ניסיון לעבור עבירה כאמור או עבירת איומים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sz w:val="18"/>
          <w:szCs w:val="18"/>
        </w:rPr>
      </w:pPr>
      <w:r>
        <w:rPr>
          <w:rFonts w:cs="David;Malgun Gothic Semilight" w:ascii="David;Malgun Gothic Semilight" w:hAnsi="David;Malgun Gothic Semilight"/>
          <w:sz w:val="18"/>
          <w:szCs w:val="18"/>
          <w:rtl w:val="true"/>
        </w:rPr>
      </w:r>
    </w:p>
    <w:p>
      <w:pPr>
        <w:pStyle w:val="Normal"/>
        <w:ind w:end="0"/>
        <w:jc w:val="both"/>
        <w:rPr>
          <w:rFonts w:ascii="David;Malgun Gothic Semilight" w:hAnsi="David;Malgun Gothic Semilight" w:cs="David;Malgun Gothic Semilight"/>
          <w:b/>
          <w:bCs/>
        </w:rPr>
      </w:pPr>
      <w:r>
        <w:rPr>
          <w:rFonts w:ascii="David;Malgun Gothic Semilight" w:hAnsi="David;Malgun Gothic Semilight"/>
          <w:b/>
          <w:b/>
          <w:bCs/>
          <w:rtl w:val="true"/>
        </w:rPr>
        <w:t>זכות ערעור לבית המשפט העליון תוך ארבעים וחמישה יום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.</w:t>
      </w:r>
    </w:p>
    <w:p>
      <w:pPr>
        <w:pStyle w:val="Normal"/>
        <w:ind w:end="0"/>
        <w:jc w:val="both"/>
        <w:rPr>
          <w:rFonts w:ascii="David;Malgun Gothic Semilight" w:hAnsi="David;Malgun Gothic Semilight" w:cs="David;Malgun Gothic Semilight"/>
          <w:b/>
          <w:bCs/>
        </w:rPr>
      </w:pPr>
      <w:r>
        <w:rPr>
          <w:rFonts w:cs="David;Malgun Gothic Semilight" w:ascii="David;Malgun Gothic Semilight" w:hAnsi="David;Malgun Gothic Semilight"/>
          <w:b/>
          <w:bCs/>
          <w:rtl w:val="true"/>
        </w:rPr>
      </w:r>
    </w:p>
    <w:p>
      <w:pPr>
        <w:pStyle w:val="Normal"/>
        <w:ind w:end="0"/>
        <w:jc w:val="both"/>
        <w:rPr>
          <w:rFonts w:ascii="David;Malgun Gothic Semilight" w:hAnsi="David;Malgun Gothic Semilight" w:cs="David;Malgun Gothic Semilight"/>
          <w:b/>
          <w:bCs/>
        </w:rPr>
      </w:pPr>
      <w:bookmarkStart w:id="10" w:name="Nitan"/>
      <w:r>
        <w:rPr>
          <w:rFonts w:cs="David;Malgun Gothic Semilight" w:ascii="David;Malgun Gothic Semilight" w:hAnsi="David;Malgun Gothic Semilight"/>
          <w:color w:val="FFFFFF"/>
          <w:sz w:val="2"/>
          <w:szCs w:val="2"/>
        </w:rPr>
        <w:t>54678313</w:t>
      </w:r>
      <w:r>
        <w:rPr>
          <w:rFonts w:ascii="David;Malgun Gothic Semilight" w:hAnsi="David;Malgun Gothic Semilight"/>
          <w:rtl w:val="true"/>
        </w:rPr>
        <w:t>ניתן היום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 xml:space="preserve">ז בכסלו </w:t>
      </w:r>
      <w:bookmarkEnd w:id="10"/>
      <w:r>
        <w:rPr>
          <w:rFonts w:ascii="David;Malgun Gothic Semilight" w:hAnsi="David;Malgun Gothic Semilight"/>
          <w:rtl w:val="true"/>
        </w:rPr>
        <w:t>ה</w:t>
      </w:r>
      <w:r>
        <w:rPr>
          <w:rFonts w:ascii="David;Malgun Gothic Semilight" w:hAnsi="David;Malgun Gothic Semilight"/>
          <w:rtl w:val="true"/>
        </w:rPr>
        <w:t>תשפ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ב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cs="David;Malgun Gothic Semilight" w:ascii="David;Malgun Gothic Semilight" w:hAnsi="David;Malgun Gothic Semilight"/>
        </w:rPr>
        <w:t>1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בדצמבר</w:t>
      </w:r>
      <w:r>
        <w:rPr>
          <w:rFonts w:ascii="David;Malgun Gothic Semilight" w:hAnsi="David;Malgun Gothic Semilight"/>
          <w:rtl w:val="true"/>
        </w:rPr>
        <w:t xml:space="preserve"> </w:t>
      </w:r>
      <w:r>
        <w:rPr>
          <w:rFonts w:cs="David;Malgun Gothic Semilight" w:ascii="David;Malgun Gothic Semilight" w:hAnsi="David;Malgun Gothic Semilight"/>
        </w:rPr>
        <w:t>2021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</w:t>
      </w:r>
      <w:r>
        <w:rPr>
          <w:rFonts w:ascii="David;Malgun Gothic Semilight" w:hAnsi="David;Malgun Gothic Semilight"/>
          <w:rtl w:val="true"/>
        </w:rPr>
        <w:t>מעמד הנאשם ובא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כוחו ובא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 xml:space="preserve">כוח המאשימה </w:t>
      </w:r>
      <w:r>
        <w:rPr>
          <w:rFonts w:ascii="David;Malgun Gothic Semilight" w:hAnsi="David;Malgun Gothic Semilight"/>
          <w:rtl w:val="true"/>
        </w:rPr>
        <w:t>כאמור בפרוטוקול הדיון מהיום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Normal"/>
        <w:ind w:end="0"/>
        <w:jc w:val="both"/>
        <w:rPr>
          <w:rFonts w:ascii="David;Malgun Gothic Semilight" w:hAnsi="David;Malgun Gothic Semilight" w:cs="David;Malgun Gothic Semilight"/>
          <w:b/>
          <w:bCs/>
          <w:sz w:val="14"/>
          <w:szCs w:val="14"/>
        </w:rPr>
      </w:pPr>
      <w:r>
        <w:rPr>
          <w:rFonts w:cs="David;Malgun Gothic Semilight" w:ascii="David;Malgun Gothic Semilight" w:hAnsi="David;Malgun Gothic Semilight"/>
          <w:b/>
          <w:bCs/>
          <w:sz w:val="14"/>
          <w:szCs w:val="14"/>
          <w:rtl w:val="true"/>
        </w:rPr>
      </w:r>
    </w:p>
    <w:p>
      <w:pPr>
        <w:pStyle w:val="Normal"/>
        <w:ind w:end="0"/>
        <w:jc w:val="both"/>
        <w:rPr>
          <w:rFonts w:ascii="David;Malgun Gothic Semilight" w:hAnsi="David;Malgun Gothic Semilight" w:cs="David;Malgun Gothic Semilight"/>
          <w:color w:val="FFFFFF"/>
          <w:sz w:val="2"/>
          <w:szCs w:val="2"/>
        </w:rPr>
      </w:pPr>
      <w:r>
        <w:rPr>
          <w:rFonts w:cs="David;Malgun Gothic Semilight" w:ascii="David;Malgun Gothic Semilight" w:hAnsi="David;Malgun Gothic Semilight"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ascii="David;Malgun Gothic Semilight" w:hAnsi="David;Malgun Gothic Semilight" w:cs="David;Malgun Gothic Semilight"/>
          <w:color w:val="FFFFFF"/>
          <w:sz w:val="2"/>
          <w:szCs w:val="2"/>
        </w:rPr>
      </w:pPr>
      <w:r>
        <w:rPr>
          <w:rFonts w:cs="David;Malgun Gothic Semilight" w:ascii="David;Malgun Gothic Semilight" w:hAnsi="David;Malgun Gothic Semilight"/>
          <w:color w:val="FFFFFF"/>
          <w:sz w:val="2"/>
          <w:szCs w:val="2"/>
          <w:rtl w:val="true"/>
        </w:rPr>
      </w:r>
    </w:p>
    <w:tbl>
      <w:tblPr>
        <w:bidiVisual w:val="true"/>
        <w:tblW w:w="802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028"/>
      </w:tblGrid>
      <w:tr>
        <w:trPr/>
        <w:tc>
          <w:tcPr>
            <w:tcW w:w="80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8028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 w:before="40" w:after="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בר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אשר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 w:val="22"/>
          <w:szCs w:val="22"/>
        </w:rPr>
      </w:pPr>
      <w:r>
        <w:rPr>
          <w:rFonts w:cs="David;Malgun Gothic Semilight" w:ascii="David;Malgun Gothic Semilight" w:hAnsi="David;Malgun Gothic Semilight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 w:val="22"/>
          <w:szCs w:val="22"/>
        </w:rPr>
      </w:pPr>
      <w:r>
        <w:rPr>
          <w:rFonts w:ascii="David;Malgun Gothic Semilight" w:hAnsi="David;Malgun Gothic Semilight"/>
          <w:color w:val="000000"/>
          <w:sz w:val="22"/>
          <w:sz w:val="22"/>
          <w:szCs w:val="22"/>
          <w:rtl w:val="true"/>
        </w:rPr>
        <w:t xml:space="preserve">תמר בר אשר </w:t>
      </w:r>
      <w:r>
        <w:rPr>
          <w:rFonts w:cs="David;Malgun Gothic Semilight" w:ascii="David;Malgun Gothic Semilight" w:hAnsi="David;Malgun Gothic Semilight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2"/>
      <w:footerReference w:type="default" r:id="rId53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altName w:val="Malgun Gothic Semilight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</w:rPr>
    </w:pPr>
    <w:r>
      <w:rPr>
        <w:rFonts w:cs="FrankRuehl;Times New Roman" w:ascii="FrankRuehl;Times New Roman" w:hAnsi="FrankRuehl;Times New Roman"/>
        <w:rtl w:val="true"/>
      </w:rPr>
      <w:fldChar w:fldCharType="begin"/>
    </w:r>
    <w:r>
      <w:rPr>
        <w:rtl w:val="true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rFonts w:cs="FrankRuehl;Times New Roman" w:ascii="FrankRuehl;Times New Roman" w:hAnsi="FrankRuehl;Times New Roman"/>
      </w:rPr>
      <w:fldChar w:fldCharType="separate"/>
    </w:r>
    <w:r>
      <w:rPr>
        <w:rtl w:val="true"/>
        <w:rFonts w:cs="FrankRuehl;Times New Roman" w:ascii="FrankRuehl;Times New Roman" w:hAnsi="FrankRuehl;Times New Roman"/>
      </w:rPr>
      <w:t>11</w:t>
    </w:r>
    <w:r>
      <w:rPr>
        <w:rtl w:val="true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</w:rPr>
    </w:pPr>
    <w:r>
      <w:rPr>
        <w:rFonts w:cs="FrankRuehl;Times New Roman" w:ascii="FrankRuehl;Times New Roman" w:hAnsi="FrankRuehl;Times New Roman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Malgun Gothic Semilight" w:hAnsi="David;Malgun Gothic Semilight" w:cs="David;Malgun Gothic Semilight"/>
        <w:color w:val="000000"/>
        <w:sz w:val="22"/>
        <w:szCs w:val="22"/>
      </w:rPr>
    </w:pP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 xml:space="preserve">תפ 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>(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י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>-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ם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) </w:t>
    </w:r>
    <w:r>
      <w:rPr>
        <w:rFonts w:cs="David;Malgun Gothic Semilight" w:ascii="David;Malgun Gothic Semilight" w:hAnsi="David;Malgun Gothic Semilight"/>
        <w:color w:val="000000"/>
        <w:sz w:val="22"/>
        <w:szCs w:val="22"/>
      </w:rPr>
      <w:t>36371-12-20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ab/>
      <w:t xml:space="preserve">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מדינת ישראל נ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'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עבדאללה עלי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;Malgun Gothic Semilight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CharChar2">
    <w:name w:val=" Char Char2"/>
    <w:qFormat/>
    <w:rPr>
      <w:rFonts w:ascii="Times New Roman" w:hAnsi="Times New Roman" w:eastAsia="Times New Roman" w:cs="David;Malgun Gothic Semilight"/>
      <w:b/>
      <w:bCs/>
      <w:sz w:val="20"/>
      <w:szCs w:val="24"/>
      <w:lang w:val="en-IL" w:eastAsia="en-IL"/>
    </w:rPr>
  </w:style>
  <w:style w:type="character" w:styleId="CharChar1">
    <w:name w:val=" Char Char1"/>
    <w:qFormat/>
    <w:rPr>
      <w:rFonts w:ascii="Times New Roman" w:hAnsi="Times New Roman" w:eastAsia="Times New Roman" w:cs="David;Malgun Gothic Semilight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;Malgun Gothic Semilight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334" TargetMode="External"/><Relationship Id="rId7" Type="http://schemas.openxmlformats.org/officeDocument/2006/relationships/hyperlink" Target="http://www.nevo.co.il/law/70301/335.a.1" TargetMode="External"/><Relationship Id="rId8" Type="http://schemas.openxmlformats.org/officeDocument/2006/relationships/hyperlink" Target="http://www.nevo.co.il/law/70301/335.a.2" TargetMode="External"/><Relationship Id="rId9" Type="http://schemas.openxmlformats.org/officeDocument/2006/relationships/hyperlink" Target="http://www.nevo.co.il/law/70301/340a.b" TargetMode="External"/><Relationship Id="rId10" Type="http://schemas.openxmlformats.org/officeDocument/2006/relationships/hyperlink" Target="http://www.nevo.co.il/law/84255" TargetMode="External"/><Relationship Id="rId11" Type="http://schemas.openxmlformats.org/officeDocument/2006/relationships/hyperlink" Target="http://www.nevo.co.il/law/84255/220.5" TargetMode="External"/><Relationship Id="rId12" Type="http://schemas.openxmlformats.org/officeDocument/2006/relationships/hyperlink" Target="http://www.nevo.co.il/law/72813" TargetMode="External"/><Relationship Id="rId13" Type="http://schemas.openxmlformats.org/officeDocument/2006/relationships/hyperlink" Target="http://www.nevo.co.il/law/72813/117.b.8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34" TargetMode="External"/><Relationship Id="rId18" Type="http://schemas.openxmlformats.org/officeDocument/2006/relationships/hyperlink" Target="http://www.nevo.co.il/law/70301/335.a.1" TargetMode="External"/><Relationship Id="rId19" Type="http://schemas.openxmlformats.org/officeDocument/2006/relationships/hyperlink" Target="http://www.nevo.co.il/law/70301/335.a.2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law/70301/192" TargetMode="External"/><Relationship Id="rId22" Type="http://schemas.openxmlformats.org/officeDocument/2006/relationships/hyperlink" Target="http://www.nevo.co.il/law/70301/340a.b" TargetMode="External"/><Relationship Id="rId23" Type="http://schemas.openxmlformats.org/officeDocument/2006/relationships/hyperlink" Target="http://www.nevo.co.il/case/20809694" TargetMode="External"/><Relationship Id="rId24" Type="http://schemas.openxmlformats.org/officeDocument/2006/relationships/hyperlink" Target="http://www.nevo.co.il/law/84255/220.5" TargetMode="External"/><Relationship Id="rId25" Type="http://schemas.openxmlformats.org/officeDocument/2006/relationships/hyperlink" Target="http://www.nevo.co.il/law/84255" TargetMode="External"/><Relationship Id="rId26" Type="http://schemas.openxmlformats.org/officeDocument/2006/relationships/hyperlink" Target="http://www.nevo.co.il/law/72813/117.b.8" TargetMode="External"/><Relationship Id="rId27" Type="http://schemas.openxmlformats.org/officeDocument/2006/relationships/hyperlink" Target="http://www.nevo.co.il/law/72813" TargetMode="External"/><Relationship Id="rId28" Type="http://schemas.openxmlformats.org/officeDocument/2006/relationships/hyperlink" Target="http://www.nevo.co.il/case/26464869" TargetMode="External"/><Relationship Id="rId29" Type="http://schemas.openxmlformats.org/officeDocument/2006/relationships/hyperlink" Target="http://www.nevo.co.il/case/26464870" TargetMode="External"/><Relationship Id="rId30" Type="http://schemas.openxmlformats.org/officeDocument/2006/relationships/hyperlink" Target="http://www.nevo.co.il/case/27313445" TargetMode="External"/><Relationship Id="rId31" Type="http://schemas.openxmlformats.org/officeDocument/2006/relationships/hyperlink" Target="http://www.nevo.co.il/law/70301/334" TargetMode="External"/><Relationship Id="rId32" Type="http://schemas.openxmlformats.org/officeDocument/2006/relationships/hyperlink" Target="http://www.nevo.co.il/law/70301/335.a.1" TargetMode="External"/><Relationship Id="rId33" Type="http://schemas.openxmlformats.org/officeDocument/2006/relationships/hyperlink" Target="http://www.nevo.co.il/law/70301/335.a.2" TargetMode="External"/><Relationship Id="rId34" Type="http://schemas.openxmlformats.org/officeDocument/2006/relationships/hyperlink" Target="http://www.nevo.co.il/law/70301/29" TargetMode="External"/><Relationship Id="rId35" Type="http://schemas.openxmlformats.org/officeDocument/2006/relationships/hyperlink" Target="http://www.nevo.co.il/law/70301/192" TargetMode="External"/><Relationship Id="rId36" Type="http://schemas.openxmlformats.org/officeDocument/2006/relationships/hyperlink" Target="http://www.nevo.co.il/case/26492590" TargetMode="External"/><Relationship Id="rId37" Type="http://schemas.openxmlformats.org/officeDocument/2006/relationships/hyperlink" Target="http://www.nevo.co.il/case/27603872" TargetMode="External"/><Relationship Id="rId38" Type="http://schemas.openxmlformats.org/officeDocument/2006/relationships/hyperlink" Target="http://www.nevo.co.il/case/20244332" TargetMode="External"/><Relationship Id="rId39" Type="http://schemas.openxmlformats.org/officeDocument/2006/relationships/hyperlink" Target="http://www.nevo.co.il/case/5708670" TargetMode="External"/><Relationship Id="rId40" Type="http://schemas.openxmlformats.org/officeDocument/2006/relationships/hyperlink" Target="http://www.nevo.co.il/case/5716393" TargetMode="External"/><Relationship Id="rId41" Type="http://schemas.openxmlformats.org/officeDocument/2006/relationships/hyperlink" Target="http://www.nevo.co.il/case/20010477" TargetMode="External"/><Relationship Id="rId42" Type="http://schemas.openxmlformats.org/officeDocument/2006/relationships/hyperlink" Target="http://www.nevo.co.il/case/18654248" TargetMode="External"/><Relationship Id="rId43" Type="http://schemas.openxmlformats.org/officeDocument/2006/relationships/hyperlink" Target="http://www.nevo.co.il/case/20798648" TargetMode="External"/><Relationship Id="rId44" Type="http://schemas.openxmlformats.org/officeDocument/2006/relationships/hyperlink" Target="http://www.nevo.co.il/case/16987316" TargetMode="External"/><Relationship Id="rId45" Type="http://schemas.openxmlformats.org/officeDocument/2006/relationships/hyperlink" Target="http://www.nevo.co.il/case/18654248" TargetMode="External"/><Relationship Id="rId46" Type="http://schemas.openxmlformats.org/officeDocument/2006/relationships/hyperlink" Target="http://www.nevo.co.il/case/23762313" TargetMode="External"/><Relationship Id="rId47" Type="http://schemas.openxmlformats.org/officeDocument/2006/relationships/hyperlink" Target="http://www.nevo.co.il/case/5748035" TargetMode="External"/><Relationship Id="rId48" Type="http://schemas.openxmlformats.org/officeDocument/2006/relationships/hyperlink" Target="http://www.nevo.co.il/case/5571207" TargetMode="External"/><Relationship Id="rId49" Type="http://schemas.openxmlformats.org/officeDocument/2006/relationships/hyperlink" Target="http://www.nevo.co.il/case/6070684" TargetMode="External"/><Relationship Id="rId50" Type="http://schemas.openxmlformats.org/officeDocument/2006/relationships/hyperlink" Target="http://www.nevo.co.il/case/6133254" TargetMode="External"/><Relationship Id="rId51" Type="http://schemas.openxmlformats.org/officeDocument/2006/relationships/hyperlink" Target="http://www.nevo.co.il/advertisements/nevo-100.doc" TargetMode="External"/><Relationship Id="rId52" Type="http://schemas.openxmlformats.org/officeDocument/2006/relationships/header" Target="header1.xml"/><Relationship Id="rId53" Type="http://schemas.openxmlformats.org/officeDocument/2006/relationships/footer" Target="footer1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2021-12-08T09:51:00Z</dcterms:created>
  <dc:creator> </dc:creator>
  <dc:description/>
  <cp:keywords/>
  <dc:language>en-IL</dc:language>
  <cp:lastModifiedBy>orly</cp:lastModifiedBy>
  <dcterms:modified xsi:type="dcterms:W3CDTF">2021-12-08T09:51:00Z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עבדאללה עלי;מחמוד מוחמד עלי;אחמד מוחמד עלי;אוסאמה עלי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20809694;26464869;26464870;27313445;26492590;27603872;20244332;5708670;5716393;20010477;18654248:2;20798648;16987316;23762313;5748035;5571207;6070684;6133254</vt:lpwstr>
  </property>
  <property fmtid="{D5CDD505-2E9C-101B-9397-08002B2CF9AE}" pid="9" name="CITY">
    <vt:lpwstr>י-ם</vt:lpwstr>
  </property>
  <property fmtid="{D5CDD505-2E9C-101B-9397-08002B2CF9AE}" pid="10" name="DATE">
    <vt:lpwstr>20211201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תמר בר אשר</vt:lpwstr>
  </property>
  <property fmtid="{D5CDD505-2E9C-101B-9397-08002B2CF9AE}" pid="14" name="LAWLISTTMP1">
    <vt:lpwstr>70301/144.a;029:3;334:2;335.a.1:2;335.a.2:2;192:2;340a.b</vt:lpwstr>
  </property>
  <property fmtid="{D5CDD505-2E9C-101B-9397-08002B2CF9AE}" pid="15" name="LAWLISTTMP2">
    <vt:lpwstr>84255/220.5</vt:lpwstr>
  </property>
  <property fmtid="{D5CDD505-2E9C-101B-9397-08002B2CF9AE}" pid="16" name="LAWLISTTMP3">
    <vt:lpwstr>72813/117.b.8</vt:lpwstr>
  </property>
  <property fmtid="{D5CDD505-2E9C-101B-9397-08002B2CF9AE}" pid="17" name="LAWYER">
    <vt:lpwstr>יוסי זילברברג;שי עציון;אור גבאי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מיכל</vt:lpwstr>
  </property>
  <property fmtid="{D5CDD505-2E9C-101B-9397-08002B2CF9AE}" pid="24" name="NEWPARTA">
    <vt:lpwstr>36371</vt:lpwstr>
  </property>
  <property fmtid="{D5CDD505-2E9C-101B-9397-08002B2CF9AE}" pid="25" name="NEWPARTB">
    <vt:lpwstr>12</vt:lpwstr>
  </property>
  <property fmtid="{D5CDD505-2E9C-101B-9397-08002B2CF9AE}" pid="26" name="NEWPARTC">
    <vt:lpwstr>20</vt:lpwstr>
  </property>
  <property fmtid="{D5CDD505-2E9C-101B-9397-08002B2CF9AE}" pid="27" name="NEWPROC">
    <vt:lpwstr>תפ</vt:lpwstr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/>
  </property>
  <property fmtid="{D5CDD505-2E9C-101B-9397-08002B2CF9AE}" pid="31" name="NOSE13">
    <vt:lpwstr/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/>
  </property>
  <property fmtid="{D5CDD505-2E9C-101B-9397-08002B2CF9AE}" pid="42" name="NOSE23">
    <vt:lpwstr/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</vt:lpwstr>
  </property>
  <property fmtid="{D5CDD505-2E9C-101B-9397-08002B2CF9AE}" pid="50" name="NOSE31">
    <vt:lpwstr>דרכי ענישה: מאסרים חופפים</vt:lpwstr>
  </property>
  <property fmtid="{D5CDD505-2E9C-101B-9397-08002B2CF9AE}" pid="51" name="NOSE310">
    <vt:lpwstr/>
  </property>
  <property fmtid="{D5CDD505-2E9C-101B-9397-08002B2CF9AE}" pid="52" name="NOSE32">
    <vt:lpwstr/>
  </property>
  <property fmtid="{D5CDD505-2E9C-101B-9397-08002B2CF9AE}" pid="53" name="NOSE33">
    <vt:lpwstr/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/>
  </property>
  <property fmtid="{D5CDD505-2E9C-101B-9397-08002B2CF9AE}" pid="61" name="PADIDATE">
    <vt:lpwstr>20211208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/>
  </property>
  <property fmtid="{D5CDD505-2E9C-101B-9397-08002B2CF9AE}" pid="66" name="PROCNUM">
    <vt:lpwstr/>
  </property>
  <property fmtid="{D5CDD505-2E9C-101B-9397-08002B2CF9AE}" pid="67" name="PROCYEAR">
    <vt:lpwstr/>
  </property>
  <property fmtid="{D5CDD505-2E9C-101B-9397-08002B2CF9AE}" pid="68" name="PSAKDIN">
    <vt:lpwstr>גזר-דין</vt:lpwstr>
  </property>
  <property fmtid="{D5CDD505-2E9C-101B-9397-08002B2CF9AE}" pid="69" name="TYPE">
    <vt:lpwstr>2</vt:lpwstr>
  </property>
  <property fmtid="{D5CDD505-2E9C-101B-9397-08002B2CF9AE}" pid="70" name="TYPE_ABS_DATE">
    <vt:lpwstr>390120211201</vt:lpwstr>
  </property>
  <property fmtid="{D5CDD505-2E9C-101B-9397-08002B2CF9AE}" pid="71" name="TYPE_N_DATE">
    <vt:lpwstr>39020211201</vt:lpwstr>
  </property>
  <property fmtid="{D5CDD505-2E9C-101B-9397-08002B2CF9AE}" pid="72" name="VOLUME">
    <vt:lpwstr/>
  </property>
  <property fmtid="{D5CDD505-2E9C-101B-9397-08002B2CF9AE}" pid="73" name="WORDNUMPAGES">
    <vt:lpwstr>10</vt:lpwstr>
  </property>
</Properties>
</file>