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2"/>
        <w:gridCol w:w="3679"/>
      </w:tblGrid>
      <w:tr>
        <w:trPr>
          <w:trHeight w:val="70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רפי כרמל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סגן נשיא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679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ת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</w:rPr>
              <w:t>36909-07-20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62"/>
        <w:gridCol w:w="3887"/>
        <w:gridCol w:w="3771"/>
      </w:tblGrid>
      <w:tr>
        <w:trPr>
          <w:trHeight w:val="355" w:hRule="atLeast"/>
        </w:trPr>
        <w:tc>
          <w:tcPr>
            <w:tcW w:w="1162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</w:p>
        </w:tc>
        <w:tc>
          <w:tcPr>
            <w:tcW w:w="3887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62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87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פרקליטות מחוז ירושלים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48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1162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658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62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87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עמאר בעראני נורי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62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3887" w:type="dxa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רמי עותמאן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48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pacing w:val="22"/>
          <w:sz w:val="26"/>
          <w:szCs w:val="26"/>
        </w:rPr>
      </w:pPr>
      <w:r>
        <w:rPr>
          <w:rFonts w:cs="Arial" w:ascii="Arial" w:hAnsi="Arial"/>
          <w:spacing w:val="22"/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22"/>
          <w:sz w:val="26"/>
          <w:szCs w:val="26"/>
        </w:rPr>
      </w:pPr>
      <w:r>
        <w:rPr>
          <w:rFonts w:cs="FrankRuehl" w:ascii="FrankRuehl" w:hAnsi="FrankRuehl"/>
          <w:spacing w:val="22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pacing w:val="22"/>
          <w:sz w:val="26"/>
          <w:szCs w:val="26"/>
        </w:rPr>
      </w:pPr>
      <w:r>
        <w:rPr>
          <w:rFonts w:cs="Arial" w:ascii="Arial" w:hAnsi="Arial"/>
          <w:spacing w:val="22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spacing w:val="22"/>
          <w:sz w:val="26"/>
          <w:szCs w:val="26"/>
        </w:rPr>
      </w:pPr>
      <w:r>
        <w:rPr>
          <w:rFonts w:cs="Arial" w:ascii="Arial" w:hAnsi="Arial"/>
          <w:spacing w:val="22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pacing w:val="22"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pacing w:val="22"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pacing w:val="22"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22"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pacing w:val="22"/>
          <w:sz w:val="26"/>
          <w:szCs w:val="26"/>
        </w:rPr>
      </w:pPr>
      <w:r>
        <w:rPr>
          <w:rFonts w:cs="Arial" w:ascii="Arial" w:hAnsi="Arial"/>
          <w:spacing w:val="22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  <w:sz w:val="26"/>
          <w:szCs w:val="26"/>
        </w:rPr>
      </w:pPr>
      <w:r>
        <w:rPr>
          <w:rFonts w:cs="Arial" w:ascii="Arial" w:hAnsi="Arial"/>
          <w:spacing w:val="22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22"/>
        </w:rPr>
        <w:t>1</w:t>
      </w:r>
      <w:r>
        <w:rPr>
          <w:spacing w:val="22"/>
          <w:rtl w:val="true"/>
        </w:rPr>
        <w:t>.</w:t>
        <w:tab/>
      </w:r>
      <w:bookmarkStart w:id="10" w:name="ABSTRACT_START"/>
      <w:bookmarkEnd w:id="10"/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מתוקן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6">
        <w:r>
          <w:rPr>
            <w:rStyle w:val="Hyperlink"/>
            <w:spacing w:val="22"/>
            <w:rtl w:val="true"/>
          </w:rPr>
          <w:t>סעיף</w:t>
        </w:r>
        <w:r>
          <w:rPr>
            <w:rStyle w:val="Hyperlink"/>
            <w:rFonts w:cs="Times New Roman"/>
            <w:spacing w:val="22"/>
            <w:rtl w:val="true"/>
          </w:rPr>
          <w:t xml:space="preserve"> </w:t>
        </w:r>
        <w:r>
          <w:rPr>
            <w:rStyle w:val="Hyperlink"/>
            <w:spacing w:val="22"/>
          </w:rPr>
          <w:t>144</w:t>
        </w:r>
        <w:r>
          <w:rPr>
            <w:rStyle w:val="Hyperlink"/>
            <w:spacing w:val="22"/>
            <w:rtl w:val="true"/>
          </w:rPr>
          <w:t>(</w:t>
        </w:r>
        <w:r>
          <w:rPr>
            <w:rStyle w:val="Hyperlink"/>
            <w:spacing w:val="22"/>
            <w:rtl w:val="true"/>
          </w:rPr>
          <w:t>א</w:t>
        </w:r>
        <w:r>
          <w:rPr>
            <w:rStyle w:val="Hyperlink"/>
            <w:spacing w:val="22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רישא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</w:t>
      </w:r>
      <w:hyperlink r:id="rId7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התשל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ז</w:t>
      </w:r>
      <w:r>
        <w:rPr>
          <w:spacing w:val="22"/>
          <w:rtl w:val="true"/>
        </w:rPr>
        <w:t>-</w:t>
      </w:r>
      <w:r>
        <w:rPr>
          <w:spacing w:val="22"/>
        </w:rPr>
        <w:t>1977</w:t>
      </w:r>
      <w:r>
        <w:rPr>
          <w:spacing w:val="22"/>
          <w:rtl w:val="true"/>
        </w:rPr>
        <w:t xml:space="preserve"> (</w:t>
      </w:r>
      <w:r>
        <w:rPr>
          <w:spacing w:val="22"/>
          <w:rtl w:val="true"/>
        </w:rPr>
        <w:t>להלן</w:t>
      </w:r>
      <w:r>
        <w:rPr>
          <w:spacing w:val="22"/>
          <w:rtl w:val="true"/>
        </w:rPr>
        <w:t>: "</w:t>
      </w:r>
      <w:r>
        <w:rPr>
          <w:b/>
          <w:b/>
          <w:bCs/>
          <w:spacing w:val="22"/>
          <w:rtl w:val="true"/>
        </w:rPr>
        <w:t>החוק</w:t>
      </w:r>
      <w:r>
        <w:rPr>
          <w:spacing w:val="22"/>
          <w:rtl w:val="true"/>
        </w:rPr>
        <w:t xml:space="preserve">"), </w:t>
      </w:r>
      <w:r>
        <w:rPr>
          <w:spacing w:val="22"/>
          <w:rtl w:val="true"/>
        </w:rPr>
        <w:t>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8">
        <w:r>
          <w:rPr>
            <w:rStyle w:val="Hyperlink"/>
            <w:spacing w:val="22"/>
            <w:rtl w:val="true"/>
          </w:rPr>
          <w:t>סעיף</w:t>
        </w:r>
        <w:r>
          <w:rPr>
            <w:rStyle w:val="Hyperlink"/>
            <w:rFonts w:cs="Times New Roman"/>
            <w:spacing w:val="22"/>
            <w:rtl w:val="true"/>
          </w:rPr>
          <w:t xml:space="preserve"> </w:t>
        </w:r>
        <w:r>
          <w:rPr>
            <w:rStyle w:val="Hyperlink"/>
            <w:spacing w:val="22"/>
          </w:rPr>
          <w:t>144</w:t>
        </w:r>
        <w:r>
          <w:rPr>
            <w:rStyle w:val="Hyperlink"/>
            <w:spacing w:val="22"/>
            <w:rtl w:val="true"/>
          </w:rPr>
          <w:t>(</w:t>
        </w:r>
        <w:r>
          <w:rPr>
            <w:rStyle w:val="Hyperlink"/>
            <w:spacing w:val="22"/>
            <w:rtl w:val="true"/>
          </w:rPr>
          <w:t>א</w:t>
        </w:r>
        <w:r>
          <w:rPr>
            <w:rStyle w:val="Hyperlink"/>
            <w:spacing w:val="22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רישא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+ </w:t>
      </w:r>
      <w:r>
        <w:rPr>
          <w:spacing w:val="22"/>
          <w:rtl w:val="true"/>
        </w:rPr>
        <w:t>סיפא</w:t>
      </w:r>
      <w:r>
        <w:rPr>
          <w:rFonts w:cs="Times New Roman"/>
          <w:spacing w:val="22"/>
          <w:rtl w:val="true"/>
        </w:rPr>
        <w:t xml:space="preserve"> </w:t>
      </w:r>
      <w:hyperlink r:id="rId9">
        <w:r>
          <w:rPr>
            <w:rStyle w:val="Hyperlink"/>
            <w:spacing w:val="22"/>
            <w:rtl w:val="true"/>
          </w:rPr>
          <w:t>וסעיף</w:t>
        </w:r>
        <w:r>
          <w:rPr>
            <w:rStyle w:val="Hyperlink"/>
            <w:rFonts w:cs="Times New Roman"/>
            <w:spacing w:val="22"/>
            <w:rtl w:val="true"/>
          </w:rPr>
          <w:t xml:space="preserve"> </w:t>
        </w:r>
        <w:r>
          <w:rPr>
            <w:rStyle w:val="Hyperlink"/>
            <w:spacing w:val="22"/>
          </w:rPr>
          <w:t>25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בתחמושת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10">
        <w:r>
          <w:rPr>
            <w:rStyle w:val="Hyperlink"/>
            <w:spacing w:val="22"/>
          </w:rPr>
          <w:t>144</w:t>
        </w:r>
        <w:r>
          <w:rPr>
            <w:rStyle w:val="Hyperlink"/>
            <w:spacing w:val="22"/>
            <w:rtl w:val="true"/>
          </w:rPr>
          <w:t xml:space="preserve"> (</w:t>
        </w:r>
        <w:r>
          <w:rPr>
            <w:rStyle w:val="Hyperlink"/>
            <w:spacing w:val="22"/>
            <w:rtl w:val="true"/>
          </w:rPr>
          <w:t>ב</w:t>
        </w:r>
        <w:r>
          <w:rPr>
            <w:rStyle w:val="Hyperlink"/>
            <w:spacing w:val="22"/>
          </w:rPr>
          <w:t>2</w:t>
        </w:r>
        <w:r>
          <w:rPr>
            <w:rStyle w:val="Hyperlink"/>
            <w:spacing w:val="22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hyperlink r:id="rId11">
        <w:r>
          <w:rPr>
            <w:rStyle w:val="Hyperlink"/>
            <w:spacing w:val="22"/>
            <w:rtl w:val="true"/>
          </w:rPr>
          <w:t>וסעיף</w:t>
        </w:r>
        <w:r>
          <w:rPr>
            <w:rStyle w:val="Hyperlink"/>
            <w:rFonts w:cs="Times New Roman"/>
            <w:spacing w:val="22"/>
            <w:rtl w:val="true"/>
          </w:rPr>
          <w:t xml:space="preserve"> </w:t>
        </w:r>
        <w:r>
          <w:rPr>
            <w:rStyle w:val="Hyperlink"/>
            <w:spacing w:val="22"/>
          </w:rPr>
          <w:t>25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12">
        <w:r>
          <w:rPr>
            <w:rStyle w:val="Hyperlink"/>
            <w:spacing w:val="22"/>
            <w:rtl w:val="true"/>
          </w:rPr>
          <w:t>סעיף</w:t>
        </w:r>
        <w:r>
          <w:rPr>
            <w:rStyle w:val="Hyperlink"/>
            <w:rFonts w:cs="Times New Roman"/>
            <w:spacing w:val="22"/>
            <w:rtl w:val="true"/>
          </w:rPr>
          <w:t xml:space="preserve"> </w:t>
        </w:r>
        <w:r>
          <w:rPr>
            <w:rStyle w:val="Hyperlink"/>
            <w:spacing w:val="22"/>
          </w:rPr>
          <w:t>144</w:t>
        </w:r>
        <w:r>
          <w:rPr>
            <w:rStyle w:val="Hyperlink"/>
            <w:spacing w:val="22"/>
            <w:rtl w:val="true"/>
          </w:rPr>
          <w:t>(</w:t>
        </w:r>
        <w:r>
          <w:rPr>
            <w:rStyle w:val="Hyperlink"/>
            <w:spacing w:val="22"/>
            <w:rtl w:val="true"/>
          </w:rPr>
          <w:t>א</w:t>
        </w:r>
        <w:r>
          <w:rPr>
            <w:rStyle w:val="Hyperlink"/>
            <w:spacing w:val="22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רישא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+ </w:t>
      </w:r>
      <w:r>
        <w:rPr>
          <w:spacing w:val="22"/>
          <w:rtl w:val="true"/>
        </w:rPr>
        <w:t>סיפא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hyperlink r:id="rId13">
        <w:r>
          <w:rPr>
            <w:rStyle w:val="Hyperlink"/>
            <w:spacing w:val="22"/>
            <w:rtl w:val="true"/>
          </w:rPr>
          <w:t>וסעיף</w:t>
        </w:r>
        <w:r>
          <w:rPr>
            <w:rStyle w:val="Hyperlink"/>
            <w:rFonts w:cs="Times New Roman"/>
            <w:spacing w:val="22"/>
            <w:rtl w:val="true"/>
          </w:rPr>
          <w:t xml:space="preserve"> </w:t>
        </w:r>
        <w:r>
          <w:rPr>
            <w:rStyle w:val="Hyperlink"/>
            <w:spacing w:val="22"/>
          </w:rPr>
          <w:t>25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2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הצדדים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הסכימו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מתוקן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הסכמה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הצדדים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ואלה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המתוקן</w:t>
      </w:r>
      <w:r>
        <w:rPr>
          <w:spacing w:val="22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pacing w:val="22"/>
        </w:rPr>
      </w:pP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קיימת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היכרות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סביב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עיסוק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ואמצעי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לחימה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הרלבנטית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נהגו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לשוחח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בטלפון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ואמצעי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משתמשים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ברמיזות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להסוות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השיחה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הראשון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21.5.20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החזיק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ברובה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szCs w:val="22"/>
        </w:rPr>
        <w:t>M</w:t>
      </w:r>
      <w:r>
        <w:rPr>
          <w:spacing w:val="22"/>
        </w:rPr>
        <w:t>-16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לשימוש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ההדק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21.5.20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ושלח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הווטסאפ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התקיימו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בנושא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והוצעו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אפשרויות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לתיקון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הכוללות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תיקון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באמצעות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מאולתרים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בחריטה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לבסוף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הוסכם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ימסור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תיקון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מאולתר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1,100</w:t>
      </w:r>
      <w:r>
        <w:rPr>
          <w:spacing w:val="22"/>
          <w:rtl w:val="true"/>
        </w:rPr>
        <w:t xml:space="preserve"> ₪,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בכוונתו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למכור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בהחזקת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12.6.20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80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כדורי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זקוק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כעת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בתחמושת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</w:t>
      </w:r>
      <w:r>
        <w:rPr>
          <w:b/>
          <w:b/>
          <w:bCs/>
          <w:spacing w:val="22"/>
          <w:rtl w:val="true"/>
        </w:rPr>
        <w:t>שלישי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14.6.20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30,000</w:t>
      </w:r>
      <w:r>
        <w:rPr>
          <w:spacing w:val="22"/>
          <w:rtl w:val="true"/>
        </w:rPr>
        <w:t xml:space="preserve"> ₪ </w:t>
      </w:r>
      <w:r>
        <w:rPr>
          <w:spacing w:val="22"/>
          <w:rtl w:val="true"/>
        </w:rPr>
        <w:t>והציג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האמור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להגיע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מחצית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ממחיר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האקדח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דורש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37,000</w:t>
      </w:r>
      <w:r>
        <w:rPr>
          <w:spacing w:val="22"/>
          <w:rtl w:val="true"/>
        </w:rPr>
        <w:t xml:space="preserve"> ₪ </w:t>
      </w:r>
      <w:r>
        <w:rPr>
          <w:spacing w:val="22"/>
          <w:rtl w:val="true"/>
        </w:rPr>
        <w:t>והנאשם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עבורו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השיחה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ברשותו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9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מ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קרטון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1,000</w:t>
      </w:r>
      <w:r>
        <w:rPr>
          <w:spacing w:val="22"/>
          <w:rtl w:val="true"/>
        </w:rPr>
        <w:t xml:space="preserve"> ₪,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שזהו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יקר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15.6.20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פנה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ושאלו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האפשרות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אפשרות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למכור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כעת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להשכיר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ברשותו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כחצי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וניסה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לברר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ארוך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ברשותו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נמכרו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  <w:b/>
          <w:bCs/>
          <w:spacing w:val="22"/>
        </w:rPr>
      </w:pPr>
      <w:r>
        <w:rPr>
          <w:rFonts w:ascii="Miriam" w:hAnsi="Miriam" w:cs="Miriam"/>
          <w:b/>
          <w:b/>
          <w:bCs/>
          <w:spacing w:val="22"/>
          <w:rtl w:val="true"/>
        </w:rPr>
        <w:t>טענות הצדדים</w:t>
      </w:r>
      <w:r>
        <w:rPr>
          <w:rFonts w:cs="Miriam" w:ascii="Miriam" w:hAnsi="Miriam"/>
          <w:b/>
          <w:bCs/>
          <w:spacing w:val="22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  <w:b/>
          <w:bCs/>
          <w:spacing w:val="22"/>
        </w:rPr>
      </w:pPr>
      <w:r>
        <w:rPr>
          <w:rFonts w:ascii="Miriam" w:hAnsi="Miriam" w:cs="Miriam"/>
          <w:b/>
          <w:b/>
          <w:bCs/>
          <w:spacing w:val="22"/>
          <w:rtl w:val="true"/>
        </w:rPr>
        <w:t>טענות המאשימה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</w:rPr>
        <w:t>3</w:t>
      </w:r>
      <w:r>
        <w:rPr>
          <w:spacing w:val="22"/>
          <w:rtl w:val="true"/>
        </w:rPr>
        <w:t>.</w:t>
        <w:tab/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בשלושה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שעניינם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שונות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וטענה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מפעילות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ומעורבים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מאורגנת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שימוש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טוענת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להתייחס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בנפרד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מתייחס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בזמנים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ובימים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באירועים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שונים</w:t>
      </w:r>
      <w:r>
        <w:rPr>
          <w:spacing w:val="22"/>
          <w:rtl w:val="true"/>
        </w:rPr>
        <w:t xml:space="preserve">. 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David"/>
        <w:ind w:end="0"/>
        <w:jc w:val="both"/>
        <w:rPr/>
      </w:pPr>
      <w:r>
        <w:rPr>
          <w:spacing w:val="22"/>
        </w:rPr>
        <w:t>4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טוענת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הפסיקה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ובפרט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האחרונה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קוראת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למלחמה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בעניין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באמצעות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מרתיעה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אמנם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שנגרם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הפוטנציאלי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והחזקתו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חדשות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ובקרים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במחוזותינו</w:t>
      </w:r>
      <w:r>
        <w:rPr>
          <w:spacing w:val="22"/>
          <w:rtl w:val="true"/>
        </w:rPr>
        <w:t xml:space="preserve">. 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</w:rPr>
        <w:t>5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לגבי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הראשון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בהחזקה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מקלע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ובעובדות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המהווה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נסיבה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לחומרה</w:t>
      </w:r>
      <w:r>
        <w:rPr>
          <w:spacing w:val="22"/>
          <w:rtl w:val="true"/>
        </w:rPr>
        <w:t xml:space="preserve">. 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David"/>
        <w:ind w:end="0"/>
        <w:jc w:val="both"/>
        <w:rPr/>
      </w:pPr>
      <w:r>
        <w:rPr>
          <w:spacing w:val="22"/>
        </w:rPr>
        <w:t>6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סבורה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הראשון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החמור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ביותר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– </w:t>
      </w:r>
      <w:r>
        <w:rPr>
          <w:spacing w:val="22"/>
        </w:rPr>
        <w:t>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-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השלישי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והתעניינות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מקלע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–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טוענת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</w:t>
      </w:r>
      <w:r>
        <w:rPr>
          <w:spacing w:val="22"/>
          <w:rtl w:val="true"/>
        </w:rPr>
        <w:t>סה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כ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חפיפה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</w:t>
      </w:r>
      <w:r>
        <w:rPr>
          <w:spacing w:val="22"/>
          <w:rtl w:val="true"/>
        </w:rPr>
        <w:t xml:space="preserve"> – </w:t>
      </w:r>
      <w:r>
        <w:rPr>
          <w:spacing w:val="22"/>
        </w:rPr>
        <w:t>8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>, (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להחלטות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לתמוך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בכך</w:t>
      </w:r>
      <w:r>
        <w:rPr>
          <w:spacing w:val="22"/>
          <w:rtl w:val="true"/>
        </w:rPr>
        <w:t>)</w:t>
      </w:r>
      <w:r>
        <w:rPr>
          <w:spacing w:val="22"/>
          <w:rtl w:val="true"/>
        </w:rPr>
        <w:t xml:space="preserve">. 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</w:rPr>
        <w:t>7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טוענת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הסדר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טיעון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וחסך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ניהול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הוכחות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מנגד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מעיון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הפלילי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ריצה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הורתע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מחזיק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בעמדה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קורבנית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מתייחס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עקרוני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לפיכך</w:t>
      </w:r>
      <w:r>
        <w:rPr>
          <w:spacing w:val="22"/>
          <w:rtl w:val="true"/>
        </w:rPr>
        <w:t xml:space="preserve">,  </w:t>
      </w:r>
      <w:r>
        <w:rPr>
          <w:spacing w:val="22"/>
          <w:rtl w:val="true"/>
        </w:rPr>
        <w:t>סבורה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בנוסף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וקנס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pacing w:val="22"/>
        </w:rPr>
      </w:pPr>
      <w:r>
        <w:rPr>
          <w:b/>
          <w:b/>
          <w:bCs/>
          <w:spacing w:val="22"/>
          <w:rtl w:val="true"/>
        </w:rPr>
        <w:t>טענות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ההגנה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</w:rPr>
        <w:t>8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הסנגור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בלבד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השיחות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צמודים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בטווח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קרוב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עסקו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בשאלות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שהפנה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נושא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אפשר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להפריד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האירועים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ולקבוע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נפרדים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הפסיקה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הנהוגה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להתייחס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spacing w:val="22"/>
          <w:rtl w:val="true"/>
        </w:rPr>
        <w:t xml:space="preserve">. 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</w:rPr>
        <w:t>9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לגופו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בדיבורים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בלבד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התיק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מתבסס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ורק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טלפון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מהאירועים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בהתעניינות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בלבד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הראשון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חיפוש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הועמד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לדין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וסחר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בסופו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לעמדת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ההגנה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האלה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בבחינת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גישושים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לפועל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בענייננו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18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להחלטות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דומי</w:t>
      </w:r>
      <w:r>
        <w:rPr>
          <w:spacing w:val="22"/>
          <w:rtl w:val="true"/>
        </w:rPr>
        <w:t>ם</w:t>
      </w:r>
      <w:r>
        <w:rPr>
          <w:spacing w:val="22"/>
          <w:rtl w:val="true"/>
        </w:rPr>
        <w:t>).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</w:rPr>
        <w:t>10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בבחור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צעיר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40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לשבעה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ילדים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המשמש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מפרנס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יחיד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למשפחתו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הפלילי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רחוק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מאז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2011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הסתיים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2021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נפתח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מעורב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בפלילים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התחיל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במזנונים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והתפרנס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בכבוד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והצליח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במיוחס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וחסך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שיפוטי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יקר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לעמדת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ההגנה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הצדקה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לקביעת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לפיה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העברית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להתבטא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כהלכה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באמצעות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מתורגמן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באפליקציית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הזום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בפרשייה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נעצרו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עשרה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אנשים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לפיכך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לעמדת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ההגנה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בתחתית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</w:p>
    <w:p>
      <w:pPr>
        <w:pStyle w:val="David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11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המשפט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סליחה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מצטער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הלקח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וימנע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בעתיד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יתחשבו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שמצבה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הכלכלי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משפחתו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מאז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במעצר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pacing w:val="22"/>
        </w:rPr>
      </w:pPr>
      <w:r>
        <w:rPr>
          <w:b/>
          <w:b/>
          <w:bCs/>
          <w:spacing w:val="22"/>
          <w:rtl w:val="true"/>
        </w:rPr>
        <w:t>תסקיר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שירות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22"/>
        </w:rPr>
        <w:t>12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נשוי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לשבעה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ילדים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בגילאים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11-23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שוהה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במעצר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2.7.20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למעצרו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בשירותי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ניקיון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2004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והרשעה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בהחזקת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אגרופן</w:t>
      </w:r>
      <w:r>
        <w:rPr>
          <w:spacing w:val="22"/>
          <w:rtl w:val="true"/>
        </w:rPr>
        <w:t>/</w:t>
      </w:r>
      <w:r>
        <w:rPr>
          <w:spacing w:val="22"/>
          <w:rtl w:val="true"/>
        </w:rPr>
        <w:t>סכין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נשיאת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כדין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פציעה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והחזקת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סכין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ונדון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ופיצוי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בשנה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שוהה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והפרעה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לשוטר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במילוי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תפקידו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בהתייחסו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קורבנית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וגישה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מטשטשת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דנן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לצמצם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ולמזער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חומרת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והמניעים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לעמדה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</w:t>
      </w:r>
      <w:r>
        <w:rPr>
          <w:spacing w:val="22"/>
          <w:rtl w:val="true"/>
        </w:rPr>
        <w:t>ר</w:t>
      </w:r>
      <w:r>
        <w:rPr>
          <w:spacing w:val="22"/>
          <w:rtl w:val="true"/>
        </w:rPr>
        <w:t>בנית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הכחיש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לסחור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נזקקות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טיפולית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לפיכך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המליץ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  <w:b/>
          <w:bCs/>
          <w:spacing w:val="22"/>
        </w:rPr>
      </w:pPr>
      <w:r>
        <w:rPr>
          <w:rFonts w:ascii="Miriam" w:hAnsi="Miriam" w:cs="Miriam"/>
          <w:b/>
          <w:b/>
          <w:bCs/>
          <w:spacing w:val="22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trike/>
          <w:spacing w:val="22"/>
        </w:rPr>
      </w:pPr>
      <w:r>
        <w:rPr>
          <w:spacing w:val="22"/>
        </w:rPr>
        <w:t>13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בענייננו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שבכוחו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רשות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להחזיקו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ניסה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שבכוחו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אדם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ניסה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לסחור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לעשות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עסקה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לזולתו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וניסה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בטווח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כשלושה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שבועות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עוסקים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באירועים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ביניהם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דמיון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בצדדים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מהעסקאות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ולקבוע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trike/>
          <w:spacing w:val="22"/>
        </w:rPr>
      </w:pPr>
      <w:r>
        <w:rPr>
          <w:rFonts w:cs="Arial" w:ascii="Arial" w:hAnsi="Arial"/>
          <w:strike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2"/>
          <w:szCs w:val="28"/>
        </w:rPr>
      </w:pPr>
      <w:r>
        <w:rPr>
          <w:spacing w:val="22"/>
        </w:rPr>
        <w:t>14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לערכים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המוגנים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טומנות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בחובן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סכנה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הפוגעת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החברתיים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שלום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ושלטון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המצוי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מורשות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כולו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יפים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לענייננו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הדברים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שנאמרו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</w:t>
      </w:r>
      <w:hyperlink r:id="rId14">
        <w:r>
          <w:rPr>
            <w:rStyle w:val="Hyperlink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2251/11</w:t>
        </w:r>
      </w:hyperlink>
      <w:r>
        <w:rPr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ג</w:t>
      </w:r>
      <w:r>
        <w:rPr>
          <w:b/>
          <w:bCs/>
          <w:spacing w:val="22"/>
          <w:rtl w:val="true"/>
        </w:rPr>
        <w:t>'</w:t>
      </w:r>
      <w:r>
        <w:rPr>
          <w:b/>
          <w:b/>
          <w:bCs/>
          <w:spacing w:val="22"/>
          <w:rtl w:val="true"/>
        </w:rPr>
        <w:t>מאל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נפאע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</w:t>
      </w:r>
      <w:r>
        <w:rPr>
          <w:b/>
          <w:bCs/>
          <w:spacing w:val="22"/>
          <w:rtl w:val="true"/>
        </w:rPr>
        <w:t xml:space="preserve">' </w:t>
      </w:r>
      <w:r>
        <w:rPr>
          <w:b/>
          <w:b/>
          <w:bCs/>
          <w:spacing w:val="22"/>
          <w:rtl w:val="true"/>
        </w:rPr>
        <w:t>מדינת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ישראל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</w:rPr>
        <w:t>2011</w:t>
      </w:r>
      <w:r>
        <w:rPr>
          <w:spacing w:val="22"/>
          <w:rtl w:val="true"/>
        </w:rPr>
        <w:t>): "</w:t>
      </w:r>
      <w:r>
        <w:rPr>
          <w:b/>
          <w:b/>
          <w:bCs/>
          <w:spacing w:val="22"/>
          <w:rtl w:val="true"/>
        </w:rPr>
        <w:t>סחר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בלתי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חוקי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בנשק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סולל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הדרך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לפעילות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אלימה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ובלתי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חוקית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והדבר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חמור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שבעתיים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במציאות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הישראלית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קיים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חשש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תמידי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כי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נשק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המוחזק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באופן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בלתי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חוקי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יתגלגל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לא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רק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לידיים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עברייניות</w:t>
      </w:r>
      <w:r>
        <w:rPr>
          <w:b/>
          <w:bCs/>
          <w:spacing w:val="22"/>
          <w:rtl w:val="true"/>
        </w:rPr>
        <w:t xml:space="preserve">, </w:t>
      </w:r>
      <w:r>
        <w:rPr>
          <w:b/>
          <w:b/>
          <w:bCs/>
          <w:spacing w:val="22"/>
          <w:rtl w:val="true"/>
        </w:rPr>
        <w:t>עניין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חמור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לעצמו</w:t>
      </w:r>
      <w:r>
        <w:rPr>
          <w:b/>
          <w:bCs/>
          <w:spacing w:val="22"/>
          <w:rtl w:val="true"/>
        </w:rPr>
        <w:t xml:space="preserve">, </w:t>
      </w:r>
      <w:r>
        <w:rPr>
          <w:b/>
          <w:b/>
          <w:bCs/>
          <w:spacing w:val="22"/>
          <w:rtl w:val="true"/>
        </w:rPr>
        <w:t>כי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לידיהם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אלה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המבקשים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להוציא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אל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הפועל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פעילות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חבלנית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עוינת</w:t>
      </w:r>
      <w:r>
        <w:rPr>
          <w:spacing w:val="2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strike/>
          <w:spacing w:val="22"/>
          <w:sz w:val="22"/>
          <w:szCs w:val="28"/>
        </w:rPr>
      </w:pPr>
      <w:r>
        <w:rPr>
          <w:rFonts w:cs="FrankRuehl"/>
          <w:strike/>
          <w:spacing w:val="22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22"/>
        </w:rPr>
        <w:t>15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הקשורות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מלמדות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המוגנים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בינונית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ואמצעי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לחימה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משוחחים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ביניהם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באופן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שמסווה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ומעיד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מודע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היטב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עוסקים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בהחזקת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מקלע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ולהשמישו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למוכרו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למכור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עשרות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כדורי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תחמושת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עשרות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שקלים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וניהול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השלמת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להשכיר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ארוך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להשלמת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העסקאות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היטב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ויכול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לחדול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רגע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פועלו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היכרותו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הסחר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הצפוי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מהימצאות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עברייניות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מצריך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במקרה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שנגרם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מינימלי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הושלמו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בחינת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מדיניות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הנוהגת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חומרתן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ותוצאותיה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מובילות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למסקנה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spacing w:val="22"/>
          <w:rtl w:val="true"/>
        </w:rPr>
        <w:t>,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דנן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4.5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16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לייעול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ההליך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ולחיסכון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בזמן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שיפוטי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והביע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חרטה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לקחת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עמדתו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מצמצמת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מחומרת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וקורבנית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הכחיש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וכוונה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לסחור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נזקקות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טיפולית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בנוסף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הכוללות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בגינן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נדון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ממושך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להרתיעו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מלשוב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17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לאור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האמור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גוזר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כלהלן</w:t>
      </w:r>
      <w:r>
        <w:rPr>
          <w:spacing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א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28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תחילת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ב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8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בתיק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שחרורו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  <w:sz w:val="16"/>
          <w:szCs w:val="16"/>
        </w:rPr>
      </w:pPr>
      <w:r>
        <w:rPr>
          <w:rFonts w:cs="Arial" w:ascii="Arial" w:hAnsi="Arial"/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bookmarkStart w:id="13" w:name="Nitan"/>
      <w:r>
        <w:rPr>
          <w:rFonts w:ascii="Arial" w:hAnsi="Arial" w:cs="Arial"/>
          <w:spacing w:val="22"/>
          <w:rtl w:val="true"/>
        </w:rPr>
        <w:t>ניתן היום</w:t>
      </w:r>
      <w:r>
        <w:rPr>
          <w:rFonts w:cs="Arial" w:ascii="Arial" w:hAnsi="Arial"/>
          <w:spacing w:val="22"/>
          <w:rtl w:val="true"/>
        </w:rPr>
        <w:t xml:space="preserve">,  </w:t>
      </w:r>
      <w:r>
        <w:rPr>
          <w:rFonts w:ascii="Arial" w:hAnsi="Arial" w:cs="Arial"/>
          <w:spacing w:val="22"/>
          <w:rtl w:val="true"/>
        </w:rPr>
        <w:t>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ח אייר תשפ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א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cs="Arial" w:ascii="Arial" w:hAnsi="Arial"/>
          <w:spacing w:val="22"/>
        </w:rPr>
        <w:t>10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מאי </w:t>
      </w:r>
      <w:r>
        <w:rPr>
          <w:rFonts w:cs="Arial" w:ascii="Arial" w:hAnsi="Arial"/>
          <w:spacing w:val="22"/>
        </w:rPr>
        <w:t>2021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במעמד 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המאשימה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כ </w:t>
      </w:r>
      <w:bookmarkEnd w:id="13"/>
      <w:r>
        <w:rPr>
          <w:rFonts w:ascii="Arial" w:hAnsi="Arial" w:cs="Arial"/>
          <w:spacing w:val="22"/>
          <w:rtl w:val="true"/>
        </w:rPr>
        <w:t>הנאשם והנאשם בעצמו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העדר הצדדים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pacing w:val="22"/>
          <w:sz w:val="16"/>
          <w:szCs w:val="16"/>
        </w:rPr>
      </w:pPr>
      <w:r>
        <w:rPr>
          <w:rFonts w:cs="Arial" w:ascii="Arial" w:hAnsi="Arial"/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זכות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ערעור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מהיום</w:t>
      </w:r>
      <w:r>
        <w:rPr>
          <w:spacing w:val="22"/>
          <w:rtl w:val="true"/>
        </w:rPr>
        <w:t xml:space="preserve">.  </w:t>
      </w:r>
    </w:p>
    <w:tbl>
      <w:tblPr>
        <w:bidiVisual w:val="true"/>
        <w:tblW w:w="2775" w:type="dxa"/>
        <w:jc w:val="start"/>
        <w:tblInd w:w="5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5"/>
      </w:tblGrid>
      <w:tr>
        <w:trPr/>
        <w:tc>
          <w:tcPr>
            <w:tcW w:w="27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77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36909-07-20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עמאר בעראני נורי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2022-02-23T11:28:00Z</dcterms:created>
  <dc:creator> </dc:creator>
  <dc:description/>
  <cp:keywords/>
  <dc:language>en-IL</dc:language>
  <cp:lastModifiedBy>h1</cp:lastModifiedBy>
  <dcterms:modified xsi:type="dcterms:W3CDTF">2022-02-23T11:28:00Z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עמאר בעראני נורי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</vt:lpwstr>
  </property>
  <property fmtid="{D5CDD505-2E9C-101B-9397-08002B2CF9AE}" pid="9" name="CITY">
    <vt:lpwstr>י-ם</vt:lpwstr>
  </property>
  <property fmtid="{D5CDD505-2E9C-101B-9397-08002B2CF9AE}" pid="10" name="DATE">
    <vt:lpwstr>20210510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רפי כרמל</vt:lpwstr>
  </property>
  <property fmtid="{D5CDD505-2E9C-101B-9397-08002B2CF9AE}" pid="14" name="LAWLISTTMP1">
    <vt:lpwstr>70301/144.a:3;025:3;144.b2</vt:lpwstr>
  </property>
  <property fmtid="{D5CDD505-2E9C-101B-9397-08002B2CF9AE}" pid="15" name="LAWYER">
    <vt:lpwstr>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36909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390020210510</vt:lpwstr>
  </property>
  <property fmtid="{D5CDD505-2E9C-101B-9397-08002B2CF9AE}" pid="34" name="TYPE_N_DATE">
    <vt:lpwstr>39020210510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