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3728-01-15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עזאם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8"/>
        <w:gridCol w:w="4507"/>
        <w:gridCol w:w="3125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</w:tc>
      </w:tr>
      <w:tr>
        <w:trPr>
          <w:trHeight w:val="355" w:hRule="atLeast"/>
        </w:trPr>
        <w:tc>
          <w:tcPr>
            <w:tcW w:w="118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המאשימה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נעמה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טל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Cs w:val="30"/>
                <w:rtl w:val="true"/>
              </w:rPr>
            </w:r>
          </w:p>
        </w:tc>
        <w:tc>
          <w:tcPr>
            <w:tcW w:w="312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8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763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firstLine="11"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8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הנאשם</w:t>
            </w:r>
          </w:p>
        </w:tc>
        <w:tc>
          <w:tcPr>
            <w:tcW w:w="450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עזאם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FrankRuehl"/>
                <w:sz w:val="30"/>
                <w:szCs w:val="30"/>
                <w:rtl w:val="true"/>
              </w:rPr>
              <w:t>'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ואד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נאטור</w:t>
            </w:r>
          </w:p>
        </w:tc>
        <w:tc>
          <w:tcPr>
            <w:tcW w:w="312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start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2"/>
          <w:szCs w:val="26"/>
          <w:lang w:val="en-US" w:eastAsia="en-US"/>
        </w:rPr>
      </w:pP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30"/>
          <w:u w:val="single"/>
          <w:rtl w:val="true"/>
          <w:lang w:val="en-US" w:eastAsia="en-US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30"/>
          <w:u w:val="single"/>
          <w:rtl w:val="true"/>
          <w:lang w:val="en-US" w:eastAsia="en-US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30"/>
          <w:u w:val="single"/>
          <w:rtl w:val="true"/>
          <w:lang w:val="en-US" w:eastAsia="en-US"/>
        </w:rPr>
        <w:t>האישום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2"/>
          <w:szCs w:val="26"/>
          <w:lang w:val="en-US" w:eastAsia="en-US"/>
        </w:rPr>
      </w:pPr>
      <w:r>
        <w:rPr>
          <w:rFonts w:cs="FrankRuehl" w:ascii="Palatino Linotype" w:hAnsi="Palatino Linotype"/>
          <w:sz w:val="22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הודאתו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מתוקן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שייחס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שתי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היזק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בחומר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נפץ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rFonts w:ascii="Palatino Linotype" w:hAnsi="Palatino Linotype" w:cs="FrankRuehl"/>
            <w:sz w:val="22"/>
            <w:sz w:val="22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sz w:val="22"/>
            <w:sz w:val="22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sz w:val="22"/>
            <w:szCs w:val="26"/>
            <w:lang w:val="en-US" w:eastAsia="en-US"/>
          </w:rPr>
          <w:t>454</w:t>
        </w:r>
      </w:hyperlink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ל</w:t>
      </w:r>
      <w:hyperlink r:id="rId9">
        <w:r>
          <w:rPr>
            <w:rStyle w:val="Hyperlink"/>
            <w:rFonts w:ascii="Palatino Linotype" w:hAnsi="Palatino Linotype" w:cs="FrankRuehl"/>
            <w:b/>
            <w:b/>
            <w:bCs/>
            <w:sz w:val="22"/>
            <w:sz w:val="22"/>
            <w:szCs w:val="26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sz w:val="22"/>
            <w:sz w:val="22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sz w:val="22"/>
            <w:sz w:val="22"/>
            <w:szCs w:val="26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b/>
          <w:bCs/>
          <w:sz w:val="22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התשל</w:t>
      </w:r>
      <w:r>
        <w:rPr>
          <w:rFonts w:cs="FrankRuehl" w:ascii="Palatino Linotype" w:hAnsi="Palatino Linotype"/>
          <w:b/>
          <w:bCs/>
          <w:sz w:val="22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ז</w:t>
      </w:r>
      <w:r>
        <w:rPr>
          <w:rFonts w:cs="FrankRuehl" w:ascii="Palatino Linotype" w:hAnsi="Palatino Linotype"/>
          <w:b/>
          <w:bCs/>
          <w:sz w:val="22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b/>
          <w:bCs/>
          <w:sz w:val="22"/>
          <w:szCs w:val="26"/>
          <w:lang w:val="en-US" w:eastAsia="en-US"/>
        </w:rPr>
        <w:t>1977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 xml:space="preserve"> [</w:t>
      </w:r>
      <w:r>
        <w:rPr>
          <w:rFonts w:ascii="Palatino Linotype" w:hAnsi="Palatino Linotype" w:cs="FrankRuehl"/>
          <w:b/>
          <w:b/>
          <w:bCs/>
          <w:sz w:val="22"/>
          <w:sz w:val="22"/>
          <w:szCs w:val="26"/>
          <w:rtl w:val="true"/>
          <w:lang w:val="en-US" w:eastAsia="en-US"/>
        </w:rPr>
        <w:t>החוק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 xml:space="preserve">])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ועבירה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לפי</w:t>
      </w:r>
      <w:r>
        <w:rPr>
          <w:rFonts w:ascii="Palatino Linotype" w:hAnsi="Palatino Linotype" w:eastAsia="Palatino Linotype" w:cs="Palatino Linotype"/>
          <w:sz w:val="22"/>
          <w:sz w:val="22"/>
          <w:szCs w:val="26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ascii="Palatino Linotype" w:hAnsi="Palatino Linotype" w:cs="FrankRuehl"/>
            <w:sz w:val="22"/>
            <w:sz w:val="22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sz w:val="22"/>
            <w:sz w:val="22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sz w:val="22"/>
            <w:szCs w:val="26"/>
            <w:lang w:val="en-US" w:eastAsia="en-US"/>
          </w:rPr>
          <w:t>144</w:t>
        </w:r>
        <w:r>
          <w:rPr>
            <w:rStyle w:val="Hyperlink"/>
            <w:rFonts w:cs="FrankRuehl" w:ascii="Palatino Linotype" w:hAnsi="Palatino Linotype"/>
            <w:sz w:val="22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sz w:val="22"/>
            <w:sz w:val="22"/>
            <w:szCs w:val="26"/>
            <w:rtl w:val="true"/>
            <w:lang w:val="en-US" w:eastAsia="en-US"/>
          </w:rPr>
          <w:t>ב</w:t>
        </w:r>
        <w:r>
          <w:rPr>
            <w:rStyle w:val="Hyperlink"/>
            <w:rFonts w:cs="FrankRuehl" w:ascii="Palatino Linotype" w:hAnsi="Palatino Linotype"/>
            <w:sz w:val="22"/>
            <w:szCs w:val="26"/>
            <w:rtl w:val="true"/>
            <w:lang w:val="en-US" w:eastAsia="en-US"/>
          </w:rPr>
          <w:t>)</w:t>
        </w:r>
      </w:hyperlink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2"/>
          <w:sz w:val="22"/>
          <w:szCs w:val="26"/>
          <w:rtl w:val="true"/>
          <w:lang w:val="en-US" w:eastAsia="en-US"/>
        </w:rPr>
        <w:t>לחוק</w:t>
      </w: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2"/>
          <w:szCs w:val="26"/>
          <w:lang w:val="en-US" w:eastAsia="en-US"/>
        </w:rPr>
      </w:pPr>
      <w:r>
        <w:rPr>
          <w:rFonts w:cs="FrankRuehl" w:ascii="Palatino Linotype" w:hAnsi="Palatino Linotype"/>
          <w:sz w:val="22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18.12.14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בוקר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לצידו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במכונית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בקשר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רומנטי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מטירה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התגלע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שבבעלות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משפחתה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מאפיית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אלמדינה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בטייבה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במכונית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בטייבה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לכפר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סבא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רכשו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יחדיו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הסמוך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ליישוב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סלעית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וודקה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יחדיו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bookmarkStart w:id="10" w:name="ABSTRACT_START"/>
      <w:bookmarkEnd w:id="10"/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הצהריים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חזרו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לטייבה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נוהג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לצידו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וברשותם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לקראת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14:00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כשהגיעו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הקברות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הישן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בטייבה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מהחלון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הקדמי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במכונית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למדרכה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והשניים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נמלטו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מהמקום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התפוצץ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המדרכה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ופעוט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למאפיית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אלמדינה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בנויה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חיצוני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ופנימי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מכיוון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מערב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למזרח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נמצאת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ספורים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ירד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כשבידו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וכשהוא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מסתיר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פניו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בעזרת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חולצתו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והשליך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שהתפוצץ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החיצוני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כשבאותה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מהתפוצצות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נזקים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ונהרסו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וארון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זכוכית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בינתיים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פניית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פרסה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לכיוון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מערב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לאסוף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שיצא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בריצה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כשראה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קרא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בצעקה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הכביש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ונכנס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הסתובב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ונמלט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בנסיעה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התקשר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ודיווח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תוקן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יישלח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להסכמה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7.4.16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רווק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2015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בדירה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שכורה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לימוד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ובידיו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בגרות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הלימודים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זמניות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מלבד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תיקים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פתוחים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תיאר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בתקופה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שטרם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לבלות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מחוץ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התחבר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לחברה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שולית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לשתות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באורח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יציב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הפסיק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השימוש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באלכוהול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בכוחות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השלכותיו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תיאר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בשתיית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ובדרך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חזרה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יבצעו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לבצעם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ייתפס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בעיניי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הבעייתיות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בהתנהלותו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משיחה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התרשמה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מודע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למורכבות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הרגשי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עסוק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במחירים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החומריים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שאותם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ניסיונות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לשוחח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צלחו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הוצג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לקצינת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סולחה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שנערך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ומאפייניהן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קשייו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עבודתו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מזדמנות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התחברותו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בהשתייכות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והתרשמות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מדפוסים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ריצוי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וחוסר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רגשית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סיכויי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ובמהלך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הקפיד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ממושכת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שיתוף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ושוחח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פתוח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ואותנטי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העריך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ההליכים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מרתיע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ומציבי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גבול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העריך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פחתה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בעיתוי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הנוכחי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התערבות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להגברת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וצמצום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לאמץ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הטיפולי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והשיקומי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ולהעמיד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מרתיע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18.12.14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25.8.15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ומאז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טיעונים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זמינותו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מורשה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ובחפים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הפכו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נפוצות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לכנותן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מדינה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במילותיו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בראשותו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מרכז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האיזור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 (</w:t>
      </w:r>
      <w:hyperlink r:id="rId11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עפ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27417-11-15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רחים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17.1.16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השליכו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ברקע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הקשור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בקשר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באמצע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הזכירה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המבוגר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השותפים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לצפות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שישמש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המבוגר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האחראי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מנע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לזרוק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לעצור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סייע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פעילה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זממו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ולחמוק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התייחסה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לתכנון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שקדם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שכלל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הצטיידות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ושתיית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בבחינת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ניסוי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משהו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שכאן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בהשלכתם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למרבה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המזל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הקונקרטי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והחסכון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שיפוטי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חיובי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ברובו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התרשמות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יתנהג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פחת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לסיכון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עתידי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תפוג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ההרתעה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הנוכחי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סבור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התערבות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להגברת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וצמצום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עמדת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ארועי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6"/>
          <w:szCs w:val="26"/>
          <w:lang w:val="en-US" w:eastAsia="en-US"/>
        </w:rPr>
        <w:t>3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Arial" w:hAnsi="Arial"/>
          <w:b/>
          <w:bCs/>
          <w:sz w:val="26"/>
          <w:szCs w:val="26"/>
          <w:lang w:val="en-US" w:eastAsia="en-US"/>
        </w:rPr>
        <w:t>6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בתחתית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לטענתה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במובחן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משותפו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מחולל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והמבצע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לרכיבי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מרתיע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ופיצוי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סולחה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הניצים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בסכסוך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שברקע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שהמתלוננים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מעוניינים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בפיצוי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מחייב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השתת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פיצוי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הפוגע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לנפגע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כ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לאמץ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המלצת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עתיד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הסתפקות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הממושכת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שהייתה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להרשעתו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ובתקופת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שנמשכת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בצעיר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יליד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1990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שיוחס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ומביע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מלאה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הסתבכותו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ומאז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נפתחו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תיקים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הזכיר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המשפחתיות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הקשיים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שהשפיעו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החסכון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המשמעותי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אלמלא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ההודיה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צריכים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להעיד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21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לדבר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מוקדם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ראיה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שברשותו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בכוונת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להשליך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שביקש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להאט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המכונית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תכניתו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השותף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הזכיר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ולמרבה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המזל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פגיעות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הושלכו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שהאישה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והפעוט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לקדמת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כשהאנשים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בחלקה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האחורי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ההשלכות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צינון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ושבוע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תשעה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אפילו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מחוץ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מגוריו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טייבה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התרחק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מאותם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שהשפיעו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וניתבו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לאורח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בתשובה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בעזרת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הפסיק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לשתות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שינוי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לשלב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ייעודי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לצעירים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והסניגור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מחייב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להחזיר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הכלא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עשוי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להתערבב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שישפיעו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לרעה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אינדיווידואלית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וחרף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מגמת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ההחמרה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בדיקה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פרטנית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לגופו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להבחין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סוגי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ולזכור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שכאן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שמבחינים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סוגי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שמענישים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רסס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למטען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לאקדח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ובודאי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לרובה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צלפים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הזכירה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הסולחה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שנערך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במסגרתו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הוזכר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בסולחה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למיטב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ידיעתו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סולחה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לאתרו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לדברי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כוחו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להשלים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פיצוי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לטובת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החמורים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כלפיו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לקביעת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שייקבע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השותף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וסבורה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להתחיל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שהסניגור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שמתקרב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המקלה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מבקש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תיקן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עתירתו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ינוע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הממושך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יוטל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7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בדבריו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מתחרט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הסוהר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להחזירו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וישלח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לשיקום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התנתק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עולמו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הקודם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והוריו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עזבו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מכוניתם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עזב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מרוכזים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עזרה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מהטעם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יחזור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אסורים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שפגע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מכיר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רצונו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לפצותם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שעולל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למתלוננים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ובלבד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יחזירו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הסוהר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בתשובה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הפסיק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לשתות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הפסיק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שטויות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מבקש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לשוב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לאורח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מאמין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להוציא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מהבוץ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שנקלע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ולחזור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למוטב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אֵרוע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ארועים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יג</w:t>
        </w:r>
      </w:hyperlink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ארועים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שאז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החפיפה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לחלוטין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להרחיב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החברתי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שנפגע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9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הערכים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החברתיים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שנפגעו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השמירה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זכותו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הפרט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לבטחון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לשלמות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וקניינו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בפתרון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בדרכים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חוקיות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ובדרכי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מידת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בערך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המוגן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בינונית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במאפיה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פעוט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ונוכחות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בחלקה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המאפיה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פציעות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פגיעות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בנפש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מדיניות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הנהוגה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11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התומכים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בעמדתו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אביא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מפסקי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שאליהם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רוב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התייחסו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הושלכו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ופסיקה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ההבחנה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רימוני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לרימוני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רסס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מחלוקת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הטמונה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קטנה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מהסכנה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הטמונה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רסס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hyperlink r:id="rId13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1323/13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רך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חסן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5.6.13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] [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חסן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לסחר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ברימוני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בסחר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הנמצא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באחת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הדיוטות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הנמוכות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שבסולם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החומרה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אינני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מקלה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ראש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בנזק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הפוטנציאלי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הטמון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בסוג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ואף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שנועד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לטשטש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ולהכניסו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למצב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והגם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בכוחו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לגרום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נזק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שיכול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להביא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להרג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ללא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הבחנה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ארבל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11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cs="FrankRuehl" w:ascii="Arial" w:hAnsi="Arial"/>
          <w:sz w:val="26"/>
          <w:szCs w:val="26"/>
          <w:lang w:val="en-US" w:eastAsia="en-US"/>
        </w:rPr>
        <w:t>1135/04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רועי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כהן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28.12.04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 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נשיאה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והחזקת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והיזק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בזדון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השליך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רסס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לעבר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חצר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בעיריית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תקווה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פינוי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חווה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נפגעים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בנפש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והוסכם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יפצה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בפיצוי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7,000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₪.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ומחצה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ירצה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שנתיים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היתרה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4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עפ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[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]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27417-11-15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שאכר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רחים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17.1.16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נשיאת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החזיק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בביתו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ובבית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העסק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שבבעלותו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תת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מקלע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עוזי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מחסניות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ותחמושת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36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חסכון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שיפוטי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העדר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פלילי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בהמלצה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נתון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20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ועונשים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שנגזרו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5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49160-11-15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10.4.16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שלפיו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נשיאה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והובלת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נהג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ברכב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פסילה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לידיו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והניחו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למושב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נוהג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בזמן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פסילה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כשהוא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נושא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עמו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טעון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FrankRuehl" w:ascii="Arial" w:hAnsi="Arial"/>
          <w:sz w:val="26"/>
          <w:szCs w:val="26"/>
          <w:lang w:val="en-US" w:eastAsia="en-US"/>
        </w:rPr>
        <w:t>40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והטיל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30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6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7386/13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חוסיין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עווד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23.3.14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] [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עווד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ועשיית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עסקה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שבמסגרתה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נגזרו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7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9543/09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בילאל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ראחל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19.1.10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יסוד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סייע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וניסה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להרוס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נכס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בחומר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נפיץ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סייע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לזריקת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לחצר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המערער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התפוצץ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תקלה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סכום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כסף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cs="FrankRuehl" w:ascii="Arial" w:hAnsi="Arial"/>
          <w:sz w:val="26"/>
          <w:szCs w:val="26"/>
          <w:lang w:val="en-US" w:eastAsia="en-US"/>
        </w:rPr>
        <w:t>54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30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והיתרה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8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5995/11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ראיד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בדראן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14.10.12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שהודה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גישור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היזק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בחומר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נפיץ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ועבירות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נשיאה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והובלה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>)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השיג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מטען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חבלה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מאולתר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המורכב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מצינור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מתכת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והשליך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אותו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לחצר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עמו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סכסוך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כבוד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המשפחה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אשת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והפחית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רכיבי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נותרו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כנם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19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31218-10-14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דיאב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אסדי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11.2.15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שהודה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השליך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לעבר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מרפסת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המתלונן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ממעשים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אלו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נגרם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נזק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חיובי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32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גיוסו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לצבא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בהתנדבות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במכלול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9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ועונשים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20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218-10-09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מוחמד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רמלאווי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24.3.10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 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בהליך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גישור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השליך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ברחובות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העיר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חיפה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בשעת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לילה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ממעשיו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נגרם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לאדם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רכוש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התעוזה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שבמעשי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וחומרתם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והחרטה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שהביע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ועברו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המועט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מתוכם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12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יישא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והיתרה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21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40450-09-15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נק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מוחמד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עכאוי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20.1.16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ומעשי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זרק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הלם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מרכול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שהתגלע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סכסוך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מנהל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המרכול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התפתח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ויכוח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קולני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וקטטה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שבמעשים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הצפוי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והערכים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החברתיים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שנפגעו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סולחה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שנערכה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המועט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10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בניכוי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ימי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מעצרו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cs="FrankRuehl" w:ascii="Arial" w:hAnsi="Arial"/>
          <w:sz w:val="26"/>
          <w:szCs w:val="26"/>
          <w:lang w:val="en-US" w:eastAsia="en-US"/>
        </w:rPr>
        <w:t>12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hyperlink r:id="rId22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4222-09-15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z w:val="26"/>
          <w:szCs w:val="26"/>
          <w:lang w:val="en-US" w:eastAsia="en-US"/>
        </w:rPr>
        <w:t>4.4.16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שאליו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התביעה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נגזרו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u w:val="single"/>
          <w:lang w:val="en-US" w:eastAsia="en-US"/>
        </w:rPr>
        <w:t>34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נשיאת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הגיע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למפגש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צדדים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ניצים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בסכסוך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כשברשותו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אקדח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טעון</w:t>
      </w:r>
      <w:r>
        <w:rPr>
          <w:rFonts w:cs="FrankRueh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שאותו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החביא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תחת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חולצתו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נקטע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באיבו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התערבות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שקשורות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העבירה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שקדם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שרימוני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שנסעו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שעובר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האירועים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ויחדיו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משקאות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אלכוהוליים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לעצמו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וחשבון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ההתנהלות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בכללותה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מלמדת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שתוכנן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מראש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עשיית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ההכנות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הנדרשות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מצביעה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ספונטני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התכנון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השותף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אקטיבי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לפחות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לשלבים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ותרומתו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לאֵרוע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באֵרוע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מחלוקת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ברקע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ואמיל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שזרק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הרימונים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קטן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טועה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בסברה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שחלקיהם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ההבדל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ביניהם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יבוא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במיקום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hyperlink r:id="rId23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ט</w:t>
        </w:r>
      </w:hyperlink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שיקול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לקביעת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מיקומו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המיקום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אינן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שותף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במסכת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העבריינית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שקשורה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השותף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יהא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ותחילתו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פוטנציאלי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ונזק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קונקרטי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למרבה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המזל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הקונקרטי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מדי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מחלוקת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שצויין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סכנתו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פחותה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רימון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רסס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, "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עדיין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שבכוחו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לגרום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פציעה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לאדם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בכפוף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לקרבתו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למוקד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הפעלתו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חסן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שקובעים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שראוי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מיוחד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קביעת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המפורטים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ובעיקר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בסוג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הושלך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הוחזק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ובנזק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FrankRuehl" w:ascii="Arial" w:hAnsi="Arial"/>
          <w:sz w:val="26"/>
          <w:szCs w:val="26"/>
          <w:lang w:val="en-US" w:eastAsia="en-US"/>
        </w:rPr>
        <w:t>42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פיצוי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האם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הצדקה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לחריגה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מהמתחם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?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17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שלפני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ובודאי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לחריגה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העיקריים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המצדיקים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26"/>
            <w:szCs w:val="26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rFonts w:cs="FrankRuehl" w:ascii="Arial" w:hAnsi="Arial"/>
            <w:sz w:val="26"/>
            <w:szCs w:val="26"/>
            <w:rtl w:val="true"/>
            <w:lang w:val="en-US" w:eastAsia="en-US"/>
          </w:rPr>
          <w:t>)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שלמד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לקחו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משהיה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אפילו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שבסופו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המלצה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גורס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התערבות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להגברת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יהא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מעורב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שוב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בהתנהגות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אלימה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ושולית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קרי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ההליך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אציין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המלצתו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שכוללת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והעמדה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בצו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מבחן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צורה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ואופן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קרובה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תשלח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שגוי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מיקום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למקם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בתחתית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u w:val="single"/>
          <w:rtl w:val="true"/>
          <w:lang w:val="en-US" w:eastAsia="en-US"/>
        </w:rPr>
        <w:t>הראוי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ומאחר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עימם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אתייחס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בקיצור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pacing w:val="6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בימים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פגיעת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שזהו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ראשון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המצוקה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שחווה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בכלא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מאשר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צעירים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נטולי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למיוחס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והודה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תחילת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עובדה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בפרק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FrankRuehl" w:ascii="Arial" w:hAnsi="Arial"/>
          <w:sz w:val="26"/>
          <w:szCs w:val="26"/>
          <w:lang w:val="en-US" w:eastAsia="en-US"/>
        </w:rPr>
        <w:t>9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מנכים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מתקופת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בניגוד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להשפיע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שייגזר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hyperlink r:id="rId25">
        <w:r>
          <w:rPr>
            <w:rStyle w:val="Hyperlink"/>
            <w:rFonts w:ascii="Arial" w:hAnsi="Arial" w:cs="FrankRuehl"/>
            <w:spacing w:val="6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spacing w:val="6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pacing w:val="6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pacing w:val="6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pacing w:val="6"/>
            <w:sz w:val="26"/>
            <w:szCs w:val="26"/>
            <w:lang w:val="en-US" w:eastAsia="en-US"/>
          </w:rPr>
          <w:t>7768/15</w:t>
        </w:r>
      </w:hyperlink>
      <w:r>
        <w:rPr>
          <w:rFonts w:cs="FrankRuehl" w:ascii="Arial" w:hAnsi="Arial"/>
          <w:spacing w:val="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Arial" w:hAnsi="Arial" w:eastAsia="Arial" w:cs="Aria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pacing w:val="6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pacing w:val="6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Arial" w:hAnsi="Arial" w:eastAsia="Arial" w:cs="Arial"/>
          <w:spacing w:val="6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pacing w:val="6"/>
          <w:sz w:val="26"/>
          <w:szCs w:val="26"/>
          <w:rtl w:val="true"/>
          <w:lang w:val="en-US" w:eastAsia="en-US"/>
        </w:rPr>
        <w:t>[</w:t>
      </w:r>
      <w:r>
        <w:rPr>
          <w:rFonts w:cs="FrankRuehl" w:ascii="Arial" w:hAnsi="Arial"/>
          <w:spacing w:val="6"/>
          <w:sz w:val="26"/>
          <w:szCs w:val="26"/>
          <w:lang w:val="en-US" w:eastAsia="en-US"/>
        </w:rPr>
        <w:t>20.4.16</w:t>
      </w:r>
      <w:r>
        <w:rPr>
          <w:rFonts w:cs="FrankRuehl" w:ascii="Arial" w:hAnsi="Arial"/>
          <w:spacing w:val="6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Arial" w:hAnsi="Arial" w:cs="FrankRuehl"/>
          <w:spacing w:val="6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Arial" w:hAnsi="Arial" w:eastAsia="Arial" w:cs="Arial"/>
          <w:spacing w:val="6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pacing w:val="6"/>
          <w:sz w:val="26"/>
          <w:szCs w:val="26"/>
          <w:lang w:val="en-US" w:eastAsia="en-US"/>
        </w:rPr>
        <w:t>33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pacing w:val="6"/>
          <w:sz w:val="26"/>
          <w:szCs w:val="26"/>
          <w:lang w:val="en-US" w:eastAsia="en-US"/>
        </w:rPr>
      </w:pPr>
      <w:r>
        <w:rPr>
          <w:rFonts w:cs="FrankRuehl" w:ascii="Arial" w:hAnsi="Arial"/>
          <w:spacing w:val="6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lang w:val="en-US" w:eastAsia="en-US"/>
        </w:rPr>
        <w:t>19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מטילה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18.12.14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25.8.15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היזק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בחומר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4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יבצע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עוון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hanging="284" w:start="851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תשלום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פיצוי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למתלוננים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הוריה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3,000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₪.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הסכום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6"/>
          <w:szCs w:val="26"/>
          <w:lang w:val="en-US" w:eastAsia="en-US"/>
        </w:rPr>
        <w:t>1.10.16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ויועבר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למתלוננים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פרטים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שיימסרו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למזכירות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firstLine="567"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ascii="Arial" w:hAnsi="Arial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זכות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כדין</w:t>
      </w:r>
      <w:r>
        <w:rPr>
          <w:rFonts w:cs="FrankRueh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11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1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תשע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29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2016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firstLine="720" w:start="4320"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397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3728-01-15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עזאם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1">
    <w:name w:val="רגיל 1 תו"/>
    <w:qFormat/>
    <w:rPr>
      <w:rFonts w:ascii="Palatino Linotype" w:hAnsi="Palatino Linotype" w:cs="FrankRuehl"/>
      <w:sz w:val="26"/>
      <w:szCs w:val="26"/>
      <w:lang w:val="en-US" w:eastAsia="en-IL" w:bidi="he-IL"/>
    </w:rPr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54" TargetMode="External"/><Relationship Id="rId8" Type="http://schemas.openxmlformats.org/officeDocument/2006/relationships/hyperlink" Target="http://www.nevo.co.il/law/70301/45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20723375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20723375" TargetMode="External"/><Relationship Id="rId15" Type="http://schemas.openxmlformats.org/officeDocument/2006/relationships/hyperlink" Target="http://www.nevo.co.il/case/20745111" TargetMode="External"/><Relationship Id="rId16" Type="http://schemas.openxmlformats.org/officeDocument/2006/relationships/hyperlink" Target="http://www.nevo.co.il/case/10443017" TargetMode="External"/><Relationship Id="rId17" Type="http://schemas.openxmlformats.org/officeDocument/2006/relationships/hyperlink" Target="http://www.nevo.co.il/case/5764932" TargetMode="External"/><Relationship Id="rId18" Type="http://schemas.openxmlformats.org/officeDocument/2006/relationships/hyperlink" Target="http://www.nevo.co.il/case/6043688" TargetMode="External"/><Relationship Id="rId19" Type="http://schemas.openxmlformats.org/officeDocument/2006/relationships/hyperlink" Target="http://www.nevo.co.il/case/18105668" TargetMode="External"/><Relationship Id="rId20" Type="http://schemas.openxmlformats.org/officeDocument/2006/relationships/hyperlink" Target="http://www.nevo.co.il/case/4368246" TargetMode="External"/><Relationship Id="rId21" Type="http://schemas.openxmlformats.org/officeDocument/2006/relationships/hyperlink" Target="http://www.nevo.co.il/case/20590970" TargetMode="External"/><Relationship Id="rId22" Type="http://schemas.openxmlformats.org/officeDocument/2006/relationships/hyperlink" Target="http://www.nevo.co.il/case/20548556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/40c.b" TargetMode="External"/><Relationship Id="rId25" Type="http://schemas.openxmlformats.org/officeDocument/2006/relationships/hyperlink" Target="http://www.nevo.co.il/case/20832660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2017-01-10T13:49:00Z</dcterms:created>
  <dc:creator> </dc:creator>
  <dc:description/>
  <cp:keywords/>
  <dc:language>en-IL</dc:language>
  <cp:lastModifiedBy>Tali-a</cp:lastModifiedBy>
  <dcterms:modified xsi:type="dcterms:W3CDTF">2017-01-10T13:49:00Z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סעיד עזאם</vt:lpwstr>
  </property>
  <property fmtid="{D5CDD505-2E9C-101B-9397-08002B2CF9AE}" pid="4" name="CASENOTES1">
    <vt:lpwstr>ProcID=210&amp;PartA=1135&amp;PartC=04</vt:lpwstr>
  </property>
  <property fmtid="{D5CDD505-2E9C-101B-9397-08002B2CF9AE}" pid="5" name="CASESLISTTMP1">
    <vt:lpwstr>20723375:2;6473037;20745111;10443017;5764932;6043688;18105668;4368246;20590970;20548556;20832660</vt:lpwstr>
  </property>
  <property fmtid="{D5CDD505-2E9C-101B-9397-08002B2CF9AE}" pid="6" name="CITY">
    <vt:lpwstr>מרכז</vt:lpwstr>
  </property>
  <property fmtid="{D5CDD505-2E9C-101B-9397-08002B2CF9AE}" pid="7" name="DATE">
    <vt:lpwstr>20160529</vt:lpwstr>
  </property>
  <property fmtid="{D5CDD505-2E9C-101B-9397-08002B2CF9AE}" pid="8" name="ISABSTRACT">
    <vt:lpwstr>Y</vt:lpwstr>
  </property>
  <property fmtid="{D5CDD505-2E9C-101B-9397-08002B2CF9AE}" pid="9" name="JUDGE">
    <vt:lpwstr>מיכל ברק נבו</vt:lpwstr>
  </property>
  <property fmtid="{D5CDD505-2E9C-101B-9397-08002B2CF9AE}" pid="10" name="LAWLISTTMP1">
    <vt:lpwstr>70301/454;144.b;40jc;040i;040c.b</vt:lpwstr>
  </property>
  <property fmtid="{D5CDD505-2E9C-101B-9397-08002B2CF9AE}" pid="11" name="LAWYER">
    <vt:lpwstr>נעמה טל;ג'ואד נאטור</vt:lpwstr>
  </property>
  <property fmtid="{D5CDD505-2E9C-101B-9397-08002B2CF9AE}" pid="12" name="NEWPARTA">
    <vt:lpwstr>3728</vt:lpwstr>
  </property>
  <property fmtid="{D5CDD505-2E9C-101B-9397-08002B2CF9AE}" pid="13" name="NEWPARTB">
    <vt:lpwstr>01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390020160529</vt:lpwstr>
  </property>
  <property fmtid="{D5CDD505-2E9C-101B-9397-08002B2CF9AE}" pid="19" name="TYPE_N_DATE">
    <vt:lpwstr>39020160529</vt:lpwstr>
  </property>
  <property fmtid="{D5CDD505-2E9C-101B-9397-08002B2CF9AE}" pid="20" name="WORDNUMPAGES">
    <vt:lpwstr>10</vt:lpwstr>
  </property>
</Properties>
</file>