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37342-09-15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משטרת ישראל תביעות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דואק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לבנה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287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287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LawTable_End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והכרעת הדין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 והמתלוננת היו בני זוג שבמועדים הרלבנטיים לכתב האישום היו נמצאים בהליכי גירושין ולהם שלושה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בני הזוג התגוררו בבית בתחומי העיר מודיעין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הבית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כנגד הנאשם הוגש כתב אישום שכולל שלושה 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Arial" w:cs="Arial" w:ascii="Arial" w:hAnsi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3</w:t>
      </w:r>
      <w:r>
        <w:rPr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>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5.12.2015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אחר הצהריים 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התגלע ויכוח בבית בין הנאשם ובין המתלוננת במהלכו איים עליה באומרו לה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אם תקראי למשטרה זה ייגמר רע מאוד לכולם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בהמשך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יצאה המתלוננת מהבית ללא מפתח ומשביקשה לשוב אליו סירב הנאשם לפתוח לה את דלת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באותן נסיבות הנאשם איים שוב על המתלוננת בכך שאמר 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אם תקראי למשטרה זה ייגמר רע מאוד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כל זאת במטרה להפחידה או להקניטה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 העבירה שיוחסה בכתב האישום והיא איומים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>האישום השלישי</w:t>
      </w:r>
      <w:r>
        <w:rPr>
          <w:rFonts w:ascii="Arial" w:hAnsi="Arial" w:cs="Arial"/>
          <w:rtl w:val="true"/>
        </w:rPr>
        <w:t xml:space="preserve"> בתאריך </w:t>
      </w:r>
      <w:r>
        <w:rPr>
          <w:rFonts w:cs="Arial" w:ascii="Arial" w:hAnsi="Arial"/>
        </w:rPr>
        <w:t>10.12.14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ניתן צו על ידי בית המשפט לענייני משפחה בראשון לציון במסגרת תיק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ט </w:t>
        </w:r>
        <w:r>
          <w:rPr>
            <w:rStyle w:val="Hyperlink"/>
            <w:rFonts w:cs="Arial" w:ascii="Arial" w:hAnsi="Arial"/>
            <w:color w:val="0000FF"/>
            <w:u w:val="single"/>
          </w:rPr>
          <w:t>22174-12-14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נאסר על הנאשם להטריד את המתלוננת במישרין או בעקיפין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באמצעות הטלפון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15.2.15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התקיים דיון במעמד שני הצדדים והוסכם כי הצו שניתן ביום </w:t>
      </w:r>
      <w:r>
        <w:rPr>
          <w:rFonts w:cs="Arial" w:ascii="Arial" w:hAnsi="Arial"/>
        </w:rPr>
        <w:t>10.12.14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ימשיך לעמוד בתוקף למשך שלושה 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על פי עובדות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כי הנאשם שלח מהטלפון הסלולרי שלו למכשיר הטלפון הסלולרי של המתלוננת באמצעות תוכנת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Whats App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סרטון העוסק בשאלה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מהי אהבה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ואשר כולל התייחסות לכך שישנם מקרים שבהם האהבה הופכת לשנאה ולאחר מכן אחד מבני הזוג רוצח את האחר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הנאשם הורשע בעבירה שיוחסה לו באישום השלישי והיא הפרת צו בית משפט הנועד להגן על אדם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287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),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: "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tl w:val="true"/>
        </w:rPr>
        <w:t>" 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06.06.18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שלטונית</w:t>
      </w:r>
      <w:r>
        <w:rPr>
          <w:rtl w:val="true"/>
        </w:rPr>
        <w:t xml:space="preserve">, </w:t>
      </w:r>
      <w:r>
        <w:rPr>
          <w:rtl w:val="true"/>
        </w:rPr>
        <w:t>לזרועותיה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רווחה</w:t>
      </w:r>
      <w:r>
        <w:rPr>
          <w:rtl w:val="true"/>
        </w:rPr>
        <w:t xml:space="preserve">,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),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ורומסת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משווע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06.06.18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31-19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35" w:end="0"/>
        <w:jc w:val="both"/>
        <w:rPr/>
      </w:pPr>
      <w:r>
        <w:rPr>
          <w:rtl w:val="true"/>
        </w:rPr>
        <w:t>"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צדדית</w:t>
      </w:r>
      <w:r>
        <w:rPr>
          <w:rtl w:val="true"/>
        </w:rPr>
        <w:t xml:space="preserve">,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מצידה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מצידי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מושחת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מהיסוד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35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מעשית</w:t>
      </w:r>
      <w:r>
        <w:rPr>
          <w:rtl w:val="true"/>
        </w:rPr>
        <w:t xml:space="preserve">", </w:t>
      </w:r>
      <w:r>
        <w:rPr>
          <w:rtl w:val="true"/>
        </w:rPr>
        <w:t>הזוהר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,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להאניש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tl w:val="true"/>
        </w:rPr>
        <w:t xml:space="preserve">,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שטוענת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שמפרנסת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המסועפת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הכיוונים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06.06.18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25-13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35" w:end="0"/>
        <w:jc w:val="both"/>
        <w:rPr/>
      </w:pPr>
      <w:r>
        <w:rPr>
          <w:rtl w:val="true"/>
        </w:rPr>
        <w:t>"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שקמו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בירוקרטיה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אוטומטית</w:t>
      </w:r>
      <w:r>
        <w:rPr>
          <w:rtl w:val="true"/>
        </w:rPr>
        <w:t xml:space="preserve">, </w:t>
      </w:r>
      <w:r>
        <w:rPr>
          <w:rtl w:val="true"/>
        </w:rPr>
        <w:t>רובוטית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tl w:val="true"/>
        </w:rPr>
        <w:t>."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קורבן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07.03.12</w:t>
      </w:r>
      <w:r>
        <w:rPr>
          <w:rtl w:val="true"/>
        </w:rPr>
        <w:t xml:space="preserve">).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750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קורניק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25.06.08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כספית</w:t>
      </w:r>
      <w:r>
        <w:rPr>
          <w:u w:val="single"/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11.3.2015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ומטריד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7413/14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17.11.2014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פרידתם</w:t>
      </w:r>
      <w:r>
        <w:rPr>
          <w:rtl w:val="true"/>
        </w:rPr>
        <w:t xml:space="preserve">,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מטריד</w:t>
      </w:r>
      <w:r>
        <w:rPr>
          <w:rtl w:val="true"/>
        </w:rPr>
        <w:t xml:space="preserve">, </w:t>
      </w:r>
      <w:r>
        <w:rPr>
          <w:rtl w:val="true"/>
        </w:rPr>
        <w:t>מעליב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06.06.18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'</w:t>
      </w:r>
      <w:r>
        <w:rPr/>
        <w:t>9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27" w:end="0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להמיר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מעוניין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27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שככל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שבימ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יסבור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מצהיר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לעשות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מעדיף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מהפעמיים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הגירושים</w:t>
      </w:r>
      <w:r>
        <w:rPr>
          <w:rtl w:val="true"/>
        </w:rPr>
        <w:t xml:space="preserve">,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אנושיות</w:t>
      </w:r>
      <w:r>
        <w:rPr>
          <w:rtl w:val="true"/>
        </w:rPr>
        <w:t xml:space="preserve">.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."</w:t>
      </w:r>
    </w:p>
    <w:p>
      <w:pPr>
        <w:pStyle w:val="Normal"/>
        <w:spacing w:lineRule="auto" w:line="360"/>
        <w:ind w:start="382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27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01.08.18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01.09.18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נוסח מסמך זה כפוף לשינויי ניסוח ועריכה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37342-09-15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87" TargetMode="External"/><Relationship Id="rId5" Type="http://schemas.openxmlformats.org/officeDocument/2006/relationships/hyperlink" Target="http://www.nevo.co.il/law/70301/287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8723751" TargetMode="External"/><Relationship Id="rId9" Type="http://schemas.openxmlformats.org/officeDocument/2006/relationships/hyperlink" Target="http://www.nevo.co.il/law/70301/287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578208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760067" TargetMode="External"/><Relationship Id="rId15" Type="http://schemas.openxmlformats.org/officeDocument/2006/relationships/hyperlink" Target="http://www.nevo.co.il/case/20085998" TargetMode="External"/><Relationship Id="rId16" Type="http://schemas.openxmlformats.org/officeDocument/2006/relationships/hyperlink" Target="http://www.nevo.co.il/case/18131382" TargetMode="External"/><Relationship Id="rId17" Type="http://schemas.openxmlformats.org/officeDocument/2006/relationships/hyperlink" Target="http://www.nevo.co.il/law/70301/287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2018-07-01T13:48:00Z</dcterms:created>
  <dc:creator> </dc:creator>
  <dc:description/>
  <cp:keywords/>
  <dc:language>en-IL</dc:language>
  <cp:lastModifiedBy>hofit</cp:lastModifiedBy>
  <dcterms:modified xsi:type="dcterms:W3CDTF">2018-07-01T13:48:00Z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תביעות-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18723751;5578208;5760067;20085998;18131382</vt:lpwstr>
  </property>
  <property fmtid="{D5CDD505-2E9C-101B-9397-08002B2CF9AE}" pid="9" name="CITY">
    <vt:lpwstr>רמ'</vt:lpwstr>
  </property>
  <property fmtid="{D5CDD505-2E9C-101B-9397-08002B2CF9AE}" pid="10" name="DATE">
    <vt:lpwstr>20180626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70301/192:2;287.b;287</vt:lpwstr>
  </property>
  <property fmtid="{D5CDD505-2E9C-101B-9397-08002B2CF9AE}" pid="15" name="LAWYER">
    <vt:lpwstr>מעין דואק;מיטל לבנה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37342</vt:lpwstr>
  </property>
  <property fmtid="{D5CDD505-2E9C-101B-9397-08002B2CF9AE}" pid="22" name="NEWPARTB">
    <vt:lpwstr>09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380020180626</vt:lpwstr>
  </property>
  <property fmtid="{D5CDD505-2E9C-101B-9397-08002B2CF9AE}" pid="34" name="TYPE_N_DATE">
    <vt:lpwstr>38020180626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