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778"/>
        <w:gridCol w:w="294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77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37701-05-13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הנבוזי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4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הנבוזי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עינב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איטסקו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זיו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גלעד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עינת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גלעד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פרל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באמצעות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הליווי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u w:val="none"/>
        </w:rPr>
      </w:pPr>
      <w:r>
        <w:rPr>
          <w:b/>
          <w:bCs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  <w:bookmarkStart w:id="5" w:name="PsakDin"/>
            <w:bookmarkStart w:id="6" w:name="LawTable_End"/>
            <w:bookmarkStart w:id="7" w:name="PsakDin"/>
            <w:bookmarkStart w:id="8" w:name="LawTable_End"/>
            <w:bookmarkEnd w:id="7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outlineLvl w:val="0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פתח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דבר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1</w:t>
      </w:r>
      <w:r>
        <w:rPr>
          <w:rtl w:val="true"/>
          <w:lang w:eastAsia="he-IL"/>
        </w:rPr>
        <w:t>.</w:t>
        <w:tab/>
      </w:r>
      <w:bookmarkStart w:id="9" w:name="ABSTRACT_START"/>
      <w:bookmarkEnd w:id="9"/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הודייתו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")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+ </w:t>
      </w:r>
      <w:hyperlink r:id="rId12">
        <w:r>
          <w:rPr>
            <w:rStyle w:val="Hyperlink"/>
            <w:color w:val="0000FF"/>
            <w:u w:val="single"/>
            <w:lang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13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-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r>
        <w:rPr>
          <w:rtl w:val="true"/>
          <w:lang w:eastAsia="he-IL"/>
        </w:rPr>
        <w:t xml:space="preserve">"),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335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)(</w:t>
        </w:r>
        <w:r>
          <w:rPr>
            <w:rStyle w:val="Hyperlink"/>
            <w:color w:val="0000FF"/>
            <w:u w:val="single"/>
            <w:lang w:eastAsia="he-IL"/>
          </w:rPr>
          <w:t>1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  <w:lang w:eastAsia="he-IL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333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340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וסוכם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חופשי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בסוגיה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outlineLvl w:val="0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כתב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13.4.13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מתגוררות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דידה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מכר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הרלבנטי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מסוכסך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רשאד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רשאד</w:t>
      </w:r>
      <w:r>
        <w:rPr>
          <w:rtl w:val="true"/>
          <w:lang w:eastAsia="he-IL"/>
        </w:rPr>
        <w:t>").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13.4.13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19:30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רשאד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הונדה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דידה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מכר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ודודו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בוקעי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טלפון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בצומת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התפתחו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חילופי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רשאד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במהלכם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והוביל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להחזקתו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ורשאד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מנשקו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באוויר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אטליז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חאלד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מועטי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התקרבו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חפץ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הנחזה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באוויר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וברח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קליע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ברגלו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קליע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כשדלת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פתוחה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הקליע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ובידיו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כארם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כלהלן</w:t>
      </w:r>
      <w:r>
        <w:rPr>
          <w:rtl w:val="true"/>
          <w:lang w:eastAsia="he-IL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בנהריה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מרוסק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MFC</w:t>
      </w:r>
      <w:r>
        <w:rPr>
          <w:rtl w:val="true"/>
          <w:lang w:eastAsia="he-IL"/>
        </w:rPr>
        <w:tab/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דריכה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וטופל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במחלק</w:t>
      </w:r>
      <w:r>
        <w:rPr>
          <w:rtl w:val="true"/>
          <w:lang w:eastAsia="he-IL"/>
        </w:rPr>
        <w:t>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האורתופדית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ואושפז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23.4.13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מרים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בבטנה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לבטן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הימנית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אמצעית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הימני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הימנית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בזיז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הרוחבי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הימני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L-3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מרים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הובהלה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בנהריה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טופלה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במחלקה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הכירורגית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ואושפזה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5.5.13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בנהריה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נותח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בהרדמה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הקליע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ממרפק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טופל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במחלקה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האורתופדית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ואושפז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14.4.13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5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10.2.14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להרשעתו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הוריתי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עריכת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להסכמתם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outlineLvl w:val="0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תסקיר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שירות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המבחן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21.3.14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נסקרו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והמשפחתיות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רווק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דידה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השתלב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מהכפר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מסוכסכת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נסגר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התבודד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לתפקוד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שחוו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מהתלקחות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היריבה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קצינת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ההתרשמות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ופגיע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המתמודד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וייאוש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ממוקד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בהשלכות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בשליטתו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לדבריו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האכזבה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שחוו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מהתנהלות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ביטחון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אילצו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להסתובב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קצינת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אובייקטיבית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ונכונה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להתנהלותו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המתוארת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בבואו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גיבוש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ואישיותו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תעסוקתי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הדינמיקה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שמאפיינת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ביכולתו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ונפרד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ממשפחתו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פחדיו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הדינמיקה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הניצים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להתבונן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באחריותו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משקפים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איחוי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פצעים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וגישור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נחוץ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התמודדות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אדפטיביות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הרגשית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והתמקדות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בצרכיו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בבואו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שנזקקותו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הטיפולית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שסובל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ממצוקה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וזקוק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כבוגר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נורמטיבי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לקיחת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אמפתיה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רבנות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outlineLvl w:val="0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תסקיר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נפגע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עבירה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8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רבנות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13.3.14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מבוסס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מסמכים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רלבנטיים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29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רווק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שמאל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שבבעלות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ומשפחתו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במקביל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כמאמן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כדורגל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מתוארת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המתאפיינת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בשגשוג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והצלחה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פעלתן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ספורטיבי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העוסק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בכדורגל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כתחביב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כמקצוע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הצליחה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מאומצת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ההתמודדות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המוצלחת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הדרישות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הייעודיות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והתעסוקתיות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ועצמאית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המאופיינת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בדימוי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יכולותיו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הפיזיות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הגבוהות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הוסיפו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שחווה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באקראי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לפתע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אזהרה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התרחשות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התכופף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והצליח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לחמוק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ברחוב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לדבריו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לברוח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אושפז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23.4.13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הרדמה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רגלו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גובסה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טופל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משככי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תחבושות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תרופתי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אשפוזו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שוחרר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למנוחה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וקיבוע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שבועות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פיזיותרפיים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רגלו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ברגלו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ופוקדים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בעמידה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בהליכה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ממושכת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וליישרה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והגבלה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בתנועת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הרגל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פציעתו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ספורטיבית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במשקלו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בכושרו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הפיזי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והירדמות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והתעוררות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מסיוטי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הרגשית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והתקבע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משליך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וחבריו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9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בסיכום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ומשמעותיים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כמאמן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מובילה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התכניות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לעתיד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לנזקים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הפיזיים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תעסוקתית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בדימויו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העצמי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והגברי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המשליכה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סביבתו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הפרוגנוזה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וההערכה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יזדקק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תחומי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outlineLvl w:val="0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ראיות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המאשימה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10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ופרוטוקולי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18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בטיעוניה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הכתובים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31.3.2014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תצלומי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קעקע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בזרועו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מופיע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הכיתוב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אנקום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בשבילך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גסוב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הפייסבוק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אשפוז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נפגעי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מועטי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אל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outlineLvl w:val="0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ראיות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ההגנה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לעונש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 xml:space="preserve">- </w:t>
      </w:r>
      <w:r>
        <w:rPr>
          <w:u w:val="single"/>
          <w:rtl w:val="true"/>
          <w:lang w:eastAsia="he-IL"/>
        </w:rPr>
        <w:t>עדי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אופי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11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נשמעו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הנאא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הנבוזי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אמו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גסוב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מתמיד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לדבריה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מתמידים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לכפר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גסוב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שנרצח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המוקדמות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17.5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גסוב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והמנוח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היחסים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קרובים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אכלו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לדבריה</w:t>
      </w:r>
      <w:r>
        <w:rPr>
          <w:rtl w:val="true"/>
          <w:lang w:eastAsia="he-IL"/>
        </w:rPr>
        <w:t xml:space="preserve">, 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לדרוש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בשלומם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לסיכויי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סולחה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לסולחה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לדבריה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גסוב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הודנה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אמו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שנשאר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הנבוזי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סיפר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גסוב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הניתן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לסולחה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לשיתוף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שכנגד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מאיימים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יירצח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נרצח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outlineLvl w:val="0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טענות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המאשימה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ind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outlineLvl w:val="1"/>
        <w:rPr>
          <w:lang w:eastAsia="he-IL"/>
        </w:rPr>
      </w:pPr>
      <w:r>
        <w:rPr>
          <w:lang w:eastAsia="he-IL"/>
        </w:rPr>
        <w:t>12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בטיעוניה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>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14-10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לגישתה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אימוץ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מתחם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יתם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ונחבלו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והמסוכנות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הגבוה</w:t>
      </w:r>
      <w:r>
        <w:rPr>
          <w:rtl w:val="true"/>
          <w:lang w:eastAsia="he-IL"/>
        </w:rPr>
        <w:t>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הנגלית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בעיבורו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שלוחת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רסן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ומסוכנת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</w:t>
      </w:r>
      <w:r>
        <w:rPr>
          <w:rtl w:val="true"/>
          <w:lang w:eastAsia="he-IL"/>
        </w:rPr>
        <w:t>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אכיפת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המחמירות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מתבטאות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נלמדת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לקורבנות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להקהות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13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קדושת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ונפשם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מפשע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האזרח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ומחייבים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ומרתיעה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לפסק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דא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14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tl w:val="true"/>
          <w:lang w:eastAsia="he-IL"/>
        </w:rPr>
        <w:t>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שיצדיקו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סטייה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tl w:val="true"/>
          <w:lang w:eastAsia="he-IL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outlineLvl w:val="0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טענות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הנאשם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15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הסנגורים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מאשרים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המתבטא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קיימות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לשיטתם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ייחודיות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הקרובות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רשאד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הסנגורים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הוסיפו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ששולחם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פוגעני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מהתמונה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שהתלהמו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הרוחות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המנוגד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עמידתם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רשאד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בסאם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באוויר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עומר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מרכבם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הבחין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חפץ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אילולא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ואילולא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ונפשו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16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האשמה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תרמילים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לטענתו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צעצוע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17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מפרשת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קיומי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הגרעינית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אוחז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שגורלו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18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ולקרבת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העצמית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סבורים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19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מעובדות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ברציחתו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תוכנן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בקפידה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לרציחתו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בגיר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בבואו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בהודייתו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ומלווה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במעצרו</w:t>
      </w:r>
      <w:r>
        <w:rPr>
          <w:rtl w:val="true"/>
          <w:lang w:eastAsia="he-IL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outlineLvl w:val="0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גזר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הדין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בבית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המשפט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לנוער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20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31.3.14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הודיעו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0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הוריתי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21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פניו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מאידך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ונסיבותיו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הרשיע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outlineLvl w:val="0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טיעוניהם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המשלימים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של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הצדדים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22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בטיעוניה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המשלימים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לצירוף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הסנגורים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הפנו</w:t>
      </w:r>
      <w:r>
        <w:rPr>
          <w:rFonts w:cs="Times New Roman"/>
          <w:rtl w:val="true"/>
          <w:lang w:eastAsia="he-IL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45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שטענו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הצטברות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וטעונה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תלוית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המצדיקות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הימנעות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ובכללן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נוער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שאילולא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שהכף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חפיפת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outlineLvl w:val="0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דבר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23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בתום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לטענתו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שבאסם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לשים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ששמע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משוחח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בטלפון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לתפוס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באוויר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כשראה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לדבריו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בבאסם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גסוב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ורשאד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להיענש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כבד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קביעת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מתחם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העונש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24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פוגעות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קדושת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לתיקון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3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ייקבע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התחשבות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  <w:lang w:eastAsia="he-IL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eastAsia="he-IL"/>
          </w:rPr>
          <w:t>יג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5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המהוות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בעניינו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כולו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25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וגרימת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לקיפוח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שבעניינ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להילחם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2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69893/13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פרח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25.2.2014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זילברטל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134" w:end="1134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ויוצרות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וביטחונו</w:t>
      </w:r>
      <w:r>
        <w:rPr>
          <w:rtl w:val="true"/>
          <w:lang w:eastAsia="he-IL"/>
        </w:rPr>
        <w:t>" (</w:t>
      </w:r>
      <w:hyperlink r:id="rId27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3156/11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זראיעה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21.02.2012</w:t>
      </w:r>
      <w:r>
        <w:rPr>
          <w:rtl w:val="true"/>
          <w:lang w:eastAsia="he-IL"/>
        </w:rPr>
        <w:t xml:space="preserve">)). </w:t>
      </w:r>
      <w:r>
        <w:rPr>
          <w:rtl w:val="true"/>
          <w:lang w:eastAsia="he-IL"/>
        </w:rPr>
        <w:t>בהתאם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2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2006/12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אסדי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28.3.2012</w:t>
      </w:r>
      <w:r>
        <w:rPr>
          <w:rtl w:val="true"/>
          <w:lang w:eastAsia="he-IL"/>
        </w:rPr>
        <w:t>),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אסדי</w:t>
      </w:r>
      <w:r>
        <w:rPr>
          <w:rtl w:val="true"/>
          <w:lang w:eastAsia="he-IL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7502/12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כוויס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25.6.2013</w:t>
      </w:r>
      <w:r>
        <w:rPr>
          <w:rtl w:val="true"/>
          <w:lang w:eastAsia="he-IL"/>
        </w:rPr>
        <w:t xml:space="preserve">)). </w:t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להפחית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מתבטאת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להתרחש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3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116/13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ועקנין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(‏</w:t>
      </w:r>
      <w:r>
        <w:rPr>
          <w:lang w:eastAsia="he-IL"/>
        </w:rPr>
        <w:t>31.7.2013</w:t>
      </w:r>
      <w:r>
        <w:rPr>
          <w:rtl w:val="true"/>
          <w:lang w:eastAsia="he-IL"/>
        </w:rPr>
        <w:t xml:space="preserve">)).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".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</w:t>
      </w:r>
      <w:hyperlink r:id="rId3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6493/05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מוסא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22.2.2006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נדרש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בקבעו</w:t>
      </w:r>
      <w:r>
        <w:rPr>
          <w:rtl w:val="true"/>
          <w:lang w:eastAsia="he-IL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134" w:end="1134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המערערים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משפחותיהם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מתכוונים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ופציעות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לזולת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ובמיוחד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מתרחש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בסכסוך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הנכונות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המחלוקת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מסוכנותם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לנהוג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tl w:val="true"/>
          <w:lang w:eastAsia="he-IL"/>
        </w:rPr>
        <w:t xml:space="preserve">".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134" w:end="1134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לאחרונה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ומאוזן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ופתרון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3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2044/13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שטרית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19.2.2014</w:t>
      </w:r>
      <w:r>
        <w:rPr>
          <w:rtl w:val="true"/>
          <w:lang w:eastAsia="he-IL"/>
        </w:rPr>
        <w:t xml:space="preserve">)).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26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  <w:lang w:eastAsia="he-IL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eastAsia="he-IL"/>
          </w:rPr>
          <w:t>ט</w:t>
        </w:r>
        <w:r>
          <w:rPr>
            <w:rStyle w:val="Hyperlink"/>
            <w:color w:val="0000FF"/>
            <w:u w:val="single"/>
            <w:rtl w:val="true"/>
            <w:lang w:eastAsia="he-IL"/>
          </w:rPr>
          <w:t>'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34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נחבלו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פציעות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תכניות</w:t>
      </w:r>
      <w:r>
        <w:rPr>
          <w:rtl w:val="true"/>
          <w:lang w:eastAsia="he-IL"/>
        </w:rPr>
        <w:t>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המקצועיות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ועתידו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br/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צפוי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בגדיעת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27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  <w:lang w:eastAsia="he-IL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eastAsia="he-IL"/>
          </w:rPr>
          <w:t>ט</w:t>
        </w:r>
        <w:r>
          <w:rPr>
            <w:rStyle w:val="Hyperlink"/>
            <w:color w:val="0000FF"/>
            <w:u w:val="single"/>
            <w:rtl w:val="true"/>
            <w:lang w:eastAsia="he-IL"/>
          </w:rPr>
          <w:t>'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36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מורכבות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משפ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>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מסוכסכת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12.9.2012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>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טראומטי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טלטל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ולאחריו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לתפקוד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הקיומי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סולחה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נרדף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יוער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החשודים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גסוב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קליעים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במרכז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דידה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המזל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</w:t>
      </w:r>
      <w:r>
        <w:rPr>
          <w:rtl w:val="true"/>
          <w:lang w:eastAsia="he-IL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מעובדות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חילופי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רשאד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ירדוף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רשאד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לצפות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הרחוב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אטליז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חאלד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ורשאד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דולקים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באוויר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מנשקו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שציינתי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באוויר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הרחוב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רשאד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מתיישבת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האטליז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מועט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והתקרבו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חפץ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הנחזה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כאקדח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באוויר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חפץ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הנחזה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הנרדפות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ובהלה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28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קביעת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העונש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בתוך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המתחם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29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בבואו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הבגירים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הצעירים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לגביה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למוטב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ולהובילו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לניהול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נורמטיביים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בנדון</w:t>
      </w:r>
      <w:r>
        <w:rPr>
          <w:rtl w:val="true"/>
          <w:lang w:eastAsia="he-IL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 </w:t>
        </w:r>
        <w:r>
          <w:rPr>
            <w:rStyle w:val="Hyperlink"/>
            <w:color w:val="0000FF"/>
            <w:u w:val="single"/>
            <w:lang w:eastAsia="he-IL"/>
          </w:rPr>
          <w:t>7781/12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פלוני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25.6.2013</w:t>
      </w:r>
      <w:r>
        <w:rPr>
          <w:rtl w:val="true"/>
          <w:lang w:eastAsia="he-IL"/>
        </w:rPr>
        <w:t xml:space="preserve">)).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ראיתי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לחסכון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שיפוטי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ובזמנם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שבצע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התרשמתי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וחרטתו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אמיתית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בגדר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רשאי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הטרגדיה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שפקדה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ומשפחתו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נשמע</w:t>
      </w:r>
      <w:r>
        <w:rPr>
          <w:rtl w:val="true"/>
          <w:lang w:eastAsia="he-IL"/>
        </w:rPr>
        <w:t>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אמיתי</w:t>
      </w:r>
      <w:r>
        <w:rPr>
          <w:rtl w:val="true"/>
          <w:lang w:eastAsia="he-IL"/>
        </w:rPr>
        <w:t>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אחי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נחשדו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שלעתים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למקורותיו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מקפחים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ומשפחותיהם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מנשוא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ההדדי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ימשיכו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והאימה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מטבע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תיפגע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משליחתו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ובריח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ייחוד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שידעה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lang w:eastAsia="he-IL"/>
        </w:rPr>
        <w:t>30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ab/>
      </w:r>
      <w:r>
        <w:rPr>
          <w:lang w:eastAsia="he-IL"/>
        </w:rPr>
        <w:t>36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4.5.2013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lang w:eastAsia="he-IL"/>
        </w:rPr>
      </w:pPr>
      <w:r>
        <w:rPr>
          <w:rtl w:val="true"/>
          <w:lang w:eastAsia="he-IL"/>
        </w:rPr>
        <w:tab/>
        <w:tab/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br/>
        <w:t xml:space="preserve"> </w:t>
        <w:tab/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לנפגעי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כארם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אפוטרופסו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כיאל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lang w:eastAsia="he-IL"/>
        </w:rPr>
      </w:pPr>
      <w:r>
        <w:rPr>
          <w:rtl w:val="true"/>
          <w:lang w:eastAsia="he-IL"/>
        </w:rPr>
        <w:tab/>
        <w:tab/>
      </w:r>
      <w:r>
        <w:rPr>
          <w:rtl w:val="true"/>
          <w:lang w:eastAsia="he-IL"/>
        </w:rPr>
        <w:t>הפיצויים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יופקדו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15.7.2014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זכות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ערעור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לבית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המשפט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העליון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תוך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Cs/>
          <w:u w:val="single"/>
          <w:lang w:eastAsia="he-IL"/>
        </w:rPr>
        <w:t>45</w:t>
      </w:r>
      <w:r>
        <w:rPr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יום</w:t>
      </w:r>
      <w:r>
        <w:rPr>
          <w:b/>
          <w:bCs/>
          <w:u w:val="single"/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_GoBack"/>
      <w:bookmarkEnd w:id="12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37701-05-13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הנבוזי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45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0301/40jc.a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law/70301/333" TargetMode="External"/><Relationship Id="rId16" Type="http://schemas.openxmlformats.org/officeDocument/2006/relationships/hyperlink" Target="http://www.nevo.co.il/law/70301/340a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5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jc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inks/psika/?link=&#1506;&#1508;%2069893/13" TargetMode="External"/><Relationship Id="rId27" Type="http://schemas.openxmlformats.org/officeDocument/2006/relationships/hyperlink" Target="http://www.nevo.co.il/case/5878682" TargetMode="External"/><Relationship Id="rId28" Type="http://schemas.openxmlformats.org/officeDocument/2006/relationships/hyperlink" Target="http://www.nevo.co.il/case/5578534" TargetMode="External"/><Relationship Id="rId29" Type="http://schemas.openxmlformats.org/officeDocument/2006/relationships/hyperlink" Target="http://www.nevo.co.il/case/5601503" TargetMode="External"/><Relationship Id="rId30" Type="http://schemas.openxmlformats.org/officeDocument/2006/relationships/hyperlink" Target="http://www.nevo.co.il/case/5568354" TargetMode="External"/><Relationship Id="rId31" Type="http://schemas.openxmlformats.org/officeDocument/2006/relationships/hyperlink" Target="http://www.nevo.co.il/case/6068562" TargetMode="External"/><Relationship Id="rId32" Type="http://schemas.openxmlformats.org/officeDocument/2006/relationships/hyperlink" Target="http://www.nevo.co.il/case/6842737" TargetMode="External"/><Relationship Id="rId33" Type="http://schemas.openxmlformats.org/officeDocument/2006/relationships/hyperlink" Target="http://www.nevo.co.il/law/70301/40i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i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6248029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2014-05-05T10:06:00Z</dcterms:created>
  <dc:creator> </dc:creator>
  <dc:description/>
  <cp:keywords/>
  <dc:language>en-IL</dc:language>
  <cp:lastModifiedBy>hofit</cp:lastModifiedBy>
  <dcterms:modified xsi:type="dcterms:W3CDTF">2014-05-05T10:06:00Z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הנבוזי</vt:lpwstr>
  </property>
  <property fmtid="{D5CDD505-2E9C-101B-9397-08002B2CF9AE}" pid="4" name="CASENOTES1">
    <vt:lpwstr>ProcID=133;209&amp;PartA=69893&amp;PartC=13</vt:lpwstr>
  </property>
  <property fmtid="{D5CDD505-2E9C-101B-9397-08002B2CF9AE}" pid="5" name="CASESLISTTMP1">
    <vt:lpwstr>5878682;5578534;5601503;5568354;6068562;6842737;6248029</vt:lpwstr>
  </property>
  <property fmtid="{D5CDD505-2E9C-101B-9397-08002B2CF9AE}" pid="6" name="CITY">
    <vt:lpwstr>חי'</vt:lpwstr>
  </property>
  <property fmtid="{D5CDD505-2E9C-101B-9397-08002B2CF9AE}" pid="7" name="DATE">
    <vt:lpwstr>20140430</vt:lpwstr>
  </property>
  <property fmtid="{D5CDD505-2E9C-101B-9397-08002B2CF9AE}" pid="8" name="ISABSTRACT">
    <vt:lpwstr>Y</vt:lpwstr>
  </property>
  <property fmtid="{D5CDD505-2E9C-101B-9397-08002B2CF9AE}" pid="9" name="JUDGE">
    <vt:lpwstr>אמיר טובי</vt:lpwstr>
  </property>
  <property fmtid="{D5CDD505-2E9C-101B-9397-08002B2CF9AE}" pid="10" name="LAWLISTTMP1">
    <vt:lpwstr>70301/144.a:3;144.b;335.a.1;333;340a;045.b;40jc.a;040i:2</vt:lpwstr>
  </property>
  <property fmtid="{D5CDD505-2E9C-101B-9397-08002B2CF9AE}" pid="11" name="LAWYER">
    <vt:lpwstr>גב' עינב איטסקו;זיו גלעד גב' עינת גלעד פרל</vt:lpwstr>
  </property>
  <property fmtid="{D5CDD505-2E9C-101B-9397-08002B2CF9AE}" pid="12" name="NEWPARTA">
    <vt:lpwstr>37701</vt:lpwstr>
  </property>
  <property fmtid="{D5CDD505-2E9C-101B-9397-08002B2CF9AE}" pid="13" name="NEWPARTB">
    <vt:lpwstr>05</vt:lpwstr>
  </property>
  <property fmtid="{D5CDD505-2E9C-101B-9397-08002B2CF9AE}" pid="14" name="NEWPARTC">
    <vt:lpwstr>13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390020140430</vt:lpwstr>
  </property>
  <property fmtid="{D5CDD505-2E9C-101B-9397-08002B2CF9AE}" pid="19" name="TYPE_N_DATE">
    <vt:lpwstr>39020140430</vt:lpwstr>
  </property>
  <property fmtid="{D5CDD505-2E9C-101B-9397-08002B2CF9AE}" pid="20" name="WORDNUMPAGES">
    <vt:lpwstr>14</vt:lpwstr>
  </property>
</Properties>
</file>