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7"/>
        <w:gridCol w:w="3662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9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38193-11-23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נעאלוה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עלאא נעאלוה גדבאן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שוורצברג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כללי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4">
        <w:r>
          <w:rPr>
            <w:rStyle w:val="Hyperlink"/>
            <w:b/>
            <w:b/>
            <w:bCs/>
            <w:color w:val="0000FF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144</w:t>
        </w:r>
        <w:r>
          <w:rPr>
            <w:rStyle w:val="Hyperlink"/>
            <w:b/>
            <w:bCs/>
            <w:color w:val="0000FF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rtl w:val="true"/>
          </w:rPr>
          <w:t>ב</w:t>
        </w:r>
        <w:r>
          <w:rPr>
            <w:rStyle w:val="Hyperlink"/>
            <w:b/>
            <w:bCs/>
            <w:color w:val="0000FF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5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8.11.23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10" w:name="ABSTRACT_END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 xml:space="preserve">תסקיר שירות המבחן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דגים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שהתאסלמה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 xml:space="preserve">.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בהנדסת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תסמינים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 xml:space="preserve">,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להערכתם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תמצית הטיעונים לעונש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פאר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שוורצברג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קופסא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עבריניים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נעאלוה</w:t>
      </w:r>
      <w:r>
        <w:rPr>
          <w:rtl w:val="true"/>
        </w:rPr>
        <w:t xml:space="preserve">,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מרותקת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</w:rPr>
      </w:pPr>
      <w:r>
        <w:rPr>
          <w:rFonts w:ascii="Miriam" w:hAnsi="Miriam" w:cs="Miriam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color w:val="000000"/>
          <w:rtl w:val="true"/>
        </w:rPr>
        <w:t>עתירת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להסכמת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פוטרת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הולם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4456/21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23.1.2022</w:t>
      </w:r>
      <w:r>
        <w:rPr>
          <w:rtl w:val="true"/>
        </w:rPr>
        <w:t xml:space="preserve">)).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ההלכה כי בעת גזירת עונשו של מי שהורשע בעבירות נשק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על בית המשפט לבכר את האינטרס הציבורי שבהרתעת הרבים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על פני נסיבותיו האישיות של הנידון</w:t>
      </w:r>
      <w:r>
        <w:rPr>
          <w:rFonts w:eastAsia="Calibri" w:cs="Calibri" w:ascii="Calibri" w:hAnsi="Calibri"/>
          <w:rtl w:val="true"/>
        </w:rPr>
        <w:t>" (</w:t>
      </w:r>
      <w:hyperlink r:id="rId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587/22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עדאב אבו נאעסה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פסקה </w:t>
      </w:r>
      <w:r>
        <w:rPr>
          <w:rFonts w:eastAsia="Calibri" w:cs="Calibri" w:ascii="Calibri" w:hAnsi="Calibri"/>
        </w:rPr>
        <w:t>13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eastAsia="Calibri" w:cs="Calibri" w:ascii="Calibri" w:hAnsi="Calibri"/>
        </w:rPr>
        <w:t>22.5.2022</w:t>
      </w:r>
      <w:r>
        <w:rPr>
          <w:rFonts w:eastAsia="Calibri" w:cs="Calibri" w:ascii="Calibri" w:hAnsi="Calibri"/>
          <w:rtl w:val="true"/>
        </w:rPr>
        <w:t xml:space="preserve">)) </w:t>
      </w:r>
      <w:r>
        <w:rPr>
          <w:rtl w:val="true"/>
        </w:rPr>
        <w:t>(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קדורה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5-6</w:t>
      </w:r>
      <w:r>
        <w:rPr>
          <w:rtl w:val="true"/>
        </w:rPr>
        <w:t xml:space="preserve"> (</w:t>
      </w:r>
      <w:r>
        <w:rPr/>
        <w:t>14.4.2022</w:t>
      </w:r>
      <w:r>
        <w:rPr>
          <w:rtl w:val="true"/>
        </w:rPr>
        <w:t xml:space="preserve">);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פסקה</w:t>
      </w:r>
      <w:r>
        <w:rPr>
          <w:rFonts w:cs="Times New Roman"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78/21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)).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עוד יש לתת את הדעת </w:t>
      </w:r>
      <w:r>
        <w:rPr>
          <w:b/>
          <w:b/>
          <w:bCs/>
          <w:rtl w:val="true"/>
        </w:rPr>
        <w:t>לנסיבות מעשי הנאשם</w:t>
      </w:r>
      <w:r>
        <w:rPr>
          <w:rtl w:val="true"/>
        </w:rPr>
        <w:t xml:space="preserve">, </w:t>
      </w:r>
      <w:r>
        <w:rPr>
          <w:rtl w:val="true"/>
        </w:rPr>
        <w:t>שהוביל שישה רימוני רסס ברכבו בדרך מרכזית ועמוסה ולפוטנציאל הנזק הרב במעשיו</w:t>
      </w:r>
      <w:r>
        <w:rPr>
          <w:rtl w:val="true"/>
        </w:rPr>
        <w:t>: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 xml:space="preserve">ראשית יינתן משקל לחומרה </w:t>
      </w:r>
      <w:r>
        <w:rPr>
          <w:rFonts w:ascii="Miriam" w:hAnsi="Miriam" w:cs="Miriam"/>
          <w:rtl w:val="true"/>
        </w:rPr>
        <w:t>לסוג הנשק</w:t>
      </w:r>
      <w:r>
        <w:rPr>
          <w:rtl w:val="true"/>
        </w:rPr>
        <w:t>, "</w:t>
      </w:r>
      <w:r>
        <w:rPr>
          <w:rFonts w:eastAsia="Times New Roman"/>
          <w:b/>
          <w:b/>
          <w:bCs/>
          <w:color w:val="000000"/>
          <w:rtl w:val="true"/>
        </w:rPr>
        <w:t>מתחם העונש ההולם בעבירות המבוצעות בנשק  צריך שיקבע בהתאם לסוג הנשק שבו מדובר</w:t>
      </w:r>
      <w:r>
        <w:rPr>
          <w:rFonts w:eastAsia="Times New Roman"/>
          <w:b/>
          <w:bCs/>
          <w:color w:val="000000"/>
          <w:rtl w:val="true"/>
        </w:rPr>
        <w:t xml:space="preserve">. </w:t>
      </w:r>
      <w:r>
        <w:rPr>
          <w:rFonts w:eastAsia="Times New Roman"/>
          <w:b/>
          <w:b/>
          <w:bCs/>
          <w:color w:val="000000"/>
          <w:rtl w:val="true"/>
        </w:rPr>
        <w:t>שהרי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סוג הנשק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כמו</w:t>
      </w:r>
      <w:r>
        <w:rPr>
          <w:rFonts w:eastAsia="Times New Roman"/>
          <w:b/>
          <w:bCs/>
          <w:color w:val="000000"/>
          <w:rtl w:val="true"/>
        </w:rPr>
        <w:t>-</w:t>
      </w:r>
      <w:r>
        <w:rPr>
          <w:rFonts w:eastAsia="Times New Roman"/>
          <w:b/>
          <w:b/>
          <w:bCs/>
          <w:color w:val="000000"/>
          <w:rtl w:val="true"/>
        </w:rPr>
        <w:t>גם ההיקף שבו נסחר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הוחזק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הובל וכיוצא באלה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הם נסיבות הקשורות בביצוע העבירה והם שקובעים את פוטנציאל הנזק הכרוך במעשה העבירה</w:t>
      </w:r>
      <w:r>
        <w:rPr>
          <w:rFonts w:eastAsia="Times New Roman"/>
          <w:b/>
          <w:bCs/>
          <w:color w:val="000000"/>
          <w:rtl w:val="true"/>
        </w:rPr>
        <w:t xml:space="preserve">... </w:t>
      </w:r>
      <w:r>
        <w:rPr>
          <w:rFonts w:eastAsia="Times New Roman"/>
          <w:b/>
          <w:b/>
          <w:bCs/>
          <w:color w:val="000000"/>
          <w:rtl w:val="true"/>
        </w:rPr>
        <w:t>אין כל חידוש בקביעה כי קיים מדרג ענישה בעבירות המבוצעות בנשק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הנקבע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בין השאר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על</w:t>
      </w:r>
      <w:r>
        <w:rPr>
          <w:rFonts w:eastAsia="Times New Roman"/>
          <w:b/>
          <w:bCs/>
          <w:color w:val="000000"/>
          <w:rtl w:val="true"/>
        </w:rPr>
        <w:t>-</w:t>
      </w:r>
      <w:r>
        <w:rPr>
          <w:rFonts w:eastAsia="Times New Roman"/>
          <w:b/>
          <w:b/>
          <w:bCs/>
          <w:color w:val="000000"/>
          <w:rtl w:val="true"/>
        </w:rPr>
        <w:t>פי סוג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איכות וכמות הנשק שנעשה בו שימוש</w:t>
      </w:r>
      <w:r>
        <w:rPr>
          <w:rFonts w:eastAsia="Times New Roman"/>
          <w:b/>
          <w:bCs/>
          <w:color w:val="000000"/>
          <w:rtl w:val="true"/>
        </w:rPr>
        <w:t xml:space="preserve">..." </w:t>
      </w:r>
      <w:r>
        <w:rPr>
          <w:rFonts w:eastAsia="Times New Roman"/>
          <w:color w:val="000000"/>
          <w:rtl w:val="true"/>
        </w:rPr>
        <w:t>(</w:t>
      </w:r>
      <w:hyperlink r:id="rId13">
        <w:r>
          <w:rPr>
            <w:rStyle w:val="Hyperlink"/>
            <w:rFonts w:eastAsia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1323/13</w:t>
        </w:r>
      </w:hyperlink>
      <w:r>
        <w:rPr>
          <w:rFonts w:eastAsia="Times New Roman"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חסן ואח</w:t>
      </w:r>
      <w:r>
        <w:rPr>
          <w:rFonts w:eastAsia="Times New Roman"/>
          <w:b/>
          <w:bCs/>
          <w:color w:val="000000"/>
          <w:rtl w:val="true"/>
        </w:rPr>
        <w:t xml:space="preserve">' </w:t>
      </w:r>
      <w:r>
        <w:rPr>
          <w:rFonts w:eastAsia="Times New Roman"/>
          <w:b/>
          <w:b/>
          <w:bCs/>
          <w:color w:val="000000"/>
          <w:rtl w:val="true"/>
        </w:rPr>
        <w:t>נ</w:t>
      </w:r>
      <w:r>
        <w:rPr>
          <w:rFonts w:eastAsia="Times New Roman"/>
          <w:b/>
          <w:bCs/>
          <w:color w:val="000000"/>
          <w:rtl w:val="true"/>
        </w:rPr>
        <w:t xml:space="preserve">' </w:t>
      </w:r>
      <w:r>
        <w:rPr>
          <w:rFonts w:eastAsia="Times New Roman"/>
          <w:b/>
          <w:b/>
          <w:bCs/>
          <w:color w:val="000000"/>
          <w:rtl w:val="true"/>
        </w:rPr>
        <w:t>מדינת ישראל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color w:val="000000"/>
        </w:rPr>
        <w:t>5.6.13</w:t>
      </w:r>
      <w:r>
        <w:rPr>
          <w:rFonts w:eastAsia="Times New Roman"/>
          <w:color w:val="000000"/>
          <w:rtl w:val="true"/>
        </w:rPr>
        <w:t xml:space="preserve">). </w:t>
      </w:r>
      <w:r>
        <w:rPr>
          <w:rFonts w:eastAsia="Times New Roman"/>
          <w:color w:val="000000"/>
          <w:rtl w:val="true"/>
        </w:rPr>
        <w:t>עוד נאמר בפסיקה כי</w:t>
      </w:r>
      <w:r>
        <w:rPr>
          <w:rFonts w:eastAsia="Times New Roman"/>
          <w:color w:val="000000"/>
          <w:rtl w:val="true"/>
        </w:rPr>
        <w:t>,</w:t>
      </w:r>
      <w:r>
        <w:rPr>
          <w:rFonts w:eastAsia="Times New Roman"/>
          <w:b/>
          <w:bCs/>
          <w:color w:val="000000"/>
          <w:rtl w:val="true"/>
        </w:rPr>
        <w:t xml:space="preserve">  </w:t>
      </w:r>
      <w:r>
        <w:rPr>
          <w:rFonts w:eastAsia="Times New Roman"/>
          <w:color w:val="000000"/>
          <w:rtl w:val="true"/>
        </w:rPr>
        <w:t>כאשר מדובר בנשק שעל</w:t>
      </w:r>
      <w:r>
        <w:rPr>
          <w:rFonts w:eastAsia="Times New Roman"/>
          <w:color w:val="000000"/>
          <w:rtl w:val="true"/>
        </w:rPr>
        <w:t>-</w:t>
      </w:r>
      <w:r>
        <w:rPr>
          <w:rFonts w:eastAsia="Times New Roman"/>
          <w:color w:val="000000"/>
          <w:rtl w:val="true"/>
        </w:rPr>
        <w:t>פי טיבו אינו מיועד להגנה עצמית אלא נשק התקפי בעל פוטנציאל קטלני</w:t>
      </w:r>
      <w:r>
        <w:rPr>
          <w:rFonts w:eastAsia="Times New Roman"/>
          <w:color w:val="000000"/>
          <w:rtl w:val="true"/>
        </w:rPr>
        <w:t xml:space="preserve">, </w:t>
      </w:r>
      <w:r>
        <w:rPr>
          <w:rFonts w:eastAsia="Times New Roman"/>
          <w:color w:val="000000"/>
          <w:rtl w:val="true"/>
        </w:rPr>
        <w:t>יש בעבירת ההחזקה והנשיאה של אותו נשק חומרה מיוחדת</w:t>
      </w:r>
      <w:r>
        <w:rPr>
          <w:rFonts w:eastAsia="Times New Roman"/>
          <w:color w:val="000000"/>
          <w:rtl w:val="true"/>
        </w:rPr>
        <w:t xml:space="preserve">.  </w:t>
      </w:r>
      <w:r>
        <w:rPr>
          <w:rFonts w:eastAsia="Times New Roman"/>
          <w:color w:val="000000"/>
          <w:u w:val="single"/>
          <w:rtl w:val="true"/>
        </w:rPr>
        <w:t>בענייננו הנאשם הוביל רימוני רסס</w:t>
      </w:r>
      <w:r>
        <w:rPr>
          <w:rFonts w:eastAsia="Times New Roman"/>
          <w:color w:val="000000"/>
          <w:u w:val="single"/>
          <w:rtl w:val="true"/>
        </w:rPr>
        <w:t xml:space="preserve">, </w:t>
      </w:r>
      <w:r>
        <w:rPr>
          <w:rFonts w:eastAsia="Times New Roman"/>
          <w:color w:val="000000"/>
          <w:u w:val="single"/>
          <w:rtl w:val="true"/>
        </w:rPr>
        <w:t>סוג נשק שהוגדר בפסיקה כנשק התקפי</w:t>
      </w:r>
      <w:r>
        <w:rPr>
          <w:rFonts w:eastAsia="Times New Roman"/>
          <w:color w:val="000000"/>
          <w:u w:val="single"/>
          <w:rtl w:val="true"/>
        </w:rPr>
        <w:t xml:space="preserve">, </w:t>
      </w:r>
      <w:r>
        <w:rPr>
          <w:rFonts w:eastAsia="Times New Roman"/>
          <w:color w:val="000000"/>
          <w:u w:val="single"/>
          <w:rtl w:val="true"/>
        </w:rPr>
        <w:t>רב עוצמה</w:t>
      </w:r>
      <w:r>
        <w:rPr>
          <w:rFonts w:eastAsia="Times New Roman"/>
          <w:color w:val="000000"/>
          <w:u w:val="single"/>
          <w:rtl w:val="true"/>
        </w:rPr>
        <w:t xml:space="preserve">, </w:t>
      </w:r>
      <w:r>
        <w:rPr>
          <w:rFonts w:eastAsia="Times New Roman"/>
          <w:color w:val="000000"/>
          <w:u w:val="single"/>
          <w:rtl w:val="true"/>
        </w:rPr>
        <w:t>אשר השימוש בו עלול להביא להרג ללא הבחנה</w:t>
      </w:r>
      <w:r>
        <w:rPr>
          <w:rFonts w:eastAsia="Times New Roman"/>
          <w:color w:val="000000"/>
          <w:rtl w:val="true"/>
        </w:rPr>
        <w:t xml:space="preserve"> </w:t>
      </w:r>
      <w:r>
        <w:rPr>
          <w:rFonts w:eastAsia="Times New Roman"/>
          <w:color w:val="000000"/>
          <w:rtl w:val="true"/>
        </w:rPr>
        <w:t>(</w:t>
      </w:r>
      <w:hyperlink r:id="rId14">
        <w:r>
          <w:rPr>
            <w:rStyle w:val="Hyperlink"/>
            <w:rFonts w:eastAsia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149/12</w:t>
        </w:r>
      </w:hyperlink>
      <w:r>
        <w:rPr>
          <w:rFonts w:eastAsia="Times New Roman"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אלמליח נ</w:t>
      </w:r>
      <w:r>
        <w:rPr>
          <w:rFonts w:eastAsia="Times New Roman"/>
          <w:b/>
          <w:bCs/>
          <w:color w:val="000000"/>
          <w:rtl w:val="true"/>
        </w:rPr>
        <w:t xml:space="preserve">' </w:t>
      </w:r>
      <w:r>
        <w:rPr>
          <w:rFonts w:eastAsia="Times New Roman"/>
          <w:b/>
          <w:b/>
          <w:bCs/>
          <w:color w:val="000000"/>
          <w:rtl w:val="true"/>
        </w:rPr>
        <w:t>מדינת ישראל</w:t>
      </w:r>
      <w:r>
        <w:rPr>
          <w:rFonts w:eastAsia="Times New Roman"/>
          <w:b/>
          <w:bCs/>
          <w:color w:val="000000"/>
          <w:rtl w:val="true"/>
        </w:rPr>
        <w:t>,</w:t>
      </w:r>
      <w:r>
        <w:rPr>
          <w:rFonts w:eastAsia="Times New Roman"/>
          <w:color w:val="000000"/>
          <w:rtl w:val="true"/>
        </w:rPr>
        <w:t xml:space="preserve"> </w:t>
      </w:r>
      <w:r>
        <w:rPr>
          <w:rFonts w:eastAsia="Times New Roman"/>
          <w:color w:val="000000"/>
          <w:rtl w:val="true"/>
        </w:rPr>
        <w:t>פס</w:t>
      </w:r>
      <w:r>
        <w:rPr>
          <w:rFonts w:eastAsia="Times New Roman"/>
          <w:color w:val="000000"/>
          <w:rtl w:val="true"/>
        </w:rPr>
        <w:t xml:space="preserve">' </w:t>
      </w:r>
      <w:r>
        <w:rPr>
          <w:rFonts w:eastAsia="Times New Roman"/>
          <w:color w:val="000000"/>
        </w:rPr>
        <w:t>59</w:t>
      </w:r>
      <w:r>
        <w:rPr>
          <w:rFonts w:eastAsia="Times New Roman"/>
          <w:color w:val="000000"/>
          <w:rtl w:val="true"/>
        </w:rPr>
        <w:t xml:space="preserve">). </w:t>
      </w:r>
      <w:r>
        <w:rPr>
          <w:rFonts w:eastAsia="Times New Roman"/>
          <w:color w:val="000000"/>
          <w:rtl w:val="true"/>
        </w:rPr>
        <w:t>עוד יובהר</w:t>
      </w:r>
      <w:r>
        <w:rPr>
          <w:rFonts w:eastAsia="Times New Roman"/>
          <w:color w:val="000000"/>
          <w:rtl w:val="true"/>
        </w:rPr>
        <w:t xml:space="preserve">, </w:t>
      </w:r>
      <w:r>
        <w:rPr>
          <w:rFonts w:eastAsia="Times New Roman"/>
          <w:color w:val="000000"/>
          <w:rtl w:val="true"/>
        </w:rPr>
        <w:t>כי פוטנציאל הנזק של רימון הרסס</w:t>
      </w:r>
      <w:r>
        <w:rPr>
          <w:rFonts w:eastAsia="Times New Roman"/>
          <w:color w:val="000000"/>
          <w:rtl w:val="true"/>
        </w:rPr>
        <w:t xml:space="preserve">, </w:t>
      </w:r>
      <w:r>
        <w:rPr>
          <w:rFonts w:eastAsia="Times New Roman"/>
          <w:color w:val="000000"/>
          <w:rtl w:val="true"/>
        </w:rPr>
        <w:t>להבדיל מרימון הלם או רימון גז</w:t>
      </w:r>
      <w:r>
        <w:rPr>
          <w:rFonts w:eastAsia="Times New Roman"/>
          <w:color w:val="000000"/>
          <w:rtl w:val="true"/>
        </w:rPr>
        <w:t xml:space="preserve">, </w:t>
      </w:r>
      <w:r>
        <w:rPr>
          <w:rFonts w:eastAsia="Times New Roman"/>
          <w:color w:val="000000"/>
          <w:rtl w:val="true"/>
        </w:rPr>
        <w:t xml:space="preserve">עוצמתי יותר </w:t>
      </w:r>
      <w:r>
        <w:rPr>
          <w:rFonts w:eastAsia="Times New Roman"/>
          <w:color w:val="000000"/>
          <w:rtl w:val="true"/>
        </w:rPr>
        <w:t>(</w:t>
      </w:r>
      <w:hyperlink r:id="rId15">
        <w:r>
          <w:rPr>
            <w:rStyle w:val="Hyperlink"/>
            <w:rFonts w:eastAsia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5336/16</w:t>
        </w:r>
      </w:hyperlink>
      <w:r>
        <w:rPr>
          <w:rFonts w:eastAsia="Times New Roman"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עאזם נ</w:t>
      </w:r>
      <w:r>
        <w:rPr>
          <w:rFonts w:eastAsia="Times New Roman"/>
          <w:b/>
          <w:bCs/>
          <w:color w:val="000000"/>
          <w:rtl w:val="true"/>
        </w:rPr>
        <w:t xml:space="preserve">' </w:t>
      </w:r>
      <w:r>
        <w:rPr>
          <w:rFonts w:eastAsia="Times New Roman"/>
          <w:b/>
          <w:b/>
          <w:bCs/>
          <w:color w:val="000000"/>
          <w:rtl w:val="true"/>
        </w:rPr>
        <w:t>מדינת ישראל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color w:val="000000"/>
          <w:rtl w:val="true"/>
        </w:rPr>
        <w:t>פס</w:t>
      </w:r>
      <w:r>
        <w:rPr>
          <w:rFonts w:eastAsia="Times New Roman"/>
          <w:color w:val="000000"/>
          <w:rtl w:val="true"/>
        </w:rPr>
        <w:t xml:space="preserve">' </w:t>
      </w:r>
      <w:r>
        <w:rPr>
          <w:rFonts w:eastAsia="Times New Roman"/>
          <w:color w:val="000000"/>
        </w:rPr>
        <w:t>3</w:t>
      </w:r>
      <w:r>
        <w:rPr>
          <w:rFonts w:eastAsia="Times New Roman"/>
          <w:color w:val="000000"/>
          <w:rtl w:val="true"/>
        </w:rPr>
        <w:t xml:space="preserve">, </w:t>
      </w:r>
      <w:r>
        <w:rPr>
          <w:rFonts w:eastAsia="Times New Roman"/>
          <w:color w:val="000000"/>
        </w:rPr>
        <w:t>8.9.16</w:t>
      </w:r>
      <w:r>
        <w:rPr>
          <w:rFonts w:eastAsia="Times New Roman"/>
          <w:color w:val="000000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Fonts w:ascii="Miriam" w:hAnsi="Miriam" w:cs="Miriam"/>
          <w:rtl w:val="true"/>
        </w:rPr>
        <w:t>לריבוי הרימונים</w:t>
      </w:r>
      <w:r>
        <w:rPr>
          <w:rtl w:val="true"/>
        </w:rPr>
        <w:t xml:space="preserve">,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, </w:t>
      </w:r>
      <w:r>
        <w:rPr>
          <w:rFonts w:ascii="Miriam" w:hAnsi="Miriam" w:cs="Miriam"/>
          <w:rtl w:val="true"/>
        </w:rPr>
        <w:t>לאופן הובלתם</w:t>
      </w:r>
      <w:r>
        <w:rPr>
          <w:rFonts w:cs="Miriam" w:ascii="Miriam" w:hAnsi="Miriam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בעורק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u w:val="single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ברי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בוצע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ממניעים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פליליים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גורמים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שוליים</w:t>
      </w:r>
      <w:r>
        <w:rPr>
          <w:u w:val="single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tLeast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בהנתן סוג הנשק וכמותו</w:t>
      </w:r>
      <w:r>
        <w:rPr>
          <w:rtl w:val="true"/>
        </w:rPr>
        <w:t xml:space="preserve">, </w:t>
      </w:r>
      <w:r>
        <w:rPr>
          <w:rtl w:val="true"/>
        </w:rPr>
        <w:t>נסיבות המעשה ופוטנציאל הנזק הגלום בהם מצאתי לקבוע כי פגיעתם בערכים המוגנים היא ברף גבוה</w:t>
      </w:r>
      <w:r>
        <w:rPr>
          <w:rtl w:val="true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14"/>
          <w:szCs w:val="14"/>
          <w:rtl w:val="true"/>
        </w:rPr>
        <w:t xml:space="preserve">  </w:t>
      </w:r>
      <w:r>
        <w:rPr>
          <w:rFonts w:eastAsia="Calibri"/>
          <w:b/>
          <w:bCs/>
          <w:rtl w:val="true"/>
        </w:rPr>
        <w:t xml:space="preserve">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firstLine="636" w:start="84" w:end="0"/>
        <w:contextualSpacing/>
        <w:jc w:val="both"/>
        <w:textAlignment w:val="baseline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מדיניות הענישה הנוהגת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  <w:color w:val="000000"/>
        </w:rPr>
      </w:pPr>
      <w:r>
        <w:rPr>
          <w:rtl w:val="true"/>
        </w:rPr>
        <w:t>בפסיקה ענפה הושתו על נושאי נשק עונשי מאסר מאחורי סורג ובריח לתקופות ממושכות</w:t>
      </w:r>
      <w:r>
        <w:rPr>
          <w:rtl w:val="true"/>
        </w:rPr>
        <w:t xml:space="preserve">, </w:t>
      </w:r>
      <w:r>
        <w:rPr>
          <w:rtl w:val="true"/>
        </w:rPr>
        <w:t>גם במקרים שהנאשמים צעירים וזו להם הסתבכותם הראשונה עם החוק</w:t>
      </w:r>
      <w:r>
        <w:rPr>
          <w:rtl w:val="true"/>
        </w:rPr>
        <w:t xml:space="preserve">. </w:t>
      </w:r>
      <w:r>
        <w:rPr>
          <w:rtl w:val="true"/>
        </w:rPr>
        <w:t>מעיון בפסיקה</w:t>
      </w:r>
      <w:r>
        <w:rPr>
          <w:rtl w:val="true"/>
        </w:rPr>
        <w:t xml:space="preserve">, </w:t>
      </w:r>
      <w:r>
        <w:rPr>
          <w:rtl w:val="true"/>
        </w:rPr>
        <w:t>ניתן לומר כי בתי המשפט מתייחסים בחומרה רבה להובלת חומרי נפץ ומטעני חבלה גם מסוג רימוני יד</w:t>
      </w:r>
      <w:r>
        <w:rPr>
          <w:rtl w:val="true"/>
        </w:rPr>
        <w:t xml:space="preserve">, </w:t>
      </w:r>
      <w:r>
        <w:rPr>
          <w:rtl w:val="true"/>
        </w:rPr>
        <w:t>לעיתים אף יותר מאשר הובלת נשק מסוג אקדח או רובה</w:t>
      </w:r>
      <w:r>
        <w:rPr>
          <w:rtl w:val="true"/>
        </w:rPr>
        <w:t xml:space="preserve">. </w:t>
      </w:r>
      <w:r>
        <w:rPr>
          <w:rtl w:val="true"/>
        </w:rPr>
        <w:t xml:space="preserve">ביחס למסוכנות העולה מביצוע עבירות הקשורות בחומרי נפץ אמר </w:t>
      </w:r>
      <w:r>
        <w:rPr>
          <w:rFonts w:eastAsia="Times New Roman"/>
          <w:color w:val="000000"/>
          <w:rtl w:val="true"/>
        </w:rPr>
        <w:t xml:space="preserve">בית המשפט העליון </w:t>
      </w:r>
      <w:r>
        <w:rPr>
          <w:rtl w:val="true"/>
        </w:rPr>
        <w:t>ב</w:t>
      </w:r>
      <w:hyperlink r:id="rId16">
        <w:r>
          <w:rPr>
            <w:rStyle w:val="Hyperlink"/>
            <w:rFonts w:eastAsia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6210/13</w:t>
        </w:r>
      </w:hyperlink>
      <w:r>
        <w:rPr>
          <w:rFonts w:eastAsia="Times New Roman"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גונן נ</w:t>
      </w:r>
      <w:r>
        <w:rPr>
          <w:rFonts w:eastAsia="Times New Roman"/>
          <w:b/>
          <w:bCs/>
          <w:color w:val="000000"/>
          <w:rtl w:val="true"/>
        </w:rPr>
        <w:t xml:space="preserve">' </w:t>
      </w:r>
      <w:r>
        <w:rPr>
          <w:rFonts w:eastAsia="Times New Roman"/>
          <w:b/>
          <w:b/>
          <w:bCs/>
          <w:color w:val="000000"/>
          <w:rtl w:val="true"/>
        </w:rPr>
        <w:t>מדינת ישראל</w:t>
      </w:r>
      <w:r>
        <w:rPr>
          <w:rFonts w:eastAsia="Times New Roman"/>
          <w:b/>
          <w:bCs/>
          <w:color w:val="000000"/>
          <w:rtl w:val="true"/>
        </w:rPr>
        <w:t>,</w:t>
      </w:r>
      <w:r>
        <w:rPr>
          <w:rFonts w:eastAsia="Times New Roman"/>
          <w:color w:val="000000"/>
          <w:rtl w:val="true"/>
        </w:rPr>
        <w:t xml:space="preserve"> </w:t>
      </w:r>
      <w:r>
        <w:rPr>
          <w:rFonts w:eastAsia="Times New Roman"/>
          <w:color w:val="000000"/>
          <w:rtl w:val="true"/>
        </w:rPr>
        <w:t>מפי כב</w:t>
      </w:r>
      <w:r>
        <w:rPr>
          <w:rFonts w:eastAsia="Times New Roman"/>
          <w:color w:val="000000"/>
          <w:rtl w:val="true"/>
        </w:rPr>
        <w:t xml:space="preserve">' </w:t>
      </w:r>
      <w:r>
        <w:rPr>
          <w:rFonts w:eastAsia="Times New Roman"/>
          <w:color w:val="000000"/>
          <w:rtl w:val="true"/>
        </w:rPr>
        <w:t xml:space="preserve">השופט מזוז את הדברים הבאים </w:t>
      </w:r>
      <w:r>
        <w:rPr>
          <w:rFonts w:eastAsia="Times New Roman"/>
          <w:color w:val="000000"/>
          <w:rtl w:val="true"/>
        </w:rPr>
        <w:t>: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  <w:rtl w:val="true"/>
        </w:rPr>
      </w:r>
    </w:p>
    <w:p>
      <w:pPr>
        <w:pStyle w:val="ListParagraph"/>
        <w:spacing w:lineRule="auto" w:line="360" w:before="0" w:after="160"/>
        <w:ind w:start="1440" w:end="709"/>
        <w:contextualSpacing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  <w:rtl w:val="true"/>
        </w:rPr>
        <w:t>"</w:t>
      </w:r>
      <w:r>
        <w:rPr>
          <w:rFonts w:eastAsia="Times New Roman"/>
          <w:b/>
          <w:b/>
          <w:bCs/>
          <w:color w:val="000000"/>
          <w:rtl w:val="true"/>
        </w:rPr>
        <w:t>אין צורך להכביר מילים על מסוכנותם של חומרי נפץ ומטעני חבלה</w:t>
      </w:r>
      <w:r>
        <w:rPr>
          <w:rFonts w:eastAsia="Times New Roman"/>
          <w:b/>
          <w:bCs/>
          <w:color w:val="000000"/>
          <w:rtl w:val="true"/>
        </w:rPr>
        <w:t xml:space="preserve">. </w:t>
      </w:r>
      <w:r>
        <w:rPr>
          <w:rFonts w:eastAsia="Times New Roman"/>
          <w:b/>
          <w:b/>
          <w:bCs/>
          <w:color w:val="000000"/>
          <w:rtl w:val="true"/>
        </w:rPr>
        <w:t>מדובר בסכנת נפשות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פשוטו כמשמעו</w:t>
      </w:r>
      <w:r>
        <w:rPr>
          <w:rFonts w:eastAsia="Times New Roman"/>
          <w:b/>
          <w:bCs/>
          <w:color w:val="000000"/>
          <w:rtl w:val="true"/>
        </w:rPr>
        <w:t xml:space="preserve">. </w:t>
      </w:r>
      <w:r>
        <w:rPr>
          <w:rFonts w:eastAsia="Times New Roman"/>
          <w:b/>
          <w:b/>
          <w:bCs/>
          <w:color w:val="000000"/>
          <w:rtl w:val="true"/>
        </w:rPr>
        <w:t>יש למגר את התופעה של סחר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נשיאה והובלה של נשק</w:t>
      </w:r>
      <w:r>
        <w:rPr>
          <w:rFonts w:eastAsia="Times New Roman"/>
          <w:b/>
          <w:bCs/>
          <w:color w:val="000000"/>
          <w:rtl w:val="true"/>
        </w:rPr>
        <w:t xml:space="preserve">. </w:t>
      </w:r>
      <w:r>
        <w:rPr>
          <w:rFonts w:eastAsia="Times New Roman"/>
          <w:b/>
          <w:b/>
          <w:bCs/>
          <w:color w:val="000000"/>
          <w:rtl w:val="true"/>
        </w:rPr>
        <w:t>אין ניתן להתפשר</w:t>
      </w:r>
      <w:r>
        <w:rPr>
          <w:rFonts w:eastAsia="Times New Roman"/>
          <w:b/>
          <w:bCs/>
          <w:color w:val="000000"/>
          <w:rtl w:val="true"/>
        </w:rPr>
        <w:t xml:space="preserve">. </w:t>
      </w:r>
      <w:r>
        <w:rPr>
          <w:rFonts w:eastAsia="Times New Roman"/>
          <w:b/>
          <w:b/>
          <w:bCs/>
          <w:color w:val="000000"/>
          <w:rtl w:val="true"/>
        </w:rPr>
        <w:t>מידת הרחמים צריכה להיות מופנית כלפי הציבור הרחב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מאשר כלפי המערער ואחרים שכמותו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שמסכנים חיי אדם בצורה שכזו</w:t>
      </w:r>
      <w:r>
        <w:rPr>
          <w:rFonts w:eastAsia="Times New Roman"/>
          <w:b/>
          <w:bCs/>
          <w:color w:val="000000"/>
          <w:rtl w:val="true"/>
        </w:rPr>
        <w:t>"</w:t>
      </w:r>
      <w:r>
        <w:rPr>
          <w:rFonts w:eastAsia="Times New Roman"/>
          <w:color w:val="000000"/>
          <w:rtl w:val="true"/>
        </w:rPr>
        <w:t xml:space="preserve"> (</w:t>
      </w:r>
      <w:r>
        <w:rPr>
          <w:rFonts w:eastAsia="Times New Roman"/>
          <w:color w:val="000000"/>
          <w:rtl w:val="true"/>
        </w:rPr>
        <w:t>שם</w:t>
      </w:r>
      <w:r>
        <w:rPr>
          <w:rFonts w:eastAsia="Times New Roman"/>
          <w:color w:val="000000"/>
          <w:rtl w:val="true"/>
        </w:rPr>
        <w:t xml:space="preserve">, </w:t>
      </w:r>
      <w:r>
        <w:rPr>
          <w:rFonts w:eastAsia="Times New Roman"/>
          <w:color w:val="000000"/>
        </w:rPr>
        <w:t>14.11.13</w:t>
      </w:r>
      <w:r>
        <w:rPr>
          <w:rFonts w:eastAsia="Times New Roman"/>
          <w:color w:val="000000"/>
          <w:rtl w:val="true"/>
        </w:rPr>
        <w:t xml:space="preserve">).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5602/22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פלוני </w:t>
      </w:r>
      <w:r>
        <w:rPr>
          <w:rtl w:val="true"/>
        </w:rPr>
        <w:t>(</w:t>
      </w:r>
      <w:r>
        <w:rPr/>
        <w:t>14.9.22</w:t>
      </w:r>
      <w:r>
        <w:rPr>
          <w:rtl w:val="true"/>
        </w:rPr>
        <w:t xml:space="preserve">) </w:t>
      </w:r>
      <w:r>
        <w:rPr>
          <w:rtl w:val="true"/>
        </w:rPr>
        <w:t>מסמן מגמת החמרה משמעותית בעבירות נשיאת נשק</w:t>
      </w:r>
      <w:r>
        <w:rPr>
          <w:rtl w:val="true"/>
        </w:rPr>
        <w:t xml:space="preserve">. </w:t>
      </w: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>התקבל ערעור מדינה בעניינו של תושב האזור</w:t>
      </w:r>
      <w:r>
        <w:rPr>
          <w:rtl w:val="true"/>
        </w:rPr>
        <w:t xml:space="preserve">, </w:t>
      </w:r>
      <w:r>
        <w:rPr>
          <w:rtl w:val="true"/>
        </w:rPr>
        <w:t xml:space="preserve">שנשא אקדח טעון ברכב ונגזרו עליו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שטיין</w:t>
      </w:r>
      <w:r>
        <w:rPr>
          <w:rtl w:val="true"/>
        </w:rPr>
        <w:t xml:space="preserve">) </w:t>
      </w:r>
      <w:r>
        <w:rPr>
          <w:rtl w:val="true"/>
        </w:rPr>
        <w:t xml:space="preserve">קבע מתחם ענישה ראוי שנע בין </w:t>
      </w:r>
      <w:r>
        <w:rPr/>
        <w:t>30-42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עונשו של המשיב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>הוחמר</w:t>
      </w:r>
      <w:r>
        <w:rPr>
          <w:rtl w:val="true"/>
        </w:rPr>
        <w:t xml:space="preserve">, </w:t>
      </w:r>
      <w:r>
        <w:rPr>
          <w:rtl w:val="true"/>
        </w:rPr>
        <w:t>מבלי למצות את הדין</w:t>
      </w:r>
      <w:r>
        <w:rPr>
          <w:rtl w:val="true"/>
        </w:rPr>
        <w:t xml:space="preserve">, </w:t>
      </w:r>
      <w:r>
        <w:rPr>
          <w:rtl w:val="true"/>
        </w:rPr>
        <w:t xml:space="preserve">למאסר בן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2633/22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חדד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15.1.23</w:t>
      </w:r>
      <w:r>
        <w:rPr>
          <w:rtl w:val="true"/>
        </w:rPr>
        <w:t xml:space="preserve">)- </w:t>
      </w:r>
      <w:r>
        <w:rPr>
          <w:rtl w:val="true"/>
        </w:rPr>
        <w:t xml:space="preserve">במקרה זה הוביל הנאשם לבנת חבלה במשקל </w:t>
      </w:r>
      <w:r>
        <w:rPr/>
        <w:t>530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ללא מנגנון הפעלה</w:t>
      </w:r>
      <w:r>
        <w:rPr>
          <w:rtl w:val="true"/>
        </w:rPr>
        <w:t xml:space="preserve">. </w:t>
      </w:r>
      <w:r>
        <w:rPr>
          <w:rtl w:val="true"/>
        </w:rPr>
        <w:t>בית המשפט התייחס בחומרה לסוג הנשק</w:t>
      </w:r>
      <w:r>
        <w:rPr>
          <w:rtl w:val="true"/>
        </w:rPr>
        <w:t xml:space="preserve">, </w:t>
      </w:r>
      <w:r>
        <w:rPr>
          <w:rtl w:val="true"/>
        </w:rPr>
        <w:t>לבנת חבלה שעלולה להפוך בנקל למטען רב עוצמה</w:t>
      </w:r>
      <w:r>
        <w:rPr>
          <w:rtl w:val="true"/>
        </w:rPr>
        <w:t xml:space="preserve">, </w:t>
      </w:r>
      <w:r>
        <w:rPr>
          <w:rtl w:val="true"/>
        </w:rPr>
        <w:t xml:space="preserve">נקבע מתחם עונש הנע בין </w:t>
      </w:r>
      <w:r>
        <w:rPr/>
        <w:t>3-5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 </w:t>
      </w:r>
      <w:r>
        <w:rPr>
          <w:rtl w:val="true"/>
        </w:rPr>
        <w:t>הנאשם צעיר בעל עבר פלילי בתחום הסמים</w:t>
      </w:r>
      <w:r>
        <w:rPr>
          <w:rtl w:val="true"/>
        </w:rPr>
        <w:t xml:space="preserve">, </w:t>
      </w:r>
      <w:r>
        <w:rPr>
          <w:rtl w:val="true"/>
        </w:rPr>
        <w:t>שניהל את משפטו</w:t>
      </w:r>
      <w:r>
        <w:rPr>
          <w:rtl w:val="true"/>
        </w:rPr>
        <w:t xml:space="preserve">, </w:t>
      </w:r>
      <w:r>
        <w:rPr>
          <w:rtl w:val="true"/>
        </w:rPr>
        <w:t>נדון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בית המשפט העליון קיבל את ערעור הנאשם על חומרת עונשו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החמרת רמת הענישה צריכה להיעשות באופן הדרגתי </w:t>
      </w:r>
      <w:r>
        <w:rPr>
          <w:rtl w:val="true"/>
        </w:rPr>
        <w:t xml:space="preserve">, </w:t>
      </w:r>
      <w:r>
        <w:rPr>
          <w:rtl w:val="true"/>
        </w:rPr>
        <w:t>ולפיכך עונשו הופחת 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לציין כי פסק הדין הוגש ע</w:t>
      </w:r>
      <w:r>
        <w:rPr>
          <w:rtl w:val="true"/>
        </w:rPr>
        <w:t>"</w:t>
      </w:r>
      <w:r>
        <w:rPr>
          <w:rtl w:val="true"/>
        </w:rPr>
        <w:t>י המאשימה למורת רוחו של הסניגור</w:t>
      </w:r>
      <w:r>
        <w:rPr>
          <w:rtl w:val="true"/>
        </w:rPr>
        <w:t xml:space="preserve">, </w:t>
      </w:r>
      <w:r>
        <w:rPr>
          <w:rtl w:val="true"/>
        </w:rPr>
        <w:t>שסבר שנסיבותיו חמורות משמעותית מהמקרה שלפנינו</w:t>
      </w:r>
      <w:r>
        <w:rPr>
          <w:rtl w:val="true"/>
        </w:rPr>
        <w:t xml:space="preserve">. </w:t>
      </w:r>
      <w:r>
        <w:rPr>
          <w:rtl w:val="true"/>
        </w:rPr>
        <w:t>אכן משקל חומר הנפץ רב אך מדובר במטען חבלה ללא מנגנון הפעלה</w:t>
      </w:r>
      <w:r>
        <w:rPr>
          <w:rtl w:val="true"/>
        </w:rPr>
        <w:t xml:space="preserve">, </w:t>
      </w:r>
      <w:r>
        <w:rPr>
          <w:rtl w:val="true"/>
        </w:rPr>
        <w:t xml:space="preserve">בעוד שבמקרה שלפנינו הוביל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רימונים עתירי עוצמה ומוכנים להפעלה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ביאדסה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10.5.2022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ומלאה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ומוסווה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בשכפ</w:t>
      </w:r>
      <w:r>
        <w:rPr>
          <w:rtl w:val="true"/>
        </w:rPr>
        <w:t>"</w:t>
      </w:r>
      <w:r>
        <w:rPr>
          <w:rtl w:val="true"/>
        </w:rPr>
        <w:t>צים</w:t>
      </w:r>
      <w:r>
        <w:rPr>
          <w:rtl w:val="true"/>
        </w:rPr>
        <w:t xml:space="preserve">, </w:t>
      </w:r>
      <w:r>
        <w:rPr>
          <w:rtl w:val="true"/>
        </w:rPr>
        <w:t>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tl w:val="true"/>
        </w:rPr>
        <w:t xml:space="preserve">, </w:t>
      </w:r>
      <w:r>
        <w:rPr>
          <w:rtl w:val="true"/>
        </w:rPr>
        <w:t>כשלצדם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54-19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;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1658/22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איהאב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19.6.2022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;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17.11.16</w:t>
      </w:r>
      <w:r>
        <w:rPr>
          <w:rtl w:val="true"/>
        </w:rPr>
        <w:t xml:space="preserve">)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שהכילה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נגנב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בהתפרצות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ליישוב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סכסוך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עימו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במכנסיו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וכשהגיעו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שוטרים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השליכו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48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,  </w:t>
      </w:r>
      <w:r>
        <w:rPr>
          <w:color w:val="000000"/>
        </w:rPr>
        <w:t>34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ערעורו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נדחה</w:t>
      </w:r>
      <w:r>
        <w:rPr>
          <w:color w:val="000000"/>
          <w:rtl w:val="true"/>
        </w:rPr>
        <w:t>;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52462-04-22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עראר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8.5.23</w:t>
      </w:r>
      <w:r>
        <w:rPr>
          <w:rtl w:val="true"/>
        </w:rPr>
        <w:t xml:space="preserve">)-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4784/23</w:t>
        </w:r>
      </w:hyperlink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29.11.23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>);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70309-03-23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מוסראתי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17.12.23</w:t>
      </w:r>
      <w:r>
        <w:rPr>
          <w:rtl w:val="true"/>
        </w:rPr>
        <w:t xml:space="preserve">)-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ארסנל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10686-05-20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עאזם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28-60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9041/22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13.7.23</w:t>
      </w:r>
      <w:r>
        <w:rPr>
          <w:rtl w:val="true"/>
        </w:rPr>
        <w:t xml:space="preserve">),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52099-10-20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22.7.21</w:t>
      </w:r>
      <w:r>
        <w:rPr>
          <w:rtl w:val="true"/>
        </w:rPr>
        <w:t xml:space="preserve">),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נפיץ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החזקה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נשיאה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רימון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ואקדח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והפרעה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לשוטר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ושיבוש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מהלכי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רסס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התפוצץ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כניסה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משרד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אנשים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42-78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והושתו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>.</w:t>
      </w:r>
      <w:r>
        <w:rPr>
          <w:color w:val="000000"/>
          <w:sz w:val="27"/>
          <w:szCs w:val="27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rFonts w:ascii="Times New Roman" w:hAnsi="Times New Roman" w:cs="Times New Roman"/>
          <w:rtl w:val="true"/>
        </w:rPr>
        <w:t>כאמור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המאשימה עתרה לעונש ראוי של 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ההגנה ביקשה להסתפק ב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לאחר שבחנתי את נסיבות ביצוע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מידת הפגיעה בערכים המוגנים ומדיניות הענישה הנוהגת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ראיתי לקבוע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מתחם ענישה הנע </w:t>
      </w:r>
      <w:r>
        <w:rPr>
          <w:rFonts w:cs="Times New Roman" w:ascii="Times New Roman" w:hAnsi="Times New Roman"/>
          <w:b/>
          <w:bCs/>
        </w:rPr>
        <w:t>4-7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שנות מאסר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גזירת העונש המתאים לנאשם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 צעיר ללא עבר פלילי</w:t>
      </w:r>
      <w:r>
        <w:rPr>
          <w:rtl w:val="true"/>
        </w:rPr>
        <w:t xml:space="preserve">, </w:t>
      </w:r>
      <w:r>
        <w:rPr>
          <w:rtl w:val="true"/>
        </w:rPr>
        <w:t>נסיבות משפחתו מורכבות</w:t>
      </w:r>
      <w:r>
        <w:rPr>
          <w:rtl w:val="true"/>
        </w:rPr>
        <w:t xml:space="preserve">. </w:t>
      </w:r>
      <w:r>
        <w:rPr>
          <w:rtl w:val="true"/>
        </w:rPr>
        <w:t xml:space="preserve">מתסקירו ניתן להתרשם שאינו בעל מאפיינים עברייניים מושרשים אלא שמצוקתה הכלכלית של משפחתו בצירוף האחריות הכבדה המוטלת על כתפיו לפרנס את משפחתו ולדאוג לאמו החולה </w:t>
      </w:r>
      <w:r>
        <w:rPr>
          <w:rtl w:val="true"/>
        </w:rPr>
        <w:t>(</w:t>
      </w:r>
      <w:r>
        <w:rPr>
          <w:rtl w:val="true"/>
        </w:rPr>
        <w:t>ראו עדות אחיו ומסמכים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הובילו אותו לפעול בחוסר שיקול דעת ולחבירה לגורמים שוליים</w:t>
      </w:r>
      <w:r>
        <w:rPr>
          <w:rtl w:val="true"/>
        </w:rPr>
        <w:t xml:space="preserve">. </w:t>
      </w:r>
      <w:r>
        <w:rPr>
          <w:rtl w:val="true"/>
        </w:rPr>
        <w:t>כיום הנאשם מכיר בחומרת מעשיו</w:t>
      </w:r>
      <w:r>
        <w:rPr>
          <w:rtl w:val="true"/>
        </w:rPr>
        <w:t xml:space="preserve">, </w:t>
      </w:r>
      <w:r>
        <w:rPr>
          <w:rtl w:val="true"/>
        </w:rPr>
        <w:t>כשנראה שלמעצרו ולמאסרו הצפוי יהיה אפקט מרתיע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Miriam" w:hAnsi="Miriam" w:cs="Miriam"/>
        </w:rPr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לאחר שבחנתי את כלל השיקולים</w:t>
      </w:r>
      <w:r>
        <w:rPr>
          <w:rtl w:val="true"/>
        </w:rPr>
        <w:t xml:space="preserve">, </w:t>
      </w:r>
      <w:r>
        <w:rPr>
          <w:rtl w:val="true"/>
        </w:rPr>
        <w:t>לרבות שיקולי הרתעת הרבים והיחיד</w:t>
      </w:r>
      <w:r>
        <w:rPr>
          <w:rtl w:val="true"/>
        </w:rPr>
        <w:t xml:space="preserve">, </w:t>
      </w:r>
      <w:r>
        <w:rPr>
          <w:rtl w:val="true"/>
        </w:rPr>
        <w:t>מצאתי לגזור על הנאשם עונש בתחתית המתחם לצד ענישה נלווית</w:t>
      </w:r>
      <w:r>
        <w:rPr>
          <w:rtl w:val="true"/>
        </w:rPr>
        <w:t xml:space="preserve">. </w:t>
      </w:r>
      <w:r>
        <w:rPr>
          <w:rtl w:val="true"/>
        </w:rPr>
        <w:t>אתחשב במצבו הכלכלי ובנסיבותיו בקביעת גובה הקנס ואטיל עליו עונש פסילת רשיון על תנאי</w:t>
      </w:r>
      <w:r>
        <w:rPr>
          <w:rtl w:val="true"/>
        </w:rPr>
        <w:t xml:space="preserve">.   </w:t>
      </w:r>
    </w:p>
    <w:p>
      <w:pPr>
        <w:pStyle w:val="ListParagraph"/>
        <w:ind w:end="0"/>
        <w:jc w:val="start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>אני גוזרת על הנאשם את העונשים הבאים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8.11.23</w:t>
      </w:r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10.9.24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38193-11-23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עלאא נעאלוה גדבאן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7734980" TargetMode="External"/><Relationship Id="rId7" Type="http://schemas.openxmlformats.org/officeDocument/2006/relationships/hyperlink" Target="http://www.nevo.co.il/case/28268880" TargetMode="External"/><Relationship Id="rId8" Type="http://schemas.openxmlformats.org/officeDocument/2006/relationships/hyperlink" Target="http://www.nevo.co.il/case/28513828" TargetMode="External"/><Relationship Id="rId9" Type="http://schemas.openxmlformats.org/officeDocument/2006/relationships/hyperlink" Target="http://www.nevo.co.il/case/27894608" TargetMode="External"/><Relationship Id="rId10" Type="http://schemas.openxmlformats.org/officeDocument/2006/relationships/hyperlink" Target="http://www.nevo.co.il/case/27911638" TargetMode="External"/><Relationship Id="rId11" Type="http://schemas.openxmlformats.org/officeDocument/2006/relationships/hyperlink" Target="http://www.nevo.co.il/case/28152132" TargetMode="External"/><Relationship Id="rId12" Type="http://schemas.openxmlformats.org/officeDocument/2006/relationships/hyperlink" Target="http://www.nevo.co.il/case/28452933" TargetMode="External"/><Relationship Id="rId13" Type="http://schemas.openxmlformats.org/officeDocument/2006/relationships/hyperlink" Target="http://www.nevo.co.il/case/6473037" TargetMode="External"/><Relationship Id="rId14" Type="http://schemas.openxmlformats.org/officeDocument/2006/relationships/hyperlink" Target="http://www.nevo.co.il/case/5571066" TargetMode="External"/><Relationship Id="rId15" Type="http://schemas.openxmlformats.org/officeDocument/2006/relationships/hyperlink" Target="http://www.nevo.co.il/case/21477388" TargetMode="External"/><Relationship Id="rId16" Type="http://schemas.openxmlformats.org/officeDocument/2006/relationships/hyperlink" Target="http://www.nevo.co.il/case/10485614" TargetMode="External"/><Relationship Id="rId17" Type="http://schemas.openxmlformats.org/officeDocument/2006/relationships/hyperlink" Target="http://www.nevo.co.il/case/28883087" TargetMode="External"/><Relationship Id="rId18" Type="http://schemas.openxmlformats.org/officeDocument/2006/relationships/hyperlink" Target="http://www.nevo.co.il/case/28538206" TargetMode="External"/><Relationship Id="rId19" Type="http://schemas.openxmlformats.org/officeDocument/2006/relationships/hyperlink" Target="http://www.nevo.co.il/case/28243273" TargetMode="External"/><Relationship Id="rId20" Type="http://schemas.openxmlformats.org/officeDocument/2006/relationships/hyperlink" Target="http://www.nevo.co.il/case/28380863" TargetMode="External"/><Relationship Id="rId21" Type="http://schemas.openxmlformats.org/officeDocument/2006/relationships/hyperlink" Target="http://www.nevo.co.il/case/21474168" TargetMode="External"/><Relationship Id="rId22" Type="http://schemas.openxmlformats.org/officeDocument/2006/relationships/hyperlink" Target="http://www.nevo.co.il/case/28563759" TargetMode="External"/><Relationship Id="rId23" Type="http://schemas.openxmlformats.org/officeDocument/2006/relationships/hyperlink" Target="http://www.nevo.co.il/case/29776481" TargetMode="External"/><Relationship Id="rId24" Type="http://schemas.openxmlformats.org/officeDocument/2006/relationships/hyperlink" Target="http://www.nevo.co.il/case/29587327" TargetMode="External"/><Relationship Id="rId25" Type="http://schemas.openxmlformats.org/officeDocument/2006/relationships/hyperlink" Target="http://www.nevo.co.il/case/26645989" TargetMode="External"/><Relationship Id="rId26" Type="http://schemas.openxmlformats.org/officeDocument/2006/relationships/hyperlink" Target="http://www.nevo.co.il/case/29261811" TargetMode="External"/><Relationship Id="rId27" Type="http://schemas.openxmlformats.org/officeDocument/2006/relationships/hyperlink" Target="http://www.nevo.co.il/case/27101361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2024-07-16T12:45:00Z</dcterms:created>
  <dc:creator> </dc:creator>
  <dc:description/>
  <cp:keywords/>
  <dc:language>en-IL</dc:language>
  <cp:lastModifiedBy>h1</cp:lastModifiedBy>
  <dcterms:modified xsi:type="dcterms:W3CDTF">2024-07-16T12:45:00Z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עלאא נעאלוה גדבאן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ProcID=133;209&amp;PartA=78&amp;PartC=21</vt:lpwstr>
  </property>
  <property fmtid="{D5CDD505-2E9C-101B-9397-08002B2CF9AE}" pid="9" name="CASESLISTTMP1">
    <vt:lpwstr>27734980;28268880;28513828;27894608;27911638;28152132;28452933;6473037;5571066;21477388;10485614;28883087;28538206;28243273;28380863;21474168;28563759;29776481;29587327;26645989;29261811;27101361</vt:lpwstr>
  </property>
  <property fmtid="{D5CDD505-2E9C-101B-9397-08002B2CF9AE}" pid="10" name="CITY">
    <vt:lpwstr>מרכז</vt:lpwstr>
  </property>
  <property fmtid="{D5CDD505-2E9C-101B-9397-08002B2CF9AE}" pid="11" name="DATE">
    <vt:lpwstr>20240714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מרב גרינברג</vt:lpwstr>
  </property>
  <property fmtid="{D5CDD505-2E9C-101B-9397-08002B2CF9AE}" pid="15" name="LAWLISTTMP1">
    <vt:lpwstr>70301/144.b</vt:lpwstr>
  </property>
  <property fmtid="{D5CDD505-2E9C-101B-9397-08002B2CF9AE}" pid="16" name="LAWYER">
    <vt:lpwstr>שוורצברג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38193</vt:lpwstr>
  </property>
  <property fmtid="{D5CDD505-2E9C-101B-9397-08002B2CF9AE}" pid="23" name="NEWPARTB">
    <vt:lpwstr>11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390020240714</vt:lpwstr>
  </property>
  <property fmtid="{D5CDD505-2E9C-101B-9397-08002B2CF9AE}" pid="35" name="TYPE_N_DATE">
    <vt:lpwstr>39020240714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