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8"/>
        <w:gridCol w:w="3663"/>
      </w:tblGrid>
      <w:tr>
        <w:trPr>
          <w:trHeight w:val="568" w:hRule="exact"/>
        </w:trPr>
        <w:tc>
          <w:tcPr>
            <w:tcW w:w="8721" w:type="dxa"/>
            <w:gridSpan w:val="2"/>
            <w:tcBorders/>
          </w:tcPr>
          <w:p>
            <w:pPr>
              <w:pStyle w:val="Header"/>
              <w:ind w:end="0"/>
              <w:jc w:val="center"/>
              <w:rPr>
                <w:rFonts w:ascii="Tahoma" w:hAnsi="Tahoma" w:cs="Tahoma"/>
                <w:color w:val="000080"/>
              </w:rPr>
            </w:pPr>
            <w:bookmarkStart w:id="0" w:name="LastJudge"/>
            <w:bookmarkStart w:id="1" w:name="FirstLawyer"/>
            <w:bookmarkEnd w:id="0"/>
            <w:bookmarkEnd w:id="1"/>
            <w:r>
              <w:rPr>
                <w:rFonts w:ascii="Tahoma" w:hAnsi="Tahoma" w:cs="Tahoma"/>
                <w:b/>
                <w:b/>
                <w:bCs/>
                <w:color w:val="000080"/>
                <w:rtl w:val="true"/>
              </w:rPr>
              <w:t>בית המשפט המחוזי בירושלים</w:t>
            </w:r>
          </w:p>
          <w:p>
            <w:pPr>
              <w:pStyle w:val="Header"/>
              <w:ind w:end="0"/>
              <w:jc w:val="center"/>
              <w:rPr>
                <w:rFonts w:ascii="Tahoma" w:hAnsi="Tahoma" w:cs="Tahoma"/>
                <w:b/>
                <w:bCs/>
                <w:color w:val="000080"/>
              </w:rPr>
            </w:pPr>
            <w:r>
              <w:rPr>
                <w:rFonts w:ascii="Tahoma" w:hAnsi="Tahoma" w:cs="Tahoma"/>
                <w:b/>
                <w:b/>
                <w:bCs/>
                <w:color w:val="000080"/>
                <w:rtl w:val="true"/>
              </w:rPr>
              <w:t>לפני כב</w:t>
            </w:r>
            <w:r>
              <w:rPr>
                <w:rFonts w:cs="Tahoma" w:ascii="Tahoma" w:hAnsi="Tahoma"/>
                <w:b/>
                <w:bCs/>
                <w:color w:val="000080"/>
                <w:rtl w:val="true"/>
              </w:rPr>
              <w:t xml:space="preserve">' </w:t>
            </w:r>
            <w:r>
              <w:rPr>
                <w:rFonts w:ascii="Tahoma" w:hAnsi="Tahoma" w:cs="Tahoma"/>
                <w:b/>
                <w:b/>
                <w:bCs/>
                <w:color w:val="000080"/>
                <w:rtl w:val="true"/>
              </w:rPr>
              <w:t>השופט אברהם רובין</w:t>
            </w:r>
          </w:p>
        </w:tc>
      </w:tr>
      <w:tr>
        <w:trPr>
          <w:trHeight w:val="337" w:hRule="atLeast"/>
        </w:trPr>
        <w:tc>
          <w:tcPr>
            <w:tcW w:w="5058" w:type="dxa"/>
            <w:tcBorders/>
          </w:tcPr>
          <w:p>
            <w:pPr>
              <w:pStyle w:val="Normal"/>
              <w:ind w:end="0"/>
              <w:jc w:val="start"/>
              <w:rPr>
                <w:rFonts w:ascii="David" w:hAnsi="David" w:cs="David"/>
                <w:b/>
                <w:bCs/>
                <w:sz w:val="28"/>
                <w:szCs w:val="28"/>
              </w:rPr>
            </w:pPr>
            <w:r>
              <w:rPr>
                <w:rFonts w:cs="David" w:ascii="David" w:hAnsi="David"/>
                <w:b/>
                <w:bCs/>
                <w:sz w:val="28"/>
                <w:szCs w:val="28"/>
                <w:rtl w:val="true"/>
              </w:rPr>
              <w:br/>
            </w:r>
            <w:r>
              <w:rPr>
                <w:rFonts w:ascii="David" w:hAnsi="David"/>
                <w:b/>
                <w:b/>
                <w:bCs/>
                <w:sz w:val="28"/>
                <w:sz w:val="28"/>
                <w:szCs w:val="28"/>
                <w:rtl w:val="true"/>
              </w:rPr>
              <w:t>ת</w:t>
            </w:r>
            <w:r>
              <w:rPr>
                <w:rFonts w:cs="David" w:ascii="David" w:hAnsi="David"/>
                <w:b/>
                <w:bCs/>
                <w:sz w:val="28"/>
                <w:szCs w:val="28"/>
                <w:rtl w:val="true"/>
              </w:rPr>
              <w:t>"</w:t>
            </w:r>
            <w:r>
              <w:rPr>
                <w:rFonts w:ascii="David" w:hAnsi="David"/>
                <w:b/>
                <w:b/>
                <w:bCs/>
                <w:sz w:val="28"/>
                <w:sz w:val="28"/>
                <w:szCs w:val="28"/>
                <w:rtl w:val="true"/>
              </w:rPr>
              <w:t xml:space="preserve">פ </w:t>
            </w:r>
            <w:r>
              <w:rPr>
                <w:rFonts w:cs="David" w:ascii="David" w:hAnsi="David"/>
                <w:b/>
                <w:bCs/>
                <w:sz w:val="28"/>
                <w:szCs w:val="28"/>
              </w:rPr>
              <w:t>38340-03-19</w:t>
            </w:r>
            <w:r>
              <w:rPr>
                <w:rFonts w:cs="David" w:ascii="David" w:hAnsi="David"/>
                <w:b/>
                <w:bCs/>
                <w:sz w:val="28"/>
                <w:szCs w:val="28"/>
                <w:rtl w:val="true"/>
              </w:rPr>
              <w:t xml:space="preserve"> </w:t>
            </w:r>
            <w:r>
              <w:rPr>
                <w:rFonts w:ascii="David" w:hAnsi="David"/>
                <w:b/>
                <w:b/>
                <w:bCs/>
                <w:sz w:val="28"/>
                <w:sz w:val="28"/>
                <w:szCs w:val="28"/>
                <w:rtl w:val="true"/>
              </w:rPr>
              <w:t>מדינת ישראל נ</w:t>
            </w:r>
            <w:r>
              <w:rPr>
                <w:rFonts w:cs="David" w:ascii="David" w:hAnsi="David"/>
                <w:b/>
                <w:bCs/>
                <w:sz w:val="28"/>
                <w:szCs w:val="28"/>
                <w:rtl w:val="true"/>
              </w:rPr>
              <w:t xml:space="preserve">' </w:t>
            </w:r>
            <w:r>
              <w:rPr>
                <w:rFonts w:ascii="David" w:hAnsi="David"/>
                <w:b/>
                <w:b/>
                <w:bCs/>
                <w:sz w:val="28"/>
                <w:sz w:val="28"/>
                <w:szCs w:val="28"/>
                <w:rtl w:val="true"/>
              </w:rPr>
              <w:t>ג</w:t>
            </w:r>
            <w:r>
              <w:rPr>
                <w:rFonts w:cs="David" w:ascii="David" w:hAnsi="David"/>
                <w:b/>
                <w:bCs/>
                <w:sz w:val="28"/>
                <w:szCs w:val="28"/>
                <w:rtl w:val="true"/>
              </w:rPr>
              <w:t>'</w:t>
            </w:r>
            <w:r>
              <w:rPr>
                <w:rFonts w:ascii="David" w:hAnsi="David"/>
                <w:b/>
                <w:b/>
                <w:bCs/>
                <w:sz w:val="28"/>
                <w:sz w:val="28"/>
                <w:szCs w:val="28"/>
                <w:rtl w:val="true"/>
              </w:rPr>
              <w:t>ית</w:t>
            </w:r>
            <w:r>
              <w:rPr>
                <w:rFonts w:cs="David" w:ascii="David" w:hAnsi="David"/>
                <w:b/>
                <w:bCs/>
                <w:sz w:val="28"/>
                <w:szCs w:val="28"/>
                <w:rtl w:val="true"/>
              </w:rPr>
              <w:t>(</w:t>
            </w:r>
            <w:r>
              <w:rPr>
                <w:rFonts w:ascii="David" w:hAnsi="David"/>
                <w:b/>
                <w:b/>
                <w:bCs/>
                <w:sz w:val="28"/>
                <w:sz w:val="28"/>
                <w:szCs w:val="28"/>
                <w:rtl w:val="true"/>
              </w:rPr>
              <w:t>עציר</w:t>
            </w:r>
            <w:r>
              <w:rPr>
                <w:rFonts w:cs="David" w:ascii="David" w:hAnsi="David"/>
                <w:b/>
                <w:bCs/>
                <w:sz w:val="28"/>
                <w:szCs w:val="28"/>
                <w:rtl w:val="true"/>
              </w:rPr>
              <w:t xml:space="preserve">) </w:t>
            </w:r>
            <w:r>
              <w:rPr>
                <w:rFonts w:ascii="David" w:hAnsi="David"/>
                <w:b/>
                <w:b/>
                <w:bCs/>
                <w:sz w:val="28"/>
                <w:sz w:val="28"/>
                <w:szCs w:val="28"/>
                <w:rtl w:val="true"/>
              </w:rPr>
              <w:t>ואח</w:t>
            </w:r>
            <w:r>
              <w:rPr>
                <w:rFonts w:cs="David" w:ascii="David" w:hAnsi="David"/>
                <w:b/>
                <w:bCs/>
                <w:sz w:val="28"/>
                <w:szCs w:val="28"/>
                <w:rtl w:val="true"/>
              </w:rPr>
              <w:t>'</w:t>
            </w:r>
          </w:p>
          <w:p>
            <w:pPr>
              <w:pStyle w:val="Header"/>
              <w:ind w:end="0"/>
              <w:jc w:val="start"/>
              <w:rPr>
                <w:rFonts w:ascii="David" w:hAnsi="David" w:cs="FrankRuehl"/>
                <w:b/>
                <w:bCs/>
                <w:sz w:val="28"/>
                <w:szCs w:val="28"/>
              </w:rPr>
            </w:pPr>
            <w:r>
              <w:rPr>
                <w:rFonts w:cs="FrankRuehl" w:ascii="David" w:hAnsi="David"/>
                <w:b/>
                <w:bCs/>
                <w:sz w:val="28"/>
                <w:szCs w:val="28"/>
                <w:rtl w:val="true"/>
              </w:rPr>
            </w:r>
          </w:p>
        </w:tc>
        <w:tc>
          <w:tcPr>
            <w:tcW w:w="3663"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rFonts w:ascii="David" w:hAnsi="David" w:cs="David"/>
          <w:b/>
          <w:bCs/>
          <w:sz w:val="28"/>
          <w:szCs w:val="28"/>
        </w:rPr>
      </w:pPr>
      <w:r>
        <w:rPr>
          <w:rFonts w:cs="David" w:ascii="David" w:hAnsi="David"/>
          <w:b/>
          <w:bCs/>
          <w:sz w:val="28"/>
          <w:szCs w:val="28"/>
          <w:rtl w:val="true"/>
        </w:rPr>
      </w:r>
    </w:p>
    <w:p>
      <w:pPr>
        <w:pStyle w:val="Normal"/>
        <w:ind w:end="0"/>
        <w:jc w:val="start"/>
        <w:rPr>
          <w:rFonts w:ascii="David" w:hAnsi="David" w:cs="David"/>
          <w:b/>
          <w:bCs/>
          <w:sz w:val="28"/>
          <w:szCs w:val="28"/>
        </w:rPr>
      </w:pPr>
      <w:r>
        <w:rPr>
          <w:rFonts w:cs="David" w:ascii="David" w:hAnsi="David"/>
          <w:b/>
          <w:bCs/>
          <w:sz w:val="28"/>
          <w:szCs w:val="28"/>
          <w:rtl w:val="true"/>
        </w:rPr>
      </w:r>
    </w:p>
    <w:tbl>
      <w:tblPr>
        <w:bidiVisual w:val="true"/>
        <w:tblW w:w="8820" w:type="dxa"/>
        <w:jc w:val="center"/>
        <w:tblInd w:w="0" w:type="dxa"/>
        <w:tblLayout w:type="fixed"/>
        <w:tblCellMar>
          <w:top w:w="0" w:type="dxa"/>
          <w:start w:w="108" w:type="dxa"/>
          <w:bottom w:w="0" w:type="dxa"/>
          <w:end w:w="108" w:type="dxa"/>
        </w:tblCellMar>
      </w:tblPr>
      <w:tblGrid>
        <w:gridCol w:w="945"/>
        <w:gridCol w:w="4114"/>
        <w:gridCol w:w="3761"/>
      </w:tblGrid>
      <w:tr>
        <w:trPr>
          <w:trHeight w:val="295" w:hRule="atLeast"/>
        </w:trPr>
        <w:tc>
          <w:tcPr>
            <w:tcW w:w="945"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c>
          <w:tcPr>
            <w:tcW w:w="7875" w:type="dxa"/>
            <w:gridSpan w:val="2"/>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ind w:end="0"/>
              <w:jc w:val="both"/>
              <w:rPr>
                <w:rFonts w:ascii="David" w:hAnsi="David" w:cs="David"/>
                <w:b/>
                <w:bCs/>
                <w:sz w:val="28"/>
                <w:szCs w:val="28"/>
              </w:rPr>
            </w:pPr>
            <w:bookmarkStart w:id="2" w:name="FirstAppellant"/>
            <w:bookmarkEnd w:id="2"/>
            <w:r>
              <w:rPr>
                <w:rFonts w:ascii="David" w:hAnsi="David"/>
                <w:b/>
                <w:b/>
                <w:bCs/>
                <w:sz w:val="28"/>
                <w:sz w:val="28"/>
                <w:szCs w:val="28"/>
                <w:rtl w:val="true"/>
              </w:rPr>
              <w:t>בעניין</w:t>
            </w:r>
            <w:r>
              <w:rPr>
                <w:rFonts w:cs="David" w:ascii="David" w:hAnsi="David"/>
                <w:b/>
                <w:bCs/>
                <w:sz w:val="28"/>
                <w:szCs w:val="28"/>
                <w:rtl w:val="true"/>
              </w:rPr>
              <w:t>:</w:t>
            </w:r>
          </w:p>
        </w:tc>
        <w:tc>
          <w:tcPr>
            <w:tcW w:w="4114" w:type="dxa"/>
            <w:tcBorders/>
          </w:tcPr>
          <w:p>
            <w:pPr>
              <w:pStyle w:val="Normal"/>
              <w:ind w:end="0"/>
              <w:jc w:val="start"/>
              <w:rPr>
                <w:rFonts w:ascii="David" w:hAnsi="David" w:cs="David"/>
                <w:b/>
                <w:bCs/>
                <w:sz w:val="28"/>
                <w:szCs w:val="28"/>
              </w:rPr>
            </w:pPr>
            <w:r>
              <w:rPr>
                <w:rFonts w:ascii="David" w:hAnsi="David"/>
                <w:b/>
                <w:b/>
                <w:bCs/>
                <w:sz w:val="28"/>
                <w:sz w:val="28"/>
                <w:szCs w:val="28"/>
                <w:rtl w:val="true"/>
              </w:rPr>
              <w:t>מדינת ישראל</w:t>
            </w:r>
          </w:p>
        </w:tc>
        <w:tc>
          <w:tcPr>
            <w:tcW w:w="3761" w:type="dxa"/>
            <w:tcBorders/>
          </w:tcPr>
          <w:p>
            <w:pPr>
              <w:pStyle w:val="Normal"/>
              <w:tabs>
                <w:tab w:val="clear" w:pos="720"/>
                <w:tab w:val="right" w:pos="3545" w:leader="none"/>
              </w:tabs>
              <w:ind w:end="0"/>
              <w:jc w:val="start"/>
              <w:rPr>
                <w:rFonts w:ascii="David" w:hAnsi="David" w:cs="David"/>
                <w:b/>
                <w:bCs/>
                <w:sz w:val="28"/>
                <w:szCs w:val="28"/>
              </w:rPr>
            </w:pPr>
            <w:r>
              <w:rPr>
                <w:rFonts w:ascii="David" w:hAnsi="David"/>
                <w:b/>
                <w:b/>
                <w:bCs/>
                <w:sz w:val="28"/>
                <w:sz w:val="28"/>
                <w:szCs w:val="28"/>
                <w:rtl w:val="true"/>
              </w:rPr>
              <w:t>המאשימה</w:t>
            </w:r>
          </w:p>
        </w:tc>
      </w:tr>
      <w:tr>
        <w:trPr>
          <w:trHeight w:val="355" w:hRule="atLeast"/>
        </w:trPr>
        <w:tc>
          <w:tcPr>
            <w:tcW w:w="945"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c>
          <w:tcPr>
            <w:tcW w:w="4114"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c>
          <w:tcPr>
            <w:tcW w:w="3761" w:type="dxa"/>
            <w:tcBorders/>
          </w:tcPr>
          <w:p>
            <w:pPr>
              <w:pStyle w:val="Normal"/>
              <w:snapToGrid w:val="false"/>
              <w:ind w:end="0"/>
              <w:jc w:val="end"/>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c>
          <w:tcPr>
            <w:tcW w:w="7875" w:type="dxa"/>
            <w:gridSpan w:val="2"/>
            <w:tcBorders/>
          </w:tcPr>
          <w:p>
            <w:pPr>
              <w:pStyle w:val="Normal"/>
              <w:snapToGrid w:val="false"/>
              <w:ind w:end="0"/>
              <w:jc w:val="center"/>
              <w:rPr>
                <w:rFonts w:ascii="David" w:hAnsi="David" w:cs="David"/>
                <w:b/>
                <w:bCs/>
                <w:sz w:val="28"/>
                <w:szCs w:val="28"/>
              </w:rPr>
            </w:pPr>
            <w:r>
              <w:rPr>
                <w:rFonts w:cs="David" w:ascii="David" w:hAnsi="David"/>
                <w:b/>
                <w:bCs/>
                <w:sz w:val="28"/>
                <w:szCs w:val="28"/>
                <w:rtl w:val="true"/>
              </w:rPr>
            </w:r>
          </w:p>
          <w:p>
            <w:pPr>
              <w:pStyle w:val="Normal"/>
              <w:ind w:end="0"/>
              <w:jc w:val="center"/>
              <w:rPr>
                <w:rFonts w:ascii="David" w:hAnsi="David" w:cs="David"/>
                <w:b/>
                <w:bCs/>
                <w:sz w:val="28"/>
                <w:szCs w:val="28"/>
              </w:rPr>
            </w:pPr>
            <w:r>
              <w:rPr>
                <w:rFonts w:ascii="David" w:hAnsi="David"/>
                <w:b/>
                <w:b/>
                <w:bCs/>
                <w:sz w:val="28"/>
                <w:sz w:val="28"/>
                <w:szCs w:val="28"/>
                <w:rtl w:val="true"/>
              </w:rPr>
              <w:t>נגד</w:t>
            </w:r>
          </w:p>
          <w:p>
            <w:pPr>
              <w:pStyle w:val="Normal"/>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start"/>
              <w:rPr>
                <w:rFonts w:ascii="David" w:hAnsi="David" w:cs="David"/>
                <w:b/>
                <w:bCs/>
                <w:sz w:val="28"/>
                <w:szCs w:val="28"/>
              </w:rPr>
            </w:pPr>
            <w:r>
              <w:rPr>
                <w:rFonts w:cs="David" w:ascii="David" w:hAnsi="David"/>
                <w:b/>
                <w:bCs/>
                <w:sz w:val="28"/>
                <w:szCs w:val="28"/>
                <w:rtl w:val="true"/>
              </w:rPr>
            </w:r>
          </w:p>
        </w:tc>
        <w:tc>
          <w:tcPr>
            <w:tcW w:w="4114" w:type="dxa"/>
            <w:tcBorders/>
          </w:tcPr>
          <w:p>
            <w:pPr>
              <w:pStyle w:val="Normal"/>
              <w:ind w:end="0"/>
              <w:jc w:val="start"/>
              <w:rPr>
                <w:rFonts w:ascii="David" w:hAnsi="David" w:cs="David"/>
                <w:b/>
                <w:bCs/>
                <w:sz w:val="28"/>
                <w:szCs w:val="28"/>
              </w:rPr>
            </w:pPr>
            <w:r>
              <w:rPr>
                <w:rFonts w:cs="David" w:ascii="David" w:hAnsi="David"/>
                <w:b/>
                <w:bCs/>
                <w:sz w:val="28"/>
                <w:szCs w:val="28"/>
              </w:rPr>
              <w:t>1</w:t>
            </w:r>
            <w:r>
              <w:rPr>
                <w:rFonts w:cs="David" w:ascii="David" w:hAnsi="David"/>
                <w:b/>
                <w:bCs/>
                <w:sz w:val="28"/>
                <w:szCs w:val="28"/>
                <w:rtl w:val="true"/>
              </w:rPr>
              <w:t>.</w:t>
            </w:r>
            <w:r>
              <w:rPr>
                <w:rFonts w:ascii="David" w:hAnsi="David"/>
                <w:b/>
                <w:b/>
                <w:bCs/>
                <w:sz w:val="28"/>
                <w:sz w:val="28"/>
                <w:szCs w:val="28"/>
                <w:rtl w:val="true"/>
              </w:rPr>
              <w:t>חסן ג</w:t>
            </w:r>
            <w:r>
              <w:rPr>
                <w:rFonts w:cs="David" w:ascii="David" w:hAnsi="David"/>
                <w:b/>
                <w:bCs/>
                <w:sz w:val="28"/>
                <w:szCs w:val="28"/>
                <w:rtl w:val="true"/>
              </w:rPr>
              <w:t>'</w:t>
            </w:r>
            <w:r>
              <w:rPr>
                <w:rFonts w:ascii="David" w:hAnsi="David"/>
                <w:b/>
                <w:b/>
                <w:bCs/>
                <w:sz w:val="28"/>
                <w:sz w:val="28"/>
                <w:szCs w:val="28"/>
                <w:rtl w:val="true"/>
              </w:rPr>
              <w:t xml:space="preserve">ית </w:t>
            </w:r>
            <w:r>
              <w:rPr>
                <w:rFonts w:ascii="David" w:hAnsi="David"/>
                <w:b/>
                <w:b/>
                <w:bCs/>
                <w:sz w:val="28"/>
                <w:sz w:val="28"/>
                <w:szCs w:val="28"/>
                <w:rtl w:val="true"/>
              </w:rPr>
              <w:t>ת</w:t>
            </w:r>
            <w:r>
              <w:rPr>
                <w:rFonts w:cs="David" w:ascii="David" w:hAnsi="David"/>
                <w:b/>
                <w:bCs/>
                <w:sz w:val="28"/>
                <w:szCs w:val="28"/>
                <w:rtl w:val="true"/>
              </w:rPr>
              <w:t>.</w:t>
            </w:r>
            <w:r>
              <w:rPr>
                <w:rFonts w:ascii="David" w:hAnsi="David"/>
                <w:b/>
                <w:b/>
                <w:bCs/>
                <w:sz w:val="28"/>
                <w:sz w:val="28"/>
                <w:szCs w:val="28"/>
                <w:rtl w:val="true"/>
              </w:rPr>
              <w:t>ז</w:t>
            </w:r>
            <w:r>
              <w:rPr>
                <w:rFonts w:cs="David" w:ascii="David" w:hAnsi="David"/>
                <w:b/>
                <w:bCs/>
                <w:sz w:val="28"/>
                <w:szCs w:val="28"/>
                <w:rtl w:val="true"/>
              </w:rPr>
              <w:t xml:space="preserve">. </w:t>
            </w:r>
            <w:r>
              <w:rPr>
                <w:rFonts w:cs="David" w:ascii="David" w:hAnsi="David"/>
                <w:b/>
                <w:bCs/>
                <w:sz w:val="28"/>
                <w:szCs w:val="28"/>
              </w:rPr>
              <w:t>xxxxxxxxx</w:t>
            </w:r>
            <w:r>
              <w:rPr>
                <w:rFonts w:cs="David" w:ascii="David" w:hAnsi="David"/>
                <w:b/>
                <w:bCs/>
                <w:sz w:val="28"/>
                <w:szCs w:val="28"/>
                <w:rtl w:val="true"/>
              </w:rPr>
              <w:br/>
            </w:r>
            <w:r>
              <w:rPr>
                <w:rFonts w:cs="David" w:ascii="David" w:hAnsi="David"/>
                <w:b/>
                <w:bCs/>
                <w:sz w:val="28"/>
                <w:szCs w:val="28"/>
              </w:rPr>
              <w:t>2</w:t>
            </w:r>
            <w:r>
              <w:rPr>
                <w:rFonts w:cs="David" w:ascii="David" w:hAnsi="David"/>
                <w:b/>
                <w:bCs/>
                <w:sz w:val="28"/>
                <w:szCs w:val="28"/>
                <w:rtl w:val="true"/>
              </w:rPr>
              <w:t xml:space="preserve">. </w:t>
            </w:r>
            <w:r>
              <w:rPr>
                <w:rFonts w:ascii="David" w:hAnsi="David"/>
                <w:b/>
                <w:b/>
                <w:bCs/>
                <w:sz w:val="28"/>
                <w:sz w:val="28"/>
                <w:szCs w:val="28"/>
                <w:rtl w:val="true"/>
              </w:rPr>
              <w:t>דוד ג</w:t>
            </w:r>
            <w:r>
              <w:rPr>
                <w:rFonts w:cs="David" w:ascii="David" w:hAnsi="David"/>
                <w:b/>
                <w:bCs/>
                <w:sz w:val="28"/>
                <w:szCs w:val="28"/>
                <w:rtl w:val="true"/>
              </w:rPr>
              <w:t>'</w:t>
            </w:r>
            <w:r>
              <w:rPr>
                <w:rFonts w:ascii="David" w:hAnsi="David"/>
                <w:b/>
                <w:b/>
                <w:bCs/>
                <w:sz w:val="28"/>
                <w:sz w:val="28"/>
                <w:szCs w:val="28"/>
                <w:rtl w:val="true"/>
              </w:rPr>
              <w:t>אבר ת</w:t>
            </w:r>
            <w:r>
              <w:rPr>
                <w:rFonts w:cs="David" w:ascii="David" w:hAnsi="David"/>
                <w:b/>
                <w:bCs/>
                <w:sz w:val="28"/>
                <w:szCs w:val="28"/>
                <w:rtl w:val="true"/>
              </w:rPr>
              <w:t>.</w:t>
            </w:r>
            <w:r>
              <w:rPr>
                <w:rFonts w:ascii="David" w:hAnsi="David"/>
                <w:b/>
                <w:b/>
                <w:bCs/>
                <w:sz w:val="28"/>
                <w:sz w:val="28"/>
                <w:szCs w:val="28"/>
                <w:rtl w:val="true"/>
              </w:rPr>
              <w:t>ז</w:t>
            </w:r>
            <w:r>
              <w:rPr>
                <w:rFonts w:cs="David" w:ascii="David" w:hAnsi="David"/>
                <w:b/>
                <w:bCs/>
                <w:sz w:val="28"/>
                <w:szCs w:val="28"/>
                <w:rtl w:val="true"/>
              </w:rPr>
              <w:t xml:space="preserve">. </w:t>
            </w:r>
            <w:r>
              <w:rPr>
                <w:rFonts w:cs="David" w:ascii="David" w:hAnsi="David"/>
                <w:b/>
                <w:bCs/>
                <w:sz w:val="28"/>
                <w:szCs w:val="28"/>
              </w:rPr>
              <w:t>xxxxxxxxx</w:t>
            </w:r>
          </w:p>
          <w:p>
            <w:pPr>
              <w:pStyle w:val="Normal"/>
              <w:ind w:end="0"/>
              <w:jc w:val="start"/>
              <w:rPr>
                <w:rFonts w:ascii="David" w:hAnsi="David" w:cs="David"/>
                <w:b/>
                <w:bCs/>
                <w:sz w:val="28"/>
                <w:szCs w:val="28"/>
              </w:rPr>
            </w:pPr>
            <w:r>
              <w:rPr>
                <w:rFonts w:cs="David" w:ascii="David" w:hAnsi="David"/>
                <w:b/>
                <w:bCs/>
                <w:sz w:val="28"/>
                <w:szCs w:val="28"/>
                <w:rtl w:val="true"/>
              </w:rPr>
            </w:r>
          </w:p>
        </w:tc>
        <w:tc>
          <w:tcPr>
            <w:tcW w:w="3761" w:type="dxa"/>
            <w:tcBorders/>
          </w:tcPr>
          <w:p>
            <w:pPr>
              <w:pStyle w:val="Normal"/>
              <w:ind w:end="0"/>
              <w:jc w:val="start"/>
              <w:rPr>
                <w:rFonts w:ascii="David" w:hAnsi="David" w:cs="David"/>
                <w:b/>
                <w:bCs/>
                <w:sz w:val="28"/>
                <w:szCs w:val="28"/>
              </w:rPr>
            </w:pPr>
            <w:r>
              <w:rPr>
                <w:rFonts w:ascii="David" w:hAnsi="David"/>
                <w:b/>
                <w:b/>
                <w:bCs/>
                <w:sz w:val="28"/>
                <w:sz w:val="28"/>
                <w:szCs w:val="28"/>
                <w:rtl w:val="true"/>
              </w:rPr>
              <w:t>הנאשמים</w:t>
            </w:r>
          </w:p>
        </w:tc>
      </w:tr>
    </w:tbl>
    <w:p>
      <w:pPr>
        <w:pStyle w:val="Header"/>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29</w:t>
        </w:r>
      </w:hyperlink>
      <w:r>
        <w:rPr>
          <w:rFonts w:cs="FrankRuehl" w:ascii="FrankRuehl" w:hAnsi="FrankRuehl"/>
          <w:rtl w:val="true"/>
        </w:rPr>
        <w:t xml:space="preserve">, </w:t>
      </w:r>
      <w:hyperlink r:id="rId4">
        <w:r>
          <w:rPr>
            <w:rStyle w:val="Hyperlink"/>
            <w:rFonts w:cs="FrankRuehl" w:ascii="FrankRuehl" w:hAnsi="FrankRuehl"/>
            <w:color w:val="0000FF"/>
            <w:u w:val="single"/>
          </w:rPr>
          <w:t>384</w:t>
        </w:r>
      </w:hyperlink>
      <w:r>
        <w:rPr>
          <w:rFonts w:cs="FrankRuehl" w:ascii="FrankRuehl" w:hAnsi="FrankRuehl"/>
          <w:rtl w:val="true"/>
        </w:rPr>
        <w:t xml:space="preserve">, </w:t>
      </w:r>
      <w:hyperlink r:id="rId5">
        <w:r>
          <w:rPr>
            <w:rStyle w:val="Hyperlink"/>
            <w:rFonts w:cs="FrankRuehl" w:ascii="FrankRuehl" w:hAnsi="FrankRuehl"/>
            <w:color w:val="0000FF"/>
            <w:u w:val="single"/>
          </w:rPr>
          <w:t>384</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ג</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6">
        <w:r>
          <w:rPr>
            <w:rStyle w:val="Hyperlink"/>
            <w:rFonts w:cs="FrankRuehl" w:ascii="FrankRuehl" w:hAnsi="FrankRuehl"/>
            <w:color w:val="0000FF"/>
            <w:u w:val="single"/>
          </w:rPr>
          <w:t>406</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7">
        <w:r>
          <w:rPr>
            <w:rStyle w:val="Hyperlink"/>
            <w:rFonts w:ascii="FrankRuehl" w:hAnsi="FrankRuehl" w:cs="FrankRuehl"/>
            <w:color w:val="0000FF"/>
            <w:u w:val="single"/>
            <w:rtl w:val="true"/>
          </w:rPr>
          <w:t>יא</w:t>
        </w:r>
      </w:hyperlink>
      <w:r>
        <w:rPr>
          <w:rFonts w:cs="FrankRuehl" w:ascii="FrankRuehl" w:hAnsi="FrankRuehl"/>
          <w:rtl w:val="true"/>
        </w:rPr>
        <w:t xml:space="preserve">, </w:t>
      </w:r>
      <w:hyperlink r:id="rId8">
        <w:r>
          <w:rPr>
            <w:rStyle w:val="Hyperlink"/>
            <w:rFonts w:ascii="FrankRuehl" w:hAnsi="FrankRuehl" w:cs="FrankRuehl"/>
            <w:color w:val="0000FF"/>
            <w:u w:val="single"/>
            <w:rtl w:val="true"/>
          </w:rPr>
          <w:t>א</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David" w:hAnsi="David" w:cs="David"/>
          <w:sz w:val="28"/>
          <w:szCs w:val="28"/>
        </w:rPr>
      </w:pPr>
      <w:r>
        <w:rPr>
          <w:rFonts w:cs="David" w:ascii="David" w:hAnsi="David"/>
          <w:sz w:val="28"/>
          <w:szCs w:val="28"/>
          <w:rtl w:val="true"/>
        </w:rPr>
      </w:r>
      <w:bookmarkStart w:id="3" w:name="LawTable_End"/>
      <w:bookmarkStart w:id="4" w:name="LawTable_End"/>
      <w:bookmarkEnd w:id="4"/>
    </w:p>
    <w:p>
      <w:pPr>
        <w:pStyle w:val="Normal"/>
        <w:ind w:end="0"/>
        <w:jc w:val="start"/>
        <w:rPr>
          <w:rFonts w:ascii="David" w:hAnsi="David" w:cs="David"/>
          <w:b/>
          <w:bCs/>
          <w:sz w:val="28"/>
          <w:szCs w:val="28"/>
        </w:rPr>
      </w:pPr>
      <w:r>
        <w:rPr>
          <w:rFonts w:cs="David" w:ascii="David" w:hAnsi="David"/>
          <w:b/>
          <w:bCs/>
          <w:sz w:val="28"/>
          <w:szCs w:val="28"/>
          <w:rtl w:val="true"/>
        </w:rPr>
      </w:r>
    </w:p>
    <w:p>
      <w:pPr>
        <w:pStyle w:val="Normal"/>
        <w:ind w:end="0"/>
        <w:jc w:val="start"/>
        <w:rPr>
          <w:rFonts w:ascii="David" w:hAnsi="David" w:cs="David"/>
          <w:b/>
          <w:bCs/>
          <w:sz w:val="28"/>
          <w:szCs w:val="28"/>
        </w:rPr>
      </w:pPr>
      <w:r>
        <w:rPr>
          <w:rFonts w:cs="David" w:ascii="David" w:hAnsi="David"/>
          <w:b/>
          <w:bCs/>
          <w:sz w:val="28"/>
          <w:szCs w:val="28"/>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28"/>
                <w:szCs w:val="28"/>
              </w:rPr>
            </w:pPr>
            <w:bookmarkStart w:id="5" w:name="PsakDin"/>
            <w:r>
              <w:rPr>
                <w:rFonts w:ascii="David" w:hAnsi="David"/>
                <w:b/>
                <w:b/>
                <w:bCs/>
                <w:sz w:val="28"/>
                <w:sz w:val="28"/>
                <w:szCs w:val="28"/>
                <w:rtl w:val="true"/>
              </w:rPr>
              <w:t xml:space="preserve">גזר </w:t>
            </w:r>
            <w:bookmarkEnd w:id="5"/>
            <w:r>
              <w:rPr>
                <w:rFonts w:ascii="David" w:hAnsi="David"/>
                <w:b/>
                <w:b/>
                <w:bCs/>
                <w:sz w:val="28"/>
                <w:sz w:val="28"/>
                <w:szCs w:val="28"/>
                <w:rtl w:val="true"/>
              </w:rPr>
              <w:t>דין</w:t>
            </w:r>
            <w:r>
              <w:rPr>
                <w:rFonts w:ascii="David" w:hAnsi="David"/>
                <w:b/>
                <w:b/>
                <w:bCs/>
                <w:sz w:val="28"/>
                <w:sz w:val="28"/>
                <w:szCs w:val="28"/>
                <w:rtl w:val="true"/>
              </w:rPr>
              <w:t xml:space="preserve"> בעניינו של נאשם </w:t>
            </w:r>
            <w:r>
              <w:rPr>
                <w:rFonts w:cs="David" w:ascii="David" w:hAnsi="David"/>
                <w:b/>
                <w:bCs/>
                <w:sz w:val="28"/>
                <w:szCs w:val="28"/>
              </w:rPr>
              <w:t>1</w:t>
            </w:r>
          </w:p>
        </w:tc>
      </w:tr>
    </w:tbl>
    <w:p>
      <w:pPr>
        <w:pStyle w:val="Normal"/>
        <w:ind w:end="0"/>
        <w:jc w:val="start"/>
        <w:rPr>
          <w:rFonts w:ascii="David" w:hAnsi="David" w:cs="David"/>
          <w:b/>
          <w:bCs/>
          <w:sz w:val="28"/>
          <w:szCs w:val="28"/>
        </w:rPr>
      </w:pPr>
      <w:r>
        <w:rPr>
          <w:rFonts w:cs="David" w:ascii="David" w:hAnsi="David"/>
          <w:b/>
          <w:bCs/>
          <w:sz w:val="28"/>
          <w:szCs w:val="28"/>
          <w:rtl w:val="true"/>
        </w:rPr>
      </w:r>
    </w:p>
    <w:p>
      <w:pPr>
        <w:pStyle w:val="Normal"/>
        <w:ind w:end="0"/>
        <w:jc w:val="start"/>
        <w:rPr>
          <w:rFonts w:ascii="David" w:hAnsi="David" w:cs="David"/>
          <w:b/>
          <w:bCs/>
          <w:sz w:val="28"/>
          <w:szCs w:val="28"/>
        </w:rPr>
      </w:pPr>
      <w:r>
        <w:rPr>
          <w:rFonts w:cs="David" w:ascii="David" w:hAnsi="David"/>
          <w:b/>
          <w:bCs/>
          <w:sz w:val="28"/>
          <w:szCs w:val="28"/>
          <w:rtl w:val="true"/>
        </w:rPr>
      </w:r>
    </w:p>
    <w:p>
      <w:pPr>
        <w:pStyle w:val="Normal"/>
        <w:ind w:end="0"/>
        <w:jc w:val="start"/>
        <w:rPr>
          <w:rFonts w:ascii="David" w:hAnsi="David" w:cs="David"/>
          <w:b/>
          <w:bCs/>
          <w:sz w:val="28"/>
          <w:szCs w:val="28"/>
        </w:rPr>
      </w:pPr>
      <w:r>
        <w:rPr>
          <w:rFonts w:cs="David" w:ascii="David" w:hAnsi="David"/>
          <w:b/>
          <w:bCs/>
          <w:sz w:val="28"/>
          <w:szCs w:val="28"/>
          <w:rtl w:val="true"/>
        </w:rPr>
      </w:r>
    </w:p>
    <w:p>
      <w:pPr>
        <w:pStyle w:val="Normal"/>
        <w:spacing w:lineRule="auto" w:line="360"/>
        <w:ind w:end="0"/>
        <w:jc w:val="both"/>
        <w:rPr>
          <w:rFonts w:ascii="David" w:hAnsi="David" w:cs="David"/>
          <w:b/>
          <w:bCs/>
        </w:rPr>
      </w:pPr>
      <w:r>
        <w:rPr>
          <w:rFonts w:cs="David" w:ascii="David" w:hAnsi="David"/>
          <w:b/>
          <w:bCs/>
          <w:sz w:val="28"/>
          <w:szCs w:val="28"/>
        </w:rPr>
        <w:t>1</w:t>
      </w:r>
      <w:r>
        <w:rPr>
          <w:rFonts w:cs="David" w:ascii="David" w:hAnsi="David"/>
          <w:b/>
          <w:bCs/>
          <w:rtl w:val="true"/>
        </w:rPr>
        <w:t>.</w:t>
        <w:tab/>
      </w:r>
      <w:r>
        <w:rPr>
          <w:rFonts w:ascii="David" w:hAnsi="David"/>
          <w:b/>
          <w:b/>
          <w:bCs/>
          <w:rtl w:val="true"/>
        </w:rPr>
        <w:t>רקע</w:t>
      </w:r>
    </w:p>
    <w:p>
      <w:pPr>
        <w:pStyle w:val="Normal"/>
        <w:spacing w:lineRule="auto" w:line="360"/>
        <w:ind w:hanging="720" w:start="720" w:end="0"/>
        <w:jc w:val="both"/>
        <w:rPr>
          <w:rFonts w:ascii="David" w:hAnsi="David" w:cs="David"/>
        </w:rPr>
      </w:pPr>
      <w:r>
        <w:rPr>
          <w:rFonts w:cs="David" w:ascii="David" w:hAnsi="David"/>
          <w:rtl w:val="true"/>
        </w:rPr>
        <w:tab/>
      </w:r>
      <w:bookmarkStart w:id="6" w:name="ABSTRACT_START"/>
      <w:bookmarkEnd w:id="6"/>
      <w:r>
        <w:rPr>
          <w:rFonts w:ascii="David" w:hAnsi="David"/>
          <w:rtl w:val="true"/>
        </w:rPr>
        <w:t xml:space="preserve">הנאשם </w:t>
      </w:r>
      <w:r>
        <w:rPr>
          <w:rFonts w:cs="David" w:ascii="David" w:hAnsi="David"/>
        </w:rPr>
        <w:t>1</w:t>
      </w:r>
      <w:r>
        <w:rPr>
          <w:rFonts w:cs="David" w:ascii="David" w:hAnsi="David"/>
          <w:rtl w:val="true"/>
        </w:rPr>
        <w:t xml:space="preserve"> (</w:t>
      </w:r>
      <w:r>
        <w:rPr>
          <w:rFonts w:ascii="David" w:hAnsi="David"/>
          <w:rtl w:val="true"/>
        </w:rPr>
        <w:t xml:space="preserve">להלן </w:t>
      </w:r>
      <w:r>
        <w:rPr>
          <w:rFonts w:ascii="David" w:hAnsi="David"/>
          <w:rtl w:val="true"/>
        </w:rPr>
        <w:t>–</w:t>
      </w:r>
      <w:r>
        <w:rPr>
          <w:rFonts w:ascii="David" w:hAnsi="David"/>
          <w:rtl w:val="true"/>
        </w:rPr>
        <w:t xml:space="preserve"> </w:t>
      </w:r>
      <w:r>
        <w:rPr>
          <w:rFonts w:cs="David" w:ascii="David" w:hAnsi="David"/>
          <w:b/>
          <w:bCs/>
          <w:rtl w:val="true"/>
        </w:rPr>
        <w:t>"</w:t>
      </w:r>
      <w:r>
        <w:rPr>
          <w:rFonts w:ascii="David" w:hAnsi="David"/>
          <w:b/>
          <w:b/>
          <w:bCs/>
          <w:rtl w:val="true"/>
        </w:rPr>
        <w:t>הנאשם</w:t>
      </w:r>
      <w:r>
        <w:rPr>
          <w:rFonts w:cs="David" w:ascii="David" w:hAnsi="David"/>
          <w:b/>
          <w:bCs/>
          <w:rtl w:val="true"/>
        </w:rPr>
        <w:t>"</w:t>
      </w:r>
      <w:r>
        <w:rPr>
          <w:rFonts w:cs="David" w:ascii="David" w:hAnsi="David"/>
          <w:rtl w:val="true"/>
        </w:rPr>
        <w:t xml:space="preserve">), </w:t>
      </w:r>
      <w:r>
        <w:rPr>
          <w:rFonts w:ascii="David" w:hAnsi="David"/>
          <w:rtl w:val="true"/>
        </w:rPr>
        <w:t>הורשע על יסוד הודאתו בעובדות כתב אישום מתוקן</w:t>
      </w:r>
      <w:r>
        <w:rPr>
          <w:rFonts w:cs="David" w:ascii="David" w:hAnsi="David"/>
          <w:rtl w:val="true"/>
        </w:rPr>
        <w:t xml:space="preserve">, </w:t>
      </w:r>
      <w:r>
        <w:rPr>
          <w:rFonts w:ascii="David" w:hAnsi="David"/>
          <w:rtl w:val="true"/>
        </w:rPr>
        <w:t>במסגרת הסדר טיעון פתוח</w:t>
      </w:r>
      <w:r>
        <w:rPr>
          <w:rFonts w:cs="David" w:ascii="David" w:hAnsi="David"/>
          <w:rtl w:val="true"/>
        </w:rPr>
        <w:t xml:space="preserve">, </w:t>
      </w:r>
      <w:r>
        <w:rPr>
          <w:rFonts w:ascii="David" w:hAnsi="David"/>
          <w:rtl w:val="true"/>
        </w:rPr>
        <w:t xml:space="preserve">בביצוע עבירות של התפרצות למקום מגורים </w:t>
      </w:r>
      <w:r>
        <w:rPr>
          <w:rFonts w:ascii="David" w:hAnsi="David"/>
          <w:rtl w:val="true"/>
        </w:rPr>
        <w:t>–</w:t>
      </w:r>
      <w:r>
        <w:rPr>
          <w:rFonts w:ascii="David" w:hAnsi="David"/>
          <w:rtl w:val="true"/>
        </w:rPr>
        <w:t xml:space="preserve"> עבירה לפי </w:t>
      </w:r>
      <w:hyperlink r:id="rId9">
        <w:r>
          <w:rPr>
            <w:rStyle w:val="Hyperlink"/>
            <w:rFonts w:ascii="David" w:hAnsi="David"/>
            <w:color w:val="0000FF"/>
            <w:u w:val="single"/>
            <w:rtl w:val="true"/>
          </w:rPr>
          <w:t xml:space="preserve">סעיף </w:t>
        </w:r>
        <w:r>
          <w:rPr>
            <w:rStyle w:val="Hyperlink"/>
            <w:rFonts w:cs="David" w:ascii="David" w:hAnsi="David"/>
            <w:color w:val="0000FF"/>
            <w:u w:val="single"/>
          </w:rPr>
          <w:t>406</w:t>
        </w:r>
        <w:r>
          <w:rPr>
            <w:rStyle w:val="Hyperlink"/>
            <w:rFonts w:cs="David" w:ascii="David" w:hAnsi="David"/>
            <w:color w:val="0000FF"/>
            <w:u w:val="single"/>
            <w:rtl w:val="true"/>
          </w:rPr>
          <w:t>(</w:t>
        </w:r>
        <w:r>
          <w:rPr>
            <w:rStyle w:val="Hyperlink"/>
            <w:rFonts w:ascii="David" w:hAnsi="David"/>
            <w:color w:val="0000FF"/>
            <w:u w:val="single"/>
            <w:rtl w:val="true"/>
          </w:rPr>
          <w:t>ב</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 xml:space="preserve">בצירוף </w:t>
      </w:r>
      <w:hyperlink r:id="rId10">
        <w:r>
          <w:rPr>
            <w:rStyle w:val="Hyperlink"/>
            <w:rFonts w:ascii="David" w:hAnsi="David"/>
            <w:color w:val="0000FF"/>
            <w:u w:val="single"/>
            <w:rtl w:val="true"/>
          </w:rPr>
          <w:t xml:space="preserve">סעיף </w:t>
        </w:r>
        <w:r>
          <w:rPr>
            <w:rStyle w:val="Hyperlink"/>
            <w:rFonts w:cs="David" w:ascii="David" w:hAnsi="David"/>
            <w:color w:val="0000FF"/>
            <w:u w:val="single"/>
          </w:rPr>
          <w:t>29</w:t>
        </w:r>
      </w:hyperlink>
      <w:r>
        <w:rPr>
          <w:rFonts w:cs="David" w:ascii="David" w:hAnsi="David"/>
          <w:rtl w:val="true"/>
        </w:rPr>
        <w:t xml:space="preserve"> </w:t>
      </w:r>
      <w:r>
        <w:rPr>
          <w:rFonts w:ascii="David" w:hAnsi="David"/>
          <w:rtl w:val="true"/>
        </w:rPr>
        <w:t>ל</w:t>
      </w:r>
      <w:hyperlink r:id="rId11">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התשל</w:t>
      </w:r>
      <w:r>
        <w:rPr>
          <w:rFonts w:cs="David" w:ascii="David" w:hAnsi="David"/>
          <w:rtl w:val="true"/>
        </w:rPr>
        <w:t>"</w:t>
      </w:r>
      <w:r>
        <w:rPr>
          <w:rFonts w:ascii="David" w:hAnsi="David"/>
          <w:rtl w:val="true"/>
        </w:rPr>
        <w:t>ז</w:t>
      </w:r>
      <w:r>
        <w:rPr>
          <w:rFonts w:cs="David" w:ascii="David" w:hAnsi="David"/>
          <w:rtl w:val="true"/>
        </w:rPr>
        <w:t>-</w:t>
      </w:r>
      <w:r>
        <w:rPr>
          <w:rFonts w:cs="David" w:ascii="David" w:hAnsi="David"/>
        </w:rPr>
        <w:t>1977</w:t>
      </w:r>
      <w:r>
        <w:rPr>
          <w:rFonts w:cs="David" w:ascii="David" w:hAnsi="David"/>
          <w:rtl w:val="true"/>
        </w:rPr>
        <w:t xml:space="preserve"> (</w:t>
      </w:r>
      <w:r>
        <w:rPr>
          <w:rFonts w:ascii="David" w:hAnsi="David"/>
          <w:rtl w:val="true"/>
        </w:rPr>
        <w:t xml:space="preserve">להלן </w:t>
      </w:r>
      <w:r>
        <w:rPr>
          <w:rFonts w:ascii="David" w:hAnsi="David"/>
          <w:rtl w:val="true"/>
        </w:rPr>
        <w:t>–</w:t>
      </w:r>
      <w:r>
        <w:rPr>
          <w:rFonts w:ascii="David" w:hAnsi="David"/>
          <w:rtl w:val="true"/>
        </w:rPr>
        <w:t xml:space="preserve"> </w:t>
      </w:r>
      <w:r>
        <w:rPr>
          <w:rFonts w:cs="David" w:ascii="David" w:hAnsi="David"/>
          <w:b/>
          <w:bCs/>
          <w:rtl w:val="true"/>
        </w:rPr>
        <w:t>"</w:t>
      </w:r>
      <w:r>
        <w:rPr>
          <w:rFonts w:ascii="David" w:hAnsi="David"/>
          <w:b/>
          <w:b/>
          <w:bCs/>
          <w:rtl w:val="true"/>
        </w:rPr>
        <w:t>החוק</w:t>
      </w:r>
      <w:r>
        <w:rPr>
          <w:rFonts w:cs="David" w:ascii="David" w:hAnsi="David"/>
          <w:b/>
          <w:bCs/>
          <w:rtl w:val="true"/>
        </w:rPr>
        <w:t>"</w:t>
      </w:r>
      <w:r>
        <w:rPr>
          <w:rFonts w:cs="David" w:ascii="David" w:hAnsi="David"/>
          <w:rtl w:val="true"/>
        </w:rPr>
        <w:t xml:space="preserve">), </w:t>
      </w:r>
      <w:r>
        <w:rPr>
          <w:rFonts w:ascii="David" w:hAnsi="David"/>
          <w:rtl w:val="true"/>
        </w:rPr>
        <w:t xml:space="preserve">גניבה </w:t>
      </w:r>
      <w:r>
        <w:rPr>
          <w:rFonts w:ascii="David" w:hAnsi="David"/>
          <w:rtl w:val="true"/>
        </w:rPr>
        <w:t>–</w:t>
      </w:r>
      <w:r>
        <w:rPr>
          <w:rFonts w:ascii="David" w:hAnsi="David"/>
          <w:rtl w:val="true"/>
        </w:rPr>
        <w:t xml:space="preserve"> עבירה לפי </w:t>
      </w:r>
      <w:hyperlink r:id="rId12">
        <w:r>
          <w:rPr>
            <w:rStyle w:val="Hyperlink"/>
            <w:rFonts w:ascii="David" w:hAnsi="David"/>
            <w:color w:val="0000FF"/>
            <w:u w:val="single"/>
            <w:rtl w:val="true"/>
          </w:rPr>
          <w:t xml:space="preserve">סעיף </w:t>
        </w:r>
        <w:r>
          <w:rPr>
            <w:rStyle w:val="Hyperlink"/>
            <w:rFonts w:cs="David" w:ascii="David" w:hAnsi="David"/>
            <w:color w:val="0000FF"/>
            <w:u w:val="single"/>
          </w:rPr>
          <w:t>384</w:t>
        </w:r>
      </w:hyperlink>
      <w:r>
        <w:rPr>
          <w:rFonts w:cs="David" w:ascii="David" w:hAnsi="David"/>
          <w:rtl w:val="true"/>
        </w:rPr>
        <w:t xml:space="preserve"> </w:t>
      </w:r>
      <w:r>
        <w:rPr>
          <w:rFonts w:ascii="David" w:hAnsi="David"/>
          <w:rtl w:val="true"/>
        </w:rPr>
        <w:t xml:space="preserve">בצירוף </w:t>
      </w:r>
      <w:hyperlink r:id="rId13">
        <w:r>
          <w:rPr>
            <w:rStyle w:val="Hyperlink"/>
            <w:rFonts w:ascii="David" w:hAnsi="David"/>
            <w:color w:val="0000FF"/>
            <w:u w:val="single"/>
            <w:rtl w:val="true"/>
          </w:rPr>
          <w:t xml:space="preserve">סעיף </w:t>
        </w:r>
        <w:r>
          <w:rPr>
            <w:rStyle w:val="Hyperlink"/>
            <w:rFonts w:cs="David" w:ascii="David" w:hAnsi="David"/>
            <w:color w:val="0000FF"/>
            <w:u w:val="single"/>
          </w:rPr>
          <w:t>29</w:t>
        </w:r>
      </w:hyperlink>
      <w:r>
        <w:rPr>
          <w:rFonts w:cs="David" w:ascii="David" w:hAnsi="David"/>
          <w:rtl w:val="true"/>
        </w:rPr>
        <w:t xml:space="preserve"> </w:t>
      </w:r>
      <w:r>
        <w:rPr>
          <w:rFonts w:ascii="David" w:hAnsi="David"/>
          <w:rtl w:val="true"/>
        </w:rPr>
        <w:t>לחוק</w:t>
      </w:r>
      <w:r>
        <w:rPr>
          <w:rFonts w:cs="David" w:ascii="David" w:hAnsi="David"/>
          <w:rtl w:val="true"/>
        </w:rPr>
        <w:t xml:space="preserve">, </w:t>
      </w:r>
      <w:r>
        <w:rPr>
          <w:rFonts w:ascii="David" w:hAnsi="David"/>
          <w:rtl w:val="true"/>
        </w:rPr>
        <w:t xml:space="preserve">וגניבת נשק </w:t>
      </w:r>
      <w:r>
        <w:rPr>
          <w:rFonts w:ascii="David" w:hAnsi="David"/>
          <w:rtl w:val="true"/>
        </w:rPr>
        <w:t>–</w:t>
      </w:r>
      <w:r>
        <w:rPr>
          <w:rFonts w:ascii="David" w:hAnsi="David"/>
          <w:rtl w:val="true"/>
        </w:rPr>
        <w:t xml:space="preserve"> עבירה לפי </w:t>
      </w:r>
      <w:hyperlink r:id="rId14">
        <w:r>
          <w:rPr>
            <w:rStyle w:val="Hyperlink"/>
            <w:rFonts w:ascii="David" w:hAnsi="David"/>
            <w:color w:val="0000FF"/>
            <w:u w:val="single"/>
            <w:rtl w:val="true"/>
          </w:rPr>
          <w:t xml:space="preserve">סעיף </w:t>
        </w:r>
        <w:r>
          <w:rPr>
            <w:rStyle w:val="Hyperlink"/>
            <w:rFonts w:cs="David" w:ascii="David" w:hAnsi="David"/>
            <w:color w:val="0000FF"/>
            <w:u w:val="single"/>
          </w:rPr>
          <w:t>384</w:t>
        </w:r>
        <w:r>
          <w:rPr>
            <w:rStyle w:val="Hyperlink"/>
            <w:rFonts w:ascii="David" w:hAnsi="David"/>
            <w:color w:val="0000FF"/>
            <w:u w:val="single"/>
            <w:rtl w:val="true"/>
          </w:rPr>
          <w:t>א</w:t>
        </w:r>
        <w:r>
          <w:rPr>
            <w:rStyle w:val="Hyperlink"/>
            <w:rFonts w:cs="David" w:ascii="David" w:hAnsi="David"/>
            <w:color w:val="0000FF"/>
            <w:u w:val="single"/>
            <w:rtl w:val="true"/>
          </w:rPr>
          <w:t>(</w:t>
        </w:r>
        <w:r>
          <w:rPr>
            <w:rStyle w:val="Hyperlink"/>
            <w:rFonts w:ascii="David" w:hAnsi="David"/>
            <w:color w:val="0000FF"/>
            <w:u w:val="single"/>
            <w:rtl w:val="true"/>
          </w:rPr>
          <w:t>ג</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 xml:space="preserve">רישא בצירוף </w:t>
      </w:r>
      <w:hyperlink r:id="rId15">
        <w:r>
          <w:rPr>
            <w:rStyle w:val="Hyperlink"/>
            <w:rFonts w:ascii="David" w:hAnsi="David"/>
            <w:color w:val="0000FF"/>
            <w:u w:val="single"/>
            <w:rtl w:val="true"/>
          </w:rPr>
          <w:t xml:space="preserve">סעיף </w:t>
        </w:r>
        <w:r>
          <w:rPr>
            <w:rStyle w:val="Hyperlink"/>
            <w:rFonts w:cs="David" w:ascii="David" w:hAnsi="David"/>
            <w:color w:val="0000FF"/>
            <w:u w:val="single"/>
          </w:rPr>
          <w:t>29</w:t>
        </w:r>
      </w:hyperlink>
      <w:r>
        <w:rPr>
          <w:rFonts w:cs="David" w:ascii="David" w:hAnsi="David"/>
          <w:rtl w:val="true"/>
        </w:rPr>
        <w:t xml:space="preserve"> </w:t>
      </w:r>
      <w:r>
        <w:rPr>
          <w:rFonts w:ascii="David" w:hAnsi="David"/>
          <w:rtl w:val="true"/>
        </w:rPr>
        <w:t>לחוק</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bookmarkStart w:id="7" w:name="ABSTRACT_END"/>
      <w:bookmarkStart w:id="8" w:name="ABSTRACT_END"/>
      <w:bookmarkEnd w:id="8"/>
    </w:p>
    <w:p>
      <w:pPr>
        <w:pStyle w:val="Normal"/>
        <w:spacing w:lineRule="auto" w:line="360"/>
        <w:ind w:hanging="720" w:start="720" w:end="0"/>
        <w:jc w:val="both"/>
        <w:rPr>
          <w:rFonts w:ascii="David" w:hAnsi="David" w:cs="David"/>
        </w:rPr>
      </w:pPr>
      <w:r>
        <w:rPr>
          <w:rFonts w:cs="David" w:ascii="David" w:hAnsi="David"/>
        </w:rPr>
        <w:t>2</w:t>
      </w:r>
      <w:r>
        <w:rPr>
          <w:rFonts w:cs="David" w:ascii="David" w:hAnsi="David"/>
          <w:rtl w:val="true"/>
        </w:rPr>
        <w:t>.</w:t>
      </w:r>
      <w:r>
        <w:rPr>
          <w:rFonts w:cs="David" w:ascii="David" w:hAnsi="David"/>
          <w:rtl w:val="true"/>
        </w:rPr>
        <w:tab/>
      </w:r>
      <w:r>
        <w:rPr>
          <w:rFonts w:ascii="David" w:hAnsi="David"/>
          <w:rtl w:val="true"/>
        </w:rPr>
        <w:t>על</w:t>
      </w:r>
      <w:r>
        <w:rPr>
          <w:rFonts w:cs="David" w:ascii="David" w:hAnsi="David"/>
          <w:rtl w:val="true"/>
        </w:rPr>
        <w:t>-</w:t>
      </w:r>
      <w:r>
        <w:rPr>
          <w:rFonts w:ascii="David" w:hAnsi="David"/>
          <w:rtl w:val="true"/>
        </w:rPr>
        <w:t>פי האמור בכתב האישום המתוקן</w:t>
      </w:r>
      <w:r>
        <w:rPr>
          <w:rFonts w:cs="David" w:ascii="David" w:hAnsi="David"/>
          <w:rtl w:val="true"/>
        </w:rPr>
        <w:t xml:space="preserve">, </w:t>
      </w:r>
      <w:r>
        <w:rPr>
          <w:rFonts w:ascii="David" w:hAnsi="David"/>
          <w:rtl w:val="true"/>
        </w:rPr>
        <w:t xml:space="preserve">ביום </w:t>
      </w:r>
      <w:r>
        <w:rPr>
          <w:rFonts w:cs="David" w:ascii="David" w:hAnsi="David"/>
        </w:rPr>
        <w:t>5.3.19</w:t>
      </w:r>
      <w:r>
        <w:rPr>
          <w:rFonts w:cs="David" w:ascii="David" w:hAnsi="David"/>
          <w:rtl w:val="true"/>
        </w:rPr>
        <w:t xml:space="preserve"> </w:t>
      </w:r>
      <w:r>
        <w:rPr>
          <w:rFonts w:ascii="David" w:hAnsi="David"/>
          <w:rtl w:val="true"/>
        </w:rPr>
        <w:t>הגיעו הנאשמים לדירה ברח</w:t>
      </w:r>
      <w:r>
        <w:rPr>
          <w:rFonts w:cs="David" w:ascii="David" w:hAnsi="David"/>
          <w:rtl w:val="true"/>
        </w:rPr>
        <w:t xml:space="preserve">' </w:t>
      </w:r>
      <w:r>
        <w:rPr>
          <w:rFonts w:ascii="David" w:hAnsi="David"/>
          <w:rtl w:val="true"/>
        </w:rPr>
        <w:t xml:space="preserve">פיינשטיין </w:t>
      </w:r>
      <w:r>
        <w:rPr>
          <w:rFonts w:cs="David" w:ascii="David" w:hAnsi="David"/>
        </w:rPr>
        <w:t>265</w:t>
      </w:r>
      <w:r>
        <w:rPr>
          <w:rFonts w:cs="David" w:ascii="David" w:hAnsi="David"/>
          <w:rtl w:val="true"/>
        </w:rPr>
        <w:t xml:space="preserve"> </w:t>
      </w:r>
      <w:r>
        <w:rPr>
          <w:rFonts w:ascii="David" w:hAnsi="David"/>
          <w:rtl w:val="true"/>
        </w:rPr>
        <w:t>בירושלים</w:t>
      </w:r>
      <w:r>
        <w:rPr>
          <w:rFonts w:cs="David" w:ascii="David" w:hAnsi="David"/>
          <w:rtl w:val="true"/>
        </w:rPr>
        <w:t xml:space="preserve">, </w:t>
      </w:r>
      <w:r>
        <w:rPr>
          <w:rFonts w:ascii="David" w:hAnsi="David"/>
          <w:rtl w:val="true"/>
        </w:rPr>
        <w:t>זאת על מנת להתפרץ אליה ולגנוב ממנה מיטלטלין</w:t>
      </w:r>
      <w:r>
        <w:rPr>
          <w:rFonts w:cs="David" w:ascii="David" w:hAnsi="David"/>
          <w:rtl w:val="true"/>
        </w:rPr>
        <w:t xml:space="preserve">. </w:t>
      </w:r>
      <w:r>
        <w:rPr>
          <w:rFonts w:ascii="David" w:hAnsi="David"/>
          <w:rtl w:val="true"/>
        </w:rPr>
        <w:t xml:space="preserve">הנאשם </w:t>
      </w:r>
      <w:r>
        <w:rPr>
          <w:rFonts w:cs="David" w:ascii="David" w:hAnsi="David"/>
        </w:rPr>
        <w:t>2</w:t>
      </w:r>
      <w:r>
        <w:rPr>
          <w:rFonts w:cs="David" w:ascii="David" w:hAnsi="David"/>
          <w:rtl w:val="true"/>
        </w:rPr>
        <w:t xml:space="preserve"> </w:t>
      </w:r>
      <w:r>
        <w:rPr>
          <w:rFonts w:ascii="David" w:hAnsi="David"/>
          <w:rtl w:val="true"/>
        </w:rPr>
        <w:t>המתין ברחוב סמוך כשהוא משמש כתצפיתן</w:t>
      </w:r>
      <w:r>
        <w:rPr>
          <w:rFonts w:cs="David" w:ascii="David" w:hAnsi="David"/>
          <w:rtl w:val="true"/>
        </w:rPr>
        <w:t xml:space="preserve">, </w:t>
      </w:r>
      <w:r>
        <w:rPr>
          <w:rFonts w:ascii="David" w:hAnsi="David"/>
          <w:rtl w:val="true"/>
        </w:rPr>
        <w:t xml:space="preserve">ואילו הנאשם </w:t>
      </w:r>
      <w:r>
        <w:rPr>
          <w:rFonts w:cs="David" w:ascii="David" w:hAnsi="David"/>
        </w:rPr>
        <w:t>1</w:t>
      </w:r>
      <w:r>
        <w:rPr>
          <w:rFonts w:cs="David" w:ascii="David" w:hAnsi="David"/>
          <w:rtl w:val="true"/>
        </w:rPr>
        <w:t xml:space="preserve"> </w:t>
      </w:r>
      <w:r>
        <w:rPr>
          <w:rFonts w:ascii="David" w:hAnsi="David"/>
          <w:rtl w:val="true"/>
        </w:rPr>
        <w:t>הגיע לדירה</w:t>
      </w:r>
      <w:r>
        <w:rPr>
          <w:rFonts w:cs="David" w:ascii="David" w:hAnsi="David"/>
          <w:rtl w:val="true"/>
        </w:rPr>
        <w:t xml:space="preserve">, </w:t>
      </w:r>
      <w:r>
        <w:rPr>
          <w:rFonts w:ascii="David" w:hAnsi="David"/>
          <w:rtl w:val="true"/>
        </w:rPr>
        <w:t>עקר את סורגי החלון באמצעות לום ברזל</w:t>
      </w:r>
      <w:r>
        <w:rPr>
          <w:rFonts w:cs="David" w:ascii="David" w:hAnsi="David"/>
          <w:rtl w:val="true"/>
        </w:rPr>
        <w:t xml:space="preserve">, </w:t>
      </w:r>
      <w:r>
        <w:rPr>
          <w:rFonts w:ascii="David" w:hAnsi="David"/>
          <w:rtl w:val="true"/>
        </w:rPr>
        <w:t>ונכנס לתוך הדירה שהייתה ריקה מבעליה</w:t>
      </w:r>
      <w:r>
        <w:rPr>
          <w:rFonts w:cs="David" w:ascii="David" w:hAnsi="David"/>
          <w:rtl w:val="true"/>
        </w:rPr>
        <w:t xml:space="preserve">. </w:t>
      </w:r>
      <w:r>
        <w:rPr>
          <w:rFonts w:ascii="David" w:hAnsi="David"/>
          <w:rtl w:val="true"/>
        </w:rPr>
        <w:t xml:space="preserve">בהיותו בדירה הוציא הנאשם </w:t>
      </w:r>
      <w:r>
        <w:rPr>
          <w:rFonts w:cs="David" w:ascii="David" w:hAnsi="David"/>
        </w:rPr>
        <w:t>1</w:t>
      </w:r>
      <w:r>
        <w:rPr>
          <w:rFonts w:cs="David" w:ascii="David" w:hAnsi="David"/>
          <w:rtl w:val="true"/>
        </w:rPr>
        <w:t xml:space="preserve"> </w:t>
      </w:r>
      <w:r>
        <w:rPr>
          <w:rFonts w:ascii="David" w:hAnsi="David"/>
          <w:rtl w:val="true"/>
        </w:rPr>
        <w:t>את תכולת הארונות במטרה לאתר רכוש בעל ערך ולגנוב אותו</w:t>
      </w:r>
      <w:r>
        <w:rPr>
          <w:rFonts w:cs="David" w:ascii="David" w:hAnsi="David"/>
          <w:rtl w:val="true"/>
        </w:rPr>
        <w:t xml:space="preserve">. </w:t>
      </w:r>
      <w:r>
        <w:rPr>
          <w:rFonts w:ascii="David" w:hAnsi="David"/>
          <w:rtl w:val="true"/>
        </w:rPr>
        <w:t xml:space="preserve">בהמשך לאמור הבחין הנאשם </w:t>
      </w:r>
      <w:r>
        <w:rPr>
          <w:rFonts w:cs="David" w:ascii="David" w:hAnsi="David"/>
        </w:rPr>
        <w:t>1</w:t>
      </w:r>
      <w:r>
        <w:rPr>
          <w:rFonts w:cs="David" w:ascii="David" w:hAnsi="David"/>
          <w:rtl w:val="true"/>
        </w:rPr>
        <w:t xml:space="preserve"> </w:t>
      </w:r>
      <w:r>
        <w:rPr>
          <w:rFonts w:ascii="David" w:hAnsi="David"/>
          <w:rtl w:val="true"/>
        </w:rPr>
        <w:t>בתיק שבו אקדח</w:t>
      </w:r>
      <w:r>
        <w:rPr>
          <w:rFonts w:cs="David" w:ascii="David" w:hAnsi="David"/>
          <w:rtl w:val="true"/>
        </w:rPr>
        <w:t xml:space="preserve">. </w:t>
      </w:r>
      <w:r>
        <w:rPr>
          <w:rFonts w:ascii="David" w:hAnsi="David"/>
          <w:rtl w:val="true"/>
        </w:rPr>
        <w:t xml:space="preserve">הנאשם </w:t>
      </w:r>
      <w:r>
        <w:rPr>
          <w:rFonts w:cs="David" w:ascii="David" w:hAnsi="David"/>
        </w:rPr>
        <w:t>1</w:t>
      </w:r>
      <w:r>
        <w:rPr>
          <w:rFonts w:cs="David" w:ascii="David" w:hAnsi="David"/>
          <w:rtl w:val="true"/>
        </w:rPr>
        <w:t xml:space="preserve"> </w:t>
      </w:r>
      <w:r>
        <w:rPr>
          <w:rFonts w:ascii="David" w:hAnsi="David"/>
          <w:rtl w:val="true"/>
        </w:rPr>
        <w:t>הוציא את האקדח מהתיק והכניס אותו לתיק גב אחר שמצא בדירה</w:t>
      </w:r>
      <w:r>
        <w:rPr>
          <w:rFonts w:cs="David" w:ascii="David" w:hAnsi="David"/>
          <w:rtl w:val="true"/>
        </w:rPr>
        <w:t xml:space="preserve">. </w:t>
      </w:r>
      <w:r>
        <w:rPr>
          <w:rFonts w:ascii="David" w:hAnsi="David"/>
          <w:rtl w:val="true"/>
        </w:rPr>
        <w:t xml:space="preserve">כמו כן נטל הנאשם </w:t>
      </w:r>
      <w:r>
        <w:rPr>
          <w:rFonts w:cs="David" w:ascii="David" w:hAnsi="David"/>
        </w:rPr>
        <w:t>1</w:t>
      </w:r>
      <w:r>
        <w:rPr>
          <w:rFonts w:cs="David" w:ascii="David" w:hAnsi="David"/>
          <w:rtl w:val="true"/>
        </w:rPr>
        <w:t xml:space="preserve"> </w:t>
      </w:r>
      <w:r>
        <w:rPr>
          <w:rFonts w:ascii="David" w:hAnsi="David"/>
          <w:rtl w:val="true"/>
        </w:rPr>
        <w:t xml:space="preserve">מהדירה שלושה מחשבי לוח </w:t>
      </w:r>
      <w:r>
        <w:rPr>
          <w:rFonts w:cs="David" w:ascii="David" w:hAnsi="David"/>
          <w:rtl w:val="true"/>
        </w:rPr>
        <w:t>(</w:t>
      </w:r>
      <w:r>
        <w:rPr>
          <w:rFonts w:ascii="David" w:hAnsi="David"/>
          <w:rtl w:val="true"/>
        </w:rPr>
        <w:t>טאבלטים</w:t>
      </w:r>
      <w:r>
        <w:rPr>
          <w:rFonts w:cs="David" w:ascii="David" w:hAnsi="David"/>
          <w:rtl w:val="true"/>
        </w:rPr>
        <w:t xml:space="preserve">). </w:t>
      </w:r>
      <w:r>
        <w:rPr>
          <w:rFonts w:ascii="David" w:hAnsi="David"/>
          <w:rtl w:val="true"/>
        </w:rPr>
        <w:t xml:space="preserve">לאחר מכן חבר הנאשם </w:t>
      </w:r>
      <w:r>
        <w:rPr>
          <w:rFonts w:cs="David" w:ascii="David" w:hAnsi="David"/>
        </w:rPr>
        <w:t>1</w:t>
      </w:r>
      <w:r>
        <w:rPr>
          <w:rFonts w:cs="David" w:ascii="David" w:hAnsi="David"/>
          <w:rtl w:val="true"/>
        </w:rPr>
        <w:t xml:space="preserve"> </w:t>
      </w:r>
      <w:r>
        <w:rPr>
          <w:rFonts w:ascii="David" w:hAnsi="David"/>
          <w:rtl w:val="true"/>
        </w:rPr>
        <w:t xml:space="preserve">לנאשם </w:t>
      </w:r>
      <w:r>
        <w:rPr>
          <w:rFonts w:cs="David" w:ascii="David" w:hAnsi="David"/>
        </w:rPr>
        <w:t>2</w:t>
      </w:r>
      <w:r>
        <w:rPr>
          <w:rFonts w:cs="David" w:ascii="David" w:hAnsi="David"/>
          <w:rtl w:val="true"/>
        </w:rPr>
        <w:t xml:space="preserve">, </w:t>
      </w:r>
      <w:r>
        <w:rPr>
          <w:rFonts w:ascii="David" w:hAnsi="David"/>
          <w:rtl w:val="true"/>
        </w:rPr>
        <w:t>השניים עלו על רכב של אדם נוסף בשם שחאדה ג</w:t>
      </w:r>
      <w:r>
        <w:rPr>
          <w:rFonts w:cs="David" w:ascii="David" w:hAnsi="David"/>
          <w:rtl w:val="true"/>
        </w:rPr>
        <w:t>'</w:t>
      </w:r>
      <w:r>
        <w:rPr>
          <w:rFonts w:ascii="David" w:hAnsi="David"/>
          <w:rtl w:val="true"/>
        </w:rPr>
        <w:t>ית</w:t>
      </w:r>
      <w:r>
        <w:rPr>
          <w:rFonts w:cs="David" w:ascii="David" w:hAnsi="David"/>
          <w:rtl w:val="true"/>
        </w:rPr>
        <w:t xml:space="preserve">, </w:t>
      </w:r>
      <w:r>
        <w:rPr>
          <w:rFonts w:ascii="David" w:hAnsi="David"/>
          <w:rtl w:val="true"/>
        </w:rPr>
        <w:t>ונסעו לכיוון ג</w:t>
      </w:r>
      <w:r>
        <w:rPr>
          <w:rFonts w:cs="David" w:ascii="David" w:hAnsi="David"/>
          <w:rtl w:val="true"/>
        </w:rPr>
        <w:t>'</w:t>
      </w:r>
      <w:r>
        <w:rPr>
          <w:rFonts w:ascii="David" w:hAnsi="David"/>
          <w:rtl w:val="true"/>
        </w:rPr>
        <w:t>אבל מוכבר</w:t>
      </w:r>
      <w:r>
        <w:rPr>
          <w:rFonts w:cs="David" w:ascii="David" w:hAnsi="David"/>
          <w:rtl w:val="true"/>
        </w:rPr>
        <w:t xml:space="preserve">. </w:t>
      </w:r>
      <w:r>
        <w:rPr>
          <w:rFonts w:ascii="David" w:hAnsi="David"/>
          <w:rtl w:val="true"/>
        </w:rPr>
        <w:t>בהגיעם לג</w:t>
      </w:r>
      <w:r>
        <w:rPr>
          <w:rFonts w:cs="David" w:ascii="David" w:hAnsi="David"/>
          <w:rtl w:val="true"/>
        </w:rPr>
        <w:t>'</w:t>
      </w:r>
      <w:r>
        <w:rPr>
          <w:rFonts w:ascii="David" w:hAnsi="David"/>
          <w:rtl w:val="true"/>
        </w:rPr>
        <w:t>אבל מוכבר נעצרו הנאשמים על</w:t>
      </w:r>
      <w:r>
        <w:rPr>
          <w:rFonts w:cs="David" w:ascii="David" w:hAnsi="David"/>
          <w:rtl w:val="true"/>
        </w:rPr>
        <w:t>-</w:t>
      </w:r>
      <w:r>
        <w:rPr>
          <w:rFonts w:ascii="David" w:hAnsi="David"/>
          <w:rtl w:val="true"/>
        </w:rPr>
        <w:t>ידי כוח משטרה שנסע בעקבותיהם</w:t>
      </w:r>
      <w:r>
        <w:rPr>
          <w:rFonts w:cs="David" w:ascii="David" w:hAnsi="David"/>
          <w:rtl w:val="true"/>
        </w:rPr>
        <w:t xml:space="preserve">. </w:t>
      </w:r>
      <w:r>
        <w:rPr>
          <w:rFonts w:ascii="David" w:hAnsi="David"/>
          <w:rtl w:val="true"/>
        </w:rPr>
        <w:t xml:space="preserve">כאמור הנאשם </w:t>
      </w:r>
      <w:r>
        <w:rPr>
          <w:rFonts w:cs="David" w:ascii="David" w:hAnsi="David"/>
        </w:rPr>
        <w:t>1</w:t>
      </w:r>
      <w:r>
        <w:rPr>
          <w:rFonts w:cs="David" w:ascii="David" w:hAnsi="David"/>
          <w:rtl w:val="true"/>
        </w:rPr>
        <w:t xml:space="preserve"> </w:t>
      </w:r>
      <w:r>
        <w:rPr>
          <w:rFonts w:ascii="David" w:hAnsi="David"/>
          <w:rtl w:val="true"/>
        </w:rPr>
        <w:t>הודה במיוחס לו והורשע בעבירות שצוינו לעיל</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b/>
          <w:bCs/>
          <w:u w:val="single"/>
        </w:rPr>
      </w:pPr>
      <w:r>
        <w:rPr>
          <w:rFonts w:cs="David" w:ascii="David" w:hAnsi="David"/>
        </w:rPr>
        <w:t>3</w:t>
      </w:r>
      <w:r>
        <w:rPr>
          <w:rFonts w:cs="David" w:ascii="David" w:hAnsi="David"/>
          <w:rtl w:val="true"/>
        </w:rPr>
        <w:t>.</w:t>
        <w:tab/>
      </w:r>
      <w:r>
        <w:rPr>
          <w:rFonts w:ascii="David" w:hAnsi="David"/>
          <w:b/>
          <w:b/>
          <w:bCs/>
          <w:u w:val="single"/>
          <w:rtl w:val="true"/>
        </w:rPr>
        <w:t>תסקיר שירות המבחן</w:t>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שירות המבחן ערך תסקיר בעניינו של הנאשם</w:t>
      </w:r>
      <w:r>
        <w:rPr>
          <w:rFonts w:cs="David" w:ascii="David" w:hAnsi="David"/>
          <w:rtl w:val="true"/>
        </w:rPr>
        <w:t xml:space="preserve">. </w:t>
      </w:r>
    </w:p>
    <w:p>
      <w:pPr>
        <w:pStyle w:val="Normal"/>
        <w:spacing w:lineRule="auto" w:line="360"/>
        <w:ind w:start="720" w:end="0"/>
        <w:jc w:val="both"/>
        <w:rPr>
          <w:rFonts w:ascii="David" w:hAnsi="David" w:cs="David"/>
        </w:rPr>
      </w:pPr>
      <w:r>
        <w:rPr>
          <w:rFonts w:ascii="David" w:hAnsi="David"/>
          <w:rtl w:val="true"/>
        </w:rPr>
        <w:t xml:space="preserve">מדובר בנאשם בן </w:t>
      </w:r>
      <w:r>
        <w:rPr>
          <w:rFonts w:cs="David" w:ascii="David" w:hAnsi="David"/>
        </w:rPr>
        <w:t>22</w:t>
      </w:r>
      <w:r>
        <w:rPr>
          <w:rFonts w:cs="David" w:ascii="David" w:hAnsi="David"/>
          <w:rtl w:val="true"/>
        </w:rPr>
        <w:t xml:space="preserve">, </w:t>
      </w:r>
      <w:r>
        <w:rPr>
          <w:rFonts w:ascii="David" w:hAnsi="David"/>
          <w:rtl w:val="true"/>
        </w:rPr>
        <w:t>רווק</w:t>
      </w:r>
      <w:r>
        <w:rPr>
          <w:rFonts w:cs="David" w:ascii="David" w:hAnsi="David"/>
          <w:rtl w:val="true"/>
        </w:rPr>
        <w:t xml:space="preserve">, </w:t>
      </w:r>
      <w:r>
        <w:rPr>
          <w:rFonts w:ascii="David" w:hAnsi="David"/>
          <w:rtl w:val="true"/>
        </w:rPr>
        <w:t>אשר טרם מעצרו עבד במשך כשנה בתחום של התקנת מזגנים</w:t>
      </w:r>
      <w:r>
        <w:rPr>
          <w:rFonts w:cs="David" w:ascii="David" w:hAnsi="David"/>
          <w:rtl w:val="true"/>
        </w:rPr>
        <w:t xml:space="preserve">. </w:t>
      </w:r>
      <w:r>
        <w:rPr>
          <w:rFonts w:ascii="David" w:hAnsi="David"/>
          <w:rtl w:val="true"/>
        </w:rPr>
        <w:t>התסקיר מתאר נסיבות חיים קשות שהיו מנת חלקו של הנאשם עוד מצעירותו</w:t>
      </w:r>
      <w:r>
        <w:rPr>
          <w:rFonts w:cs="David" w:ascii="David" w:hAnsi="David"/>
          <w:rtl w:val="true"/>
        </w:rPr>
        <w:t xml:space="preserve">, </w:t>
      </w:r>
      <w:r>
        <w:rPr>
          <w:rFonts w:ascii="David" w:hAnsi="David"/>
          <w:rtl w:val="true"/>
        </w:rPr>
        <w:t xml:space="preserve">ומפאת פרטיותו של הנאשם אסתפק לעניין זה בהפניה לאמור בעמוד </w:t>
      </w:r>
      <w:r>
        <w:rPr>
          <w:rFonts w:cs="David" w:ascii="David" w:hAnsi="David"/>
        </w:rPr>
        <w:t>2</w:t>
      </w:r>
      <w:r>
        <w:rPr>
          <w:rFonts w:cs="David" w:ascii="David" w:hAnsi="David"/>
          <w:rtl w:val="true"/>
        </w:rPr>
        <w:t xml:space="preserve"> </w:t>
      </w:r>
      <w:r>
        <w:rPr>
          <w:rFonts w:ascii="David" w:hAnsi="David"/>
          <w:rtl w:val="true"/>
        </w:rPr>
        <w:t>לתסקיר</w:t>
      </w:r>
      <w:r>
        <w:rPr>
          <w:rFonts w:cs="David" w:ascii="David" w:hAnsi="David"/>
          <w:rtl w:val="true"/>
        </w:rPr>
        <w:t xml:space="preserve">. </w:t>
      </w:r>
    </w:p>
    <w:p>
      <w:pPr>
        <w:pStyle w:val="Normal"/>
        <w:spacing w:lineRule="auto" w:line="360"/>
        <w:ind w:start="720" w:end="0"/>
        <w:jc w:val="both"/>
        <w:rPr>
          <w:rFonts w:ascii="David" w:hAnsi="David" w:cs="David"/>
        </w:rPr>
      </w:pPr>
      <w:r>
        <w:rPr>
          <w:rFonts w:ascii="David" w:hAnsi="David"/>
          <w:rtl w:val="true"/>
        </w:rPr>
        <w:t>תסקיר שירות המבחן עמד על עברו הפלילי של הנאשם</w:t>
      </w:r>
      <w:r>
        <w:rPr>
          <w:rFonts w:cs="David" w:ascii="David" w:hAnsi="David"/>
          <w:rtl w:val="true"/>
        </w:rPr>
        <w:t xml:space="preserve">, </w:t>
      </w:r>
      <w:r>
        <w:rPr>
          <w:rFonts w:ascii="David" w:hAnsi="David"/>
          <w:rtl w:val="true"/>
        </w:rPr>
        <w:t>אשר כולל הרשעה אחת בבית משפט לנוער</w:t>
      </w:r>
      <w:r>
        <w:rPr>
          <w:rFonts w:cs="David" w:ascii="David" w:hAnsi="David"/>
          <w:rtl w:val="true"/>
        </w:rPr>
        <w:t xml:space="preserve">, </w:t>
      </w:r>
      <w:r>
        <w:rPr>
          <w:rFonts w:ascii="David" w:hAnsi="David"/>
          <w:rtl w:val="true"/>
        </w:rPr>
        <w:t xml:space="preserve">מיום </w:t>
      </w:r>
      <w:r>
        <w:rPr>
          <w:rFonts w:cs="David" w:ascii="David" w:hAnsi="David"/>
        </w:rPr>
        <w:t>7.7.15</w:t>
      </w:r>
      <w:r>
        <w:rPr>
          <w:rFonts w:cs="David" w:ascii="David" w:hAnsi="David"/>
          <w:rtl w:val="true"/>
        </w:rPr>
        <w:t xml:space="preserve">, </w:t>
      </w:r>
      <w:r>
        <w:rPr>
          <w:rFonts w:ascii="David" w:hAnsi="David"/>
          <w:rtl w:val="true"/>
        </w:rPr>
        <w:t>בגדרה הורשע הנאשם בעבירות של תקיפת שוטר</w:t>
      </w:r>
      <w:r>
        <w:rPr>
          <w:rFonts w:cs="David" w:ascii="David" w:hAnsi="David"/>
          <w:rtl w:val="true"/>
        </w:rPr>
        <w:t xml:space="preserve">, </w:t>
      </w:r>
      <w:r>
        <w:rPr>
          <w:rFonts w:ascii="David" w:hAnsi="David"/>
          <w:rtl w:val="true"/>
        </w:rPr>
        <w:t>תקיפת שוטר על</w:t>
      </w:r>
      <w:r>
        <w:rPr>
          <w:rFonts w:cs="David" w:ascii="David" w:hAnsi="David"/>
          <w:rtl w:val="true"/>
        </w:rPr>
        <w:t>-</w:t>
      </w:r>
      <w:r>
        <w:rPr>
          <w:rFonts w:ascii="David" w:hAnsi="David"/>
          <w:rtl w:val="true"/>
        </w:rPr>
        <w:t>ידי שלושה או יותר</w:t>
      </w:r>
      <w:r>
        <w:rPr>
          <w:rFonts w:cs="David" w:ascii="David" w:hAnsi="David"/>
          <w:rtl w:val="true"/>
        </w:rPr>
        <w:t xml:space="preserve">, </w:t>
      </w:r>
      <w:r>
        <w:rPr>
          <w:rFonts w:ascii="David" w:hAnsi="David"/>
          <w:rtl w:val="true"/>
        </w:rPr>
        <w:t>השתתפות בהתפרעות ותקיפת שוטר כשהתוקף מזוין בנשק חם או קר</w:t>
      </w:r>
      <w:r>
        <w:rPr>
          <w:rFonts w:cs="David" w:ascii="David" w:hAnsi="David"/>
          <w:rtl w:val="true"/>
        </w:rPr>
        <w:t xml:space="preserve">. </w:t>
      </w:r>
      <w:r>
        <w:rPr>
          <w:rFonts w:ascii="David" w:hAnsi="David"/>
          <w:rtl w:val="true"/>
        </w:rPr>
        <w:t xml:space="preserve">בגין הרשעה זו נגזר על הנאשם עונש של </w:t>
      </w:r>
      <w:r>
        <w:rPr>
          <w:rFonts w:cs="David" w:ascii="David" w:hAnsi="David"/>
        </w:rPr>
        <w:t>4.5</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וכן מאסר מותנה שאיננו בר הפעלה בגין העבירות הנוכחיות </w:t>
      </w:r>
      <w:r>
        <w:rPr>
          <w:rFonts w:cs="David" w:ascii="David" w:hAnsi="David"/>
          <w:rtl w:val="true"/>
        </w:rPr>
        <w:t>(</w:t>
      </w:r>
      <w:r>
        <w:rPr>
          <w:rFonts w:ascii="David" w:hAnsi="David"/>
          <w:rtl w:val="true"/>
        </w:rPr>
        <w:t xml:space="preserve">ראו </w:t>
      </w:r>
      <w:r>
        <w:rPr>
          <w:rFonts w:ascii="David" w:hAnsi="David"/>
          <w:rtl w:val="true"/>
        </w:rPr>
        <w:t>–</w:t>
      </w:r>
      <w:r>
        <w:rPr>
          <w:rFonts w:ascii="David" w:hAnsi="David"/>
          <w:rtl w:val="true"/>
        </w:rPr>
        <w:t xml:space="preserve"> תע</w:t>
      </w:r>
      <w:r>
        <w:rPr>
          <w:rFonts w:cs="David" w:ascii="David" w:hAnsi="David"/>
          <w:rtl w:val="true"/>
        </w:rPr>
        <w:t>/</w:t>
      </w:r>
      <w:r>
        <w:rPr>
          <w:rFonts w:cs="David" w:ascii="David" w:hAnsi="David"/>
        </w:rPr>
        <w:t>1</w:t>
      </w:r>
      <w:r>
        <w:rPr>
          <w:rFonts w:cs="David" w:ascii="David" w:hAnsi="David"/>
          <w:rtl w:val="true"/>
        </w:rPr>
        <w:t xml:space="preserve">). </w:t>
      </w:r>
    </w:p>
    <w:p>
      <w:pPr>
        <w:pStyle w:val="Normal"/>
        <w:spacing w:lineRule="auto" w:line="360"/>
        <w:ind w:start="720" w:end="0"/>
        <w:jc w:val="both"/>
        <w:rPr>
          <w:rFonts w:ascii="David" w:hAnsi="David" w:cs="David"/>
        </w:rPr>
      </w:pPr>
      <w:r>
        <w:rPr>
          <w:rFonts w:ascii="David" w:hAnsi="David"/>
          <w:rtl w:val="true"/>
        </w:rPr>
        <w:t>שירות המבחן התרשם כי ברקע מעורבותו של הנאשם בעבירה הנוכחית עומד הפיתוי הכספי והצורך ההישרדותי שלו לסייע למשפחתו להתפרנס</w:t>
      </w:r>
      <w:r>
        <w:rPr>
          <w:rFonts w:cs="David" w:ascii="David" w:hAnsi="David"/>
          <w:rtl w:val="true"/>
        </w:rPr>
        <w:t xml:space="preserve">. </w:t>
      </w:r>
      <w:r>
        <w:rPr>
          <w:rFonts w:ascii="David" w:hAnsi="David"/>
          <w:rtl w:val="true"/>
        </w:rPr>
        <w:t>שירות המבחן התרשם כי הנאשם מבין את חומרת מעשיו ואת ההשלכות שהיו עלולות להיגרם כתוצאה מגניבת הנשק</w:t>
      </w:r>
      <w:r>
        <w:rPr>
          <w:rFonts w:cs="David" w:ascii="David" w:hAnsi="David"/>
          <w:rtl w:val="true"/>
        </w:rPr>
        <w:t xml:space="preserve">. </w:t>
      </w:r>
    </w:p>
    <w:p>
      <w:pPr>
        <w:pStyle w:val="Normal"/>
        <w:spacing w:lineRule="auto" w:line="360"/>
        <w:ind w:start="720" w:end="0"/>
        <w:jc w:val="both"/>
        <w:rPr>
          <w:rFonts w:ascii="David" w:hAnsi="David" w:cs="David"/>
        </w:rPr>
      </w:pPr>
      <w:r>
        <w:rPr>
          <w:rFonts w:ascii="David" w:hAnsi="David"/>
          <w:rtl w:val="true"/>
        </w:rPr>
        <w:t>אשר למצבו של הנאשם במעצר</w:t>
      </w:r>
      <w:r>
        <w:rPr>
          <w:rFonts w:cs="David" w:ascii="David" w:hAnsi="David"/>
          <w:rtl w:val="true"/>
        </w:rPr>
        <w:t xml:space="preserve">, </w:t>
      </w:r>
      <w:r>
        <w:rPr>
          <w:rFonts w:ascii="David" w:hAnsi="David"/>
          <w:rtl w:val="true"/>
        </w:rPr>
        <w:t>מהתסקיר וכן מדברי בא</w:t>
      </w:r>
      <w:r>
        <w:rPr>
          <w:rFonts w:cs="David" w:ascii="David" w:hAnsi="David"/>
          <w:rtl w:val="true"/>
        </w:rPr>
        <w:t>-</w:t>
      </w:r>
      <w:r>
        <w:rPr>
          <w:rFonts w:ascii="David" w:hAnsi="David"/>
          <w:rtl w:val="true"/>
        </w:rPr>
        <w:t>כוח הנאשם</w:t>
      </w:r>
      <w:r>
        <w:rPr>
          <w:rFonts w:cs="David" w:ascii="David" w:hAnsi="David"/>
          <w:rtl w:val="true"/>
        </w:rPr>
        <w:t xml:space="preserve">, </w:t>
      </w:r>
      <w:r>
        <w:rPr>
          <w:rFonts w:ascii="David" w:hAnsi="David"/>
          <w:rtl w:val="true"/>
        </w:rPr>
        <w:t>עולה כי במשך כשמונה חודשים במהלך מעצרו היה הנאשם אזוק בידיו בעת יציאתו לטיולים בחצר</w:t>
      </w:r>
      <w:r>
        <w:rPr>
          <w:rFonts w:cs="David" w:ascii="David" w:hAnsi="David"/>
          <w:rtl w:val="true"/>
        </w:rPr>
        <w:t xml:space="preserve">, </w:t>
      </w:r>
      <w:r>
        <w:rPr>
          <w:rFonts w:ascii="David" w:hAnsi="David"/>
          <w:rtl w:val="true"/>
        </w:rPr>
        <w:t>זאת בשל התנגדותו למעצר במעצרו הקודם</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שירות המבחן מעריך כי במצבי דחק</w:t>
      </w:r>
      <w:r>
        <w:rPr>
          <w:rFonts w:cs="David" w:ascii="David" w:hAnsi="David"/>
          <w:rtl w:val="true"/>
        </w:rPr>
        <w:t xml:space="preserve">, </w:t>
      </w:r>
      <w:r>
        <w:rPr>
          <w:rFonts w:ascii="David" w:hAnsi="David"/>
          <w:rtl w:val="true"/>
        </w:rPr>
        <w:t>הנובעים מהפער בין יכולותיו המוגבלות של הנאשם לבין תחושת המחויבות שלו לדאוג לאמו ולאחיו הקטנים</w:t>
      </w:r>
      <w:r>
        <w:rPr>
          <w:rFonts w:cs="David" w:ascii="David" w:hAnsi="David"/>
          <w:rtl w:val="true"/>
        </w:rPr>
        <w:t xml:space="preserve">, </w:t>
      </w:r>
      <w:r>
        <w:rPr>
          <w:rFonts w:ascii="David" w:hAnsi="David"/>
          <w:rtl w:val="true"/>
        </w:rPr>
        <w:t>מתקשה הנאשם לכלכל את מעשיו לטווח הרחוק</w:t>
      </w:r>
      <w:r>
        <w:rPr>
          <w:rFonts w:cs="David" w:ascii="David" w:hAnsi="David"/>
          <w:rtl w:val="true"/>
        </w:rPr>
        <w:t xml:space="preserve">, </w:t>
      </w:r>
      <w:r>
        <w:rPr>
          <w:rFonts w:ascii="David" w:hAnsi="David"/>
          <w:rtl w:val="true"/>
        </w:rPr>
        <w:t>ועל כן הוא פועל באימפולסיביות</w:t>
      </w:r>
      <w:r>
        <w:rPr>
          <w:rFonts w:cs="David" w:ascii="David" w:hAnsi="David"/>
          <w:rtl w:val="true"/>
        </w:rPr>
        <w:t xml:space="preserve">. </w:t>
      </w:r>
      <w:r>
        <w:rPr>
          <w:rFonts w:ascii="David" w:hAnsi="David"/>
          <w:rtl w:val="true"/>
        </w:rPr>
        <w:t>בנוסף סבור שירות המבחן כי חשיפתו של הנאשם לחברה עבריינית ומצבו הכלכלי הקשה מהווים גורמי סיכון להישנות עבירות דומות</w:t>
      </w:r>
      <w:r>
        <w:rPr>
          <w:rFonts w:cs="David" w:ascii="David" w:hAnsi="David"/>
          <w:rtl w:val="true"/>
        </w:rPr>
        <w:t xml:space="preserve">. </w:t>
      </w:r>
      <w:r>
        <w:rPr>
          <w:rFonts w:ascii="David" w:hAnsi="David"/>
          <w:rtl w:val="true"/>
        </w:rPr>
        <w:t>יחד עם זאת שירות המבחן הצביע גם על גורמי סיכוי לשיקום הנאשם</w:t>
      </w:r>
      <w:r>
        <w:rPr>
          <w:rFonts w:cs="David" w:ascii="David" w:hAnsi="David"/>
          <w:rtl w:val="true"/>
        </w:rPr>
        <w:t xml:space="preserve">, </w:t>
      </w:r>
      <w:r>
        <w:rPr>
          <w:rFonts w:ascii="David" w:hAnsi="David"/>
          <w:rtl w:val="true"/>
        </w:rPr>
        <w:t>בהם רצונו לנהל אורח חיים נורמטיבי הכולל שאיפה לעבוד בעבודה מסודרת</w:t>
      </w:r>
      <w:r>
        <w:rPr>
          <w:rFonts w:cs="David" w:ascii="David" w:hAnsi="David"/>
          <w:rtl w:val="true"/>
        </w:rPr>
        <w:t xml:space="preserve">, </w:t>
      </w:r>
      <w:r>
        <w:rPr>
          <w:rFonts w:ascii="David" w:hAnsi="David"/>
          <w:rtl w:val="true"/>
        </w:rPr>
        <w:t>להינשא ולעבור למקום מגורים אחר הרחק מסביבה עבריינית</w:t>
      </w:r>
      <w:r>
        <w:rPr>
          <w:rFonts w:cs="David" w:ascii="David" w:hAnsi="David"/>
          <w:rtl w:val="true"/>
        </w:rPr>
        <w:t xml:space="preserve">. </w:t>
      </w:r>
      <w:r>
        <w:rPr>
          <w:rFonts w:ascii="David" w:hAnsi="David"/>
          <w:rtl w:val="true"/>
        </w:rPr>
        <w:t>שירות המבחן התרשם כי לנאשם מוטיבציה להמשיך ולהיעזר בטיפול במסגרת הכלא ולבחון את דפוסיו העבריינים</w:t>
      </w:r>
      <w:r>
        <w:rPr>
          <w:rFonts w:cs="David" w:ascii="David" w:hAnsi="David"/>
          <w:rtl w:val="true"/>
        </w:rPr>
        <w:t xml:space="preserve">, </w:t>
      </w:r>
      <w:r>
        <w:rPr>
          <w:rFonts w:ascii="David" w:hAnsi="David"/>
          <w:rtl w:val="true"/>
        </w:rPr>
        <w:t>זאת על מנת להצליח לקיים חיים תקינים ונורמטיביים לאחר שחרורו</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לסיכום</w:t>
      </w:r>
      <w:r>
        <w:rPr>
          <w:rFonts w:cs="David" w:ascii="David" w:hAnsi="David"/>
          <w:rtl w:val="true"/>
        </w:rPr>
        <w:t xml:space="preserve">, </w:t>
      </w:r>
      <w:r>
        <w:rPr>
          <w:rFonts w:ascii="David" w:hAnsi="David"/>
          <w:rtl w:val="true"/>
        </w:rPr>
        <w:t>ממליץ שירות המבחן להטיל על הנאשם ענישה מוחשית ומציבת גבולות</w:t>
      </w:r>
      <w:r>
        <w:rPr>
          <w:rFonts w:cs="David" w:ascii="David" w:hAnsi="David"/>
          <w:rtl w:val="true"/>
        </w:rPr>
        <w:t xml:space="preserve">, </w:t>
      </w:r>
      <w:r>
        <w:rPr>
          <w:rFonts w:ascii="David" w:hAnsi="David"/>
          <w:rtl w:val="true"/>
        </w:rPr>
        <w:t>תוך שמומלץ לבית המשפט להביא בחשבון לקולא את גילו הצעיר של הנאשם את קשייו בבית הכלא</w:t>
      </w:r>
      <w:r>
        <w:rPr>
          <w:rFonts w:cs="David" w:ascii="David" w:hAnsi="David"/>
          <w:rtl w:val="true"/>
        </w:rPr>
        <w:t xml:space="preserve">, </w:t>
      </w:r>
      <w:r>
        <w:rPr>
          <w:rFonts w:ascii="David" w:hAnsi="David"/>
          <w:rtl w:val="true"/>
        </w:rPr>
        <w:t>וכן את העובדה שרצוי להימנע מחשיפה ממושכת שלו לסביבה עבריינית</w:t>
      </w:r>
      <w:r>
        <w:rPr>
          <w:rFonts w:cs="David" w:ascii="David" w:hAnsi="David"/>
          <w:rtl w:val="true"/>
        </w:rPr>
        <w:t xml:space="preserve">. </w:t>
      </w:r>
      <w:r>
        <w:rPr>
          <w:rFonts w:ascii="David" w:hAnsi="David"/>
          <w:rtl w:val="true"/>
        </w:rPr>
        <w:t>שירות המבחן גם ממליץ לגורמי הטיפול בכלא לבחון אפשרויות טיפול מתאימות בנאשם</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4</w:t>
      </w:r>
      <w:r>
        <w:rPr>
          <w:rFonts w:cs="David" w:ascii="David" w:hAnsi="David"/>
          <w:rtl w:val="true"/>
        </w:rPr>
        <w:t>.</w:t>
        <w:tab/>
      </w:r>
      <w:r>
        <w:rPr>
          <w:rFonts w:ascii="David" w:hAnsi="David"/>
          <w:b/>
          <w:b/>
          <w:bCs/>
          <w:u w:val="single"/>
          <w:rtl w:val="true"/>
        </w:rPr>
        <w:t>טיעוני המאשימה לעונש</w:t>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בא</w:t>
      </w:r>
      <w:r>
        <w:rPr>
          <w:rFonts w:cs="David" w:ascii="David" w:hAnsi="David"/>
          <w:rtl w:val="true"/>
        </w:rPr>
        <w:t>-</w:t>
      </w:r>
      <w:r>
        <w:rPr>
          <w:rFonts w:ascii="David" w:hAnsi="David"/>
          <w:rtl w:val="true"/>
        </w:rPr>
        <w:t>כוח המאשימה הדגיש בטיעוניו את חומרתה של עבירת גניבת הנשק</w:t>
      </w:r>
      <w:r>
        <w:rPr>
          <w:rFonts w:cs="David" w:ascii="David" w:hAnsi="David"/>
          <w:rtl w:val="true"/>
        </w:rPr>
        <w:t xml:space="preserve">, </w:t>
      </w:r>
      <w:r>
        <w:rPr>
          <w:rFonts w:ascii="David" w:hAnsi="David"/>
          <w:rtl w:val="true"/>
        </w:rPr>
        <w:t xml:space="preserve">שהעונש בצידה הוא </w:t>
      </w:r>
      <w:r>
        <w:rPr>
          <w:rFonts w:cs="David" w:ascii="David" w:hAnsi="David"/>
        </w:rPr>
        <w:t>10</w:t>
      </w:r>
      <w:r>
        <w:rPr>
          <w:rFonts w:cs="David" w:ascii="David" w:hAnsi="David"/>
          <w:rtl w:val="true"/>
        </w:rPr>
        <w:t xml:space="preserve"> </w:t>
      </w:r>
      <w:r>
        <w:rPr>
          <w:rFonts w:ascii="David" w:hAnsi="David"/>
          <w:rtl w:val="true"/>
        </w:rPr>
        <w:t>שנות מאסר</w:t>
      </w:r>
      <w:r>
        <w:rPr>
          <w:rFonts w:cs="David" w:ascii="David" w:hAnsi="David"/>
          <w:rtl w:val="true"/>
        </w:rPr>
        <w:t xml:space="preserve">, </w:t>
      </w:r>
      <w:r>
        <w:rPr>
          <w:rFonts w:ascii="David" w:hAnsi="David"/>
          <w:rtl w:val="true"/>
        </w:rPr>
        <w:t>זאת לאחר התיקון שנעשה ב</w:t>
      </w:r>
      <w:hyperlink r:id="rId16">
        <w:r>
          <w:rPr>
            <w:rStyle w:val="Hyperlink"/>
            <w:rFonts w:ascii="David" w:hAnsi="David"/>
            <w:color w:val="0000FF"/>
            <w:u w:val="single"/>
            <w:rtl w:val="true"/>
          </w:rPr>
          <w:t>חוק העונשין</w:t>
        </w:r>
      </w:hyperlink>
      <w:r>
        <w:rPr>
          <w:rFonts w:ascii="David" w:hAnsi="David"/>
          <w:rtl w:val="true"/>
        </w:rPr>
        <w:t xml:space="preserve"> בשנת תשע</w:t>
      </w:r>
      <w:r>
        <w:rPr>
          <w:rFonts w:cs="David" w:ascii="David" w:hAnsi="David"/>
          <w:rtl w:val="true"/>
        </w:rPr>
        <w:t>"</w:t>
      </w:r>
      <w:r>
        <w:rPr>
          <w:rFonts w:ascii="David" w:hAnsi="David"/>
          <w:rtl w:val="true"/>
        </w:rPr>
        <w:t>ח</w:t>
      </w:r>
      <w:r>
        <w:rPr>
          <w:rFonts w:cs="David" w:ascii="David" w:hAnsi="David"/>
          <w:rtl w:val="true"/>
        </w:rPr>
        <w:t xml:space="preserve">. </w:t>
      </w:r>
      <w:r>
        <w:rPr>
          <w:rFonts w:ascii="David" w:hAnsi="David"/>
          <w:rtl w:val="true"/>
        </w:rPr>
        <w:t>בא</w:t>
      </w:r>
      <w:r>
        <w:rPr>
          <w:rFonts w:cs="David" w:ascii="David" w:hAnsi="David"/>
          <w:rtl w:val="true"/>
        </w:rPr>
        <w:t>-</w:t>
      </w:r>
      <w:r>
        <w:rPr>
          <w:rFonts w:ascii="David" w:hAnsi="David"/>
          <w:rtl w:val="true"/>
        </w:rPr>
        <w:t>כוח המאשימה טען כי החמרת העונש בגין גניבת נשק נעשתה בשל פוטנציאל הנזק שעלול להיגרם כתוצאה מכלי נשק אשר נופלים לידיים בלתי מורשות</w:t>
      </w:r>
      <w:r>
        <w:rPr>
          <w:rFonts w:cs="David" w:ascii="David" w:hAnsi="David"/>
          <w:rtl w:val="true"/>
        </w:rPr>
        <w:t xml:space="preserve">. </w:t>
      </w:r>
      <w:r>
        <w:rPr>
          <w:rFonts w:ascii="David" w:hAnsi="David"/>
          <w:rtl w:val="true"/>
        </w:rPr>
        <w:t>בא</w:t>
      </w:r>
      <w:r>
        <w:rPr>
          <w:rFonts w:cs="David" w:ascii="David" w:hAnsi="David"/>
          <w:rtl w:val="true"/>
        </w:rPr>
        <w:t>-</w:t>
      </w:r>
      <w:r>
        <w:rPr>
          <w:rFonts w:ascii="David" w:hAnsi="David"/>
          <w:rtl w:val="true"/>
        </w:rPr>
        <w:t>כוח המאשימה הוסיף ועמד על הפגיעה בביטחון האישי שנגרמת לאדם שביתו נפרץ</w:t>
      </w:r>
      <w:r>
        <w:rPr>
          <w:rFonts w:cs="David" w:ascii="David" w:hAnsi="David"/>
          <w:rtl w:val="true"/>
        </w:rPr>
        <w:t xml:space="preserve">. </w:t>
      </w:r>
      <w:r>
        <w:rPr>
          <w:rFonts w:ascii="David" w:hAnsi="David"/>
          <w:rtl w:val="true"/>
        </w:rPr>
        <w:t>בא</w:t>
      </w:r>
      <w:r>
        <w:rPr>
          <w:rFonts w:cs="David" w:ascii="David" w:hAnsi="David"/>
          <w:rtl w:val="true"/>
        </w:rPr>
        <w:t>-</w:t>
      </w:r>
      <w:r>
        <w:rPr>
          <w:rFonts w:ascii="David" w:hAnsi="David"/>
          <w:rtl w:val="true"/>
        </w:rPr>
        <w:t xml:space="preserve">כוח המאשימה טען על יסוד פסיקה שהציג כי יש להעמיד את מתחם העונש ההולם על </w:t>
      </w:r>
      <w:r>
        <w:rPr>
          <w:rFonts w:cs="David" w:ascii="David" w:hAnsi="David"/>
        </w:rPr>
        <w:t>50-26</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זאת בשים לב לכך שמדובר בעבירה שבוצעה בצוותא ולאחר תכנון מראש</w:t>
      </w:r>
      <w:r>
        <w:rPr>
          <w:rFonts w:cs="David" w:ascii="David" w:hAnsi="David"/>
          <w:rtl w:val="true"/>
        </w:rPr>
        <w:t xml:space="preserve">, </w:t>
      </w:r>
      <w:r>
        <w:rPr>
          <w:rFonts w:ascii="David" w:hAnsi="David"/>
          <w:rtl w:val="true"/>
        </w:rPr>
        <w:t>וכן לנוכח העובדה שהאקדח נגנב במטרה למכור אותו בעבור בצע כסף</w:t>
      </w:r>
      <w:r>
        <w:rPr>
          <w:rFonts w:cs="David" w:ascii="David" w:hAnsi="David"/>
          <w:rtl w:val="true"/>
        </w:rPr>
        <w:t xml:space="preserve">. </w:t>
      </w:r>
      <w:r>
        <w:rPr>
          <w:rFonts w:ascii="David" w:hAnsi="David"/>
          <w:rtl w:val="true"/>
        </w:rPr>
        <w:t>עם זאת הסכים בא</w:t>
      </w:r>
      <w:r>
        <w:rPr>
          <w:rFonts w:cs="David" w:ascii="David" w:hAnsi="David"/>
          <w:rtl w:val="true"/>
        </w:rPr>
        <w:t>-</w:t>
      </w:r>
      <w:r>
        <w:rPr>
          <w:rFonts w:ascii="David" w:hAnsi="David"/>
          <w:rtl w:val="true"/>
        </w:rPr>
        <w:t>כוח המאשימה</w:t>
      </w:r>
      <w:r>
        <w:rPr>
          <w:rFonts w:cs="David" w:ascii="David" w:hAnsi="David"/>
          <w:rtl w:val="true"/>
        </w:rPr>
        <w:t xml:space="preserve">, </w:t>
      </w:r>
      <w:r>
        <w:rPr>
          <w:rFonts w:ascii="David" w:hAnsi="David"/>
          <w:rtl w:val="true"/>
        </w:rPr>
        <w:t>כי יש להביא בחשבון את העובדה שכלי הנשק נתפס בסופו של דבר</w:t>
      </w:r>
      <w:r>
        <w:rPr>
          <w:rFonts w:cs="David" w:ascii="David" w:hAnsi="David"/>
          <w:rtl w:val="true"/>
        </w:rPr>
        <w:t xml:space="preserve">. </w:t>
      </w:r>
      <w:r>
        <w:rPr>
          <w:rFonts w:ascii="David" w:hAnsi="David"/>
          <w:rtl w:val="true"/>
        </w:rPr>
        <w:t>בא</w:t>
      </w:r>
      <w:r>
        <w:rPr>
          <w:rFonts w:cs="David" w:ascii="David" w:hAnsi="David"/>
          <w:rtl w:val="true"/>
        </w:rPr>
        <w:t>-</w:t>
      </w:r>
      <w:r>
        <w:rPr>
          <w:rFonts w:ascii="David" w:hAnsi="David"/>
          <w:rtl w:val="true"/>
        </w:rPr>
        <w:t>כוח המאשימה טען כי יש למקם את עונשו של הנאשם בשליש התחתון של המתחם</w:t>
      </w:r>
      <w:r>
        <w:rPr>
          <w:rFonts w:cs="David" w:ascii="David" w:hAnsi="David"/>
          <w:rtl w:val="true"/>
        </w:rPr>
        <w:t xml:space="preserve">, </w:t>
      </w:r>
      <w:r>
        <w:rPr>
          <w:rFonts w:ascii="David" w:hAnsi="David"/>
          <w:rtl w:val="true"/>
        </w:rPr>
        <w:t xml:space="preserve">זאת לנוכח הודאתו ולנוכח העובדה שעברו הפלילי </w:t>
      </w:r>
      <w:r>
        <w:rPr>
          <w:rFonts w:cs="David" w:ascii="David" w:hAnsi="David"/>
          <w:rtl w:val="true"/>
        </w:rPr>
        <w:t>(</w:t>
      </w:r>
      <w:r>
        <w:rPr>
          <w:rFonts w:ascii="David" w:hAnsi="David"/>
          <w:rtl w:val="true"/>
        </w:rPr>
        <w:t>תע</w:t>
      </w:r>
      <w:r>
        <w:rPr>
          <w:rFonts w:cs="David" w:ascii="David" w:hAnsi="David"/>
          <w:rtl w:val="true"/>
        </w:rPr>
        <w:t>/</w:t>
      </w:r>
      <w:r>
        <w:rPr>
          <w:rFonts w:cs="David" w:ascii="David" w:hAnsi="David"/>
        </w:rPr>
        <w:t>1</w:t>
      </w:r>
      <w:r>
        <w:rPr>
          <w:rFonts w:cs="David" w:ascii="David" w:hAnsi="David"/>
          <w:rtl w:val="true"/>
        </w:rPr>
        <w:t xml:space="preserve">) </w:t>
      </w:r>
      <w:r>
        <w:rPr>
          <w:rFonts w:ascii="David" w:hAnsi="David"/>
          <w:rtl w:val="true"/>
        </w:rPr>
        <w:t>איננו מכביד</w:t>
      </w:r>
      <w:r>
        <w:rPr>
          <w:rFonts w:cs="David" w:ascii="David" w:hAnsi="David"/>
          <w:rtl w:val="true"/>
        </w:rPr>
        <w:t xml:space="preserve">, </w:t>
      </w:r>
      <w:r>
        <w:rPr>
          <w:rFonts w:ascii="David" w:hAnsi="David"/>
          <w:rtl w:val="true"/>
        </w:rPr>
        <w:t xml:space="preserve">וכי יש לגזור על הנאשם עונש של </w:t>
      </w:r>
      <w:r>
        <w:rPr>
          <w:rFonts w:cs="David" w:ascii="David" w:hAnsi="David"/>
        </w:rPr>
        <w:t>32</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מאסר על תנאי ופיצוי לנפגעת העבירה</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5</w:t>
      </w:r>
      <w:r>
        <w:rPr>
          <w:rFonts w:cs="David" w:ascii="David" w:hAnsi="David"/>
          <w:rtl w:val="true"/>
        </w:rPr>
        <w:t>.</w:t>
        <w:tab/>
      </w:r>
      <w:r>
        <w:rPr>
          <w:rFonts w:ascii="David" w:hAnsi="David"/>
          <w:b/>
          <w:b/>
          <w:bCs/>
          <w:u w:val="single"/>
          <w:rtl w:val="true"/>
        </w:rPr>
        <w:t>טיעוני הנאשם לעונש</w:t>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בא</w:t>
      </w:r>
      <w:r>
        <w:rPr>
          <w:rFonts w:cs="David" w:ascii="David" w:hAnsi="David"/>
          <w:rtl w:val="true"/>
        </w:rPr>
        <w:t>-</w:t>
      </w:r>
      <w:r>
        <w:rPr>
          <w:rFonts w:ascii="David" w:hAnsi="David"/>
          <w:rtl w:val="true"/>
        </w:rPr>
        <w:t>כוח הנאשם הציג פסיקה בגדרה נדונו נאשמים לעונשים קלים יותר מהעונש לו עותרת המאשימה</w:t>
      </w:r>
      <w:r>
        <w:rPr>
          <w:rFonts w:cs="David" w:ascii="David" w:hAnsi="David"/>
          <w:rtl w:val="true"/>
        </w:rPr>
        <w:t xml:space="preserve">,  </w:t>
      </w:r>
      <w:r>
        <w:rPr>
          <w:rFonts w:ascii="David" w:hAnsi="David"/>
          <w:rtl w:val="true"/>
        </w:rPr>
        <w:t>חרף העובדה שנסיבות אותם מקרים היו חמורות יותר מנסיבות העניין שלפנינו</w:t>
      </w:r>
      <w:r>
        <w:rPr>
          <w:rFonts w:cs="David" w:ascii="David" w:hAnsi="David"/>
          <w:rtl w:val="true"/>
        </w:rPr>
        <w:t xml:space="preserve">. </w:t>
      </w:r>
      <w:r>
        <w:rPr>
          <w:rFonts w:ascii="David" w:hAnsi="David"/>
          <w:rtl w:val="true"/>
        </w:rPr>
        <w:t>בא</w:t>
      </w:r>
      <w:r>
        <w:rPr>
          <w:rFonts w:cs="David" w:ascii="David" w:hAnsi="David"/>
          <w:rtl w:val="true"/>
        </w:rPr>
        <w:t>-</w:t>
      </w:r>
      <w:r>
        <w:rPr>
          <w:rFonts w:ascii="David" w:hAnsi="David"/>
          <w:rtl w:val="true"/>
        </w:rPr>
        <w:t>כוח הנאשם טוען כי יש לתת משקל לעובדה שההתפרצות לא בוצעה במטרה למצוא את הנשק ולגנוב אותו</w:t>
      </w:r>
      <w:r>
        <w:rPr>
          <w:rFonts w:cs="David" w:ascii="David" w:hAnsi="David"/>
          <w:rtl w:val="true"/>
        </w:rPr>
        <w:t xml:space="preserve">, </w:t>
      </w:r>
      <w:r>
        <w:rPr>
          <w:rFonts w:ascii="David" w:hAnsi="David"/>
          <w:rtl w:val="true"/>
        </w:rPr>
        <w:t>אלא שמציאת הנשק וגניבתו נבעה בין היתר מהעובדה שבעלת הנשק לא שמרה עליו כהלכה</w:t>
      </w:r>
      <w:r>
        <w:rPr>
          <w:rFonts w:cs="David" w:ascii="David" w:hAnsi="David"/>
          <w:rtl w:val="true"/>
        </w:rPr>
        <w:t xml:space="preserve">. </w:t>
      </w:r>
      <w:r>
        <w:rPr>
          <w:rFonts w:ascii="David" w:hAnsi="David"/>
          <w:rtl w:val="true"/>
        </w:rPr>
        <w:t>לדברי בא</w:t>
      </w:r>
      <w:r>
        <w:rPr>
          <w:rFonts w:cs="David" w:ascii="David" w:hAnsi="David"/>
          <w:rtl w:val="true"/>
        </w:rPr>
        <w:t>-</w:t>
      </w:r>
      <w:r>
        <w:rPr>
          <w:rFonts w:ascii="David" w:hAnsi="David"/>
          <w:rtl w:val="true"/>
        </w:rPr>
        <w:t>כוח הנאשם</w:t>
      </w:r>
      <w:r>
        <w:rPr>
          <w:rFonts w:cs="David" w:ascii="David" w:hAnsi="David"/>
          <w:rtl w:val="true"/>
        </w:rPr>
        <w:t xml:space="preserve">, </w:t>
      </w:r>
      <w:r>
        <w:rPr>
          <w:rFonts w:ascii="David" w:hAnsi="David"/>
          <w:rtl w:val="true"/>
        </w:rPr>
        <w:t>הנאשם נטל את הנשק בהחלטה של רגע מבלי ששקל בדעתו מה יעשה בו לאחר מכן</w:t>
      </w:r>
      <w:r>
        <w:rPr>
          <w:rFonts w:cs="David" w:ascii="David" w:hAnsi="David"/>
          <w:rtl w:val="true"/>
        </w:rPr>
        <w:t xml:space="preserve">. </w:t>
      </w:r>
      <w:r>
        <w:rPr>
          <w:rFonts w:ascii="David" w:hAnsi="David"/>
          <w:rtl w:val="true"/>
        </w:rPr>
        <w:t>בא</w:t>
      </w:r>
      <w:r>
        <w:rPr>
          <w:rFonts w:cs="David" w:ascii="David" w:hAnsi="David"/>
          <w:rtl w:val="true"/>
        </w:rPr>
        <w:t>-</w:t>
      </w:r>
      <w:r>
        <w:rPr>
          <w:rFonts w:ascii="David" w:hAnsi="David"/>
          <w:rtl w:val="true"/>
        </w:rPr>
        <w:t>כוח הנאשם הדגיש שההתפרצות בוצעה כאשר הדירה הייתה ריקה מאדם</w:t>
      </w:r>
      <w:r>
        <w:rPr>
          <w:rFonts w:cs="David" w:ascii="David" w:hAnsi="David"/>
          <w:rtl w:val="true"/>
        </w:rPr>
        <w:t xml:space="preserve">. </w:t>
      </w:r>
      <w:r>
        <w:rPr>
          <w:rFonts w:ascii="David" w:hAnsi="David"/>
          <w:rtl w:val="true"/>
        </w:rPr>
        <w:t>בא</w:t>
      </w:r>
      <w:r>
        <w:rPr>
          <w:rFonts w:cs="David" w:ascii="David" w:hAnsi="David"/>
          <w:rtl w:val="true"/>
        </w:rPr>
        <w:t>-</w:t>
      </w:r>
      <w:r>
        <w:rPr>
          <w:rFonts w:ascii="David" w:hAnsi="David"/>
          <w:rtl w:val="true"/>
        </w:rPr>
        <w:t>כוח הנאשם גם עמד על נסיבותיו האישיות הקשות של הנאשם</w:t>
      </w:r>
      <w:r>
        <w:rPr>
          <w:rFonts w:cs="David" w:ascii="David" w:hAnsi="David"/>
          <w:rtl w:val="true"/>
        </w:rPr>
        <w:t xml:space="preserve">. </w:t>
      </w:r>
      <w:r>
        <w:rPr>
          <w:rFonts w:ascii="David" w:hAnsi="David"/>
          <w:rtl w:val="true"/>
        </w:rPr>
        <w:t>בהמשך לאמור טען בא</w:t>
      </w:r>
      <w:r>
        <w:rPr>
          <w:rFonts w:cs="David" w:ascii="David" w:hAnsi="David"/>
          <w:rtl w:val="true"/>
        </w:rPr>
        <w:t>-</w:t>
      </w:r>
      <w:r>
        <w:rPr>
          <w:rFonts w:ascii="David" w:hAnsi="David"/>
          <w:rtl w:val="true"/>
        </w:rPr>
        <w:t>כוח הנאשם</w:t>
      </w:r>
      <w:r>
        <w:rPr>
          <w:rFonts w:cs="David" w:ascii="David" w:hAnsi="David"/>
          <w:rtl w:val="true"/>
        </w:rPr>
        <w:t xml:space="preserve">, </w:t>
      </w:r>
      <w:r>
        <w:rPr>
          <w:rFonts w:ascii="David" w:hAnsi="David"/>
          <w:rtl w:val="true"/>
        </w:rPr>
        <w:t>כי מתחם העונש ההולם צריך להתחיל ב</w:t>
      </w:r>
      <w:r>
        <w:rPr>
          <w:rFonts w:cs="David" w:ascii="David" w:hAnsi="David"/>
          <w:rtl w:val="true"/>
        </w:rPr>
        <w:t>-</w:t>
      </w:r>
      <w:r>
        <w:rPr>
          <w:rFonts w:cs="David" w:ascii="David" w:hAnsi="David"/>
        </w:rPr>
        <w:t>12</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וכי יש למקם את עונשו של הנאשם בתחתית המתחם</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בתום טיעוני בא</w:t>
      </w:r>
      <w:r>
        <w:rPr>
          <w:rFonts w:cs="David" w:ascii="David" w:hAnsi="David"/>
          <w:rtl w:val="true"/>
        </w:rPr>
        <w:t>-</w:t>
      </w:r>
      <w:r>
        <w:rPr>
          <w:rFonts w:ascii="David" w:hAnsi="David"/>
          <w:rtl w:val="true"/>
        </w:rPr>
        <w:t>כוח הנאשם ביקש הנאשם עצמו לומר את דבריו</w:t>
      </w:r>
      <w:r>
        <w:rPr>
          <w:rFonts w:cs="David" w:ascii="David" w:hAnsi="David"/>
          <w:rtl w:val="true"/>
        </w:rPr>
        <w:t xml:space="preserve">. </w:t>
      </w:r>
      <w:r>
        <w:rPr>
          <w:rFonts w:ascii="David" w:hAnsi="David"/>
          <w:rtl w:val="true"/>
        </w:rPr>
        <w:t>הנאשם אמר שהוא מצטער על המעשים שעשה וכי הוא למד לקח</w:t>
      </w:r>
      <w:r>
        <w:rPr>
          <w:rFonts w:cs="David" w:ascii="David" w:hAnsi="David"/>
          <w:rtl w:val="true"/>
        </w:rPr>
        <w:t xml:space="preserve">. </w:t>
      </w:r>
      <w:r>
        <w:rPr>
          <w:rFonts w:ascii="David" w:hAnsi="David"/>
          <w:rtl w:val="true"/>
        </w:rPr>
        <w:t>לדבריו הוא לא התכוון לגנוב וזו הפעם הראשונה שהוא מתפרץ לדירה</w:t>
      </w:r>
      <w:r>
        <w:rPr>
          <w:rFonts w:cs="David" w:ascii="David" w:hAnsi="David"/>
          <w:rtl w:val="true"/>
        </w:rPr>
        <w:t xml:space="preserve">. </w:t>
      </w:r>
      <w:r>
        <w:rPr>
          <w:rFonts w:ascii="David" w:hAnsi="David"/>
          <w:rtl w:val="true"/>
        </w:rPr>
        <w:t>לדבריו הוא היה לחוץ כלכלית כיוון שהוא צרך לפרנס את אמו ושני אחיו</w:t>
      </w:r>
      <w:r>
        <w:rPr>
          <w:rFonts w:cs="David" w:ascii="David" w:hAnsi="David"/>
          <w:rtl w:val="true"/>
        </w:rPr>
        <w:t xml:space="preserve">. </w:t>
      </w:r>
      <w:r>
        <w:rPr>
          <w:rFonts w:ascii="David" w:hAnsi="David"/>
          <w:rtl w:val="true"/>
        </w:rPr>
        <w:t>הנאשם הבהיר כי הוא לא רצה למכור את האקדח שגנב</w:t>
      </w:r>
      <w:r>
        <w:rPr>
          <w:rFonts w:cs="David" w:ascii="David" w:hAnsi="David"/>
          <w:rtl w:val="true"/>
        </w:rPr>
        <w:t xml:space="preserve">, </w:t>
      </w:r>
      <w:r>
        <w:rPr>
          <w:rFonts w:ascii="David" w:hAnsi="David"/>
          <w:rtl w:val="true"/>
        </w:rPr>
        <w:t>ולדבריו זו הפעם הראשונה והאחרונה שהוא רואה נשק או מחזיק בנשק</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b/>
          <w:bCs/>
          <w:u w:val="single"/>
        </w:rPr>
      </w:pPr>
      <w:r>
        <w:rPr>
          <w:rFonts w:cs="David" w:ascii="David" w:hAnsi="David"/>
          <w:rtl w:val="true"/>
        </w:rPr>
        <w:tab/>
      </w:r>
      <w:r>
        <w:rPr>
          <w:rFonts w:ascii="David" w:hAnsi="David"/>
          <w:b/>
          <w:b/>
          <w:bCs/>
          <w:u w:val="single"/>
          <w:rtl w:val="true"/>
        </w:rPr>
        <w:t>מתחם העונש ההולם</w:t>
      </w:r>
    </w:p>
    <w:p>
      <w:pPr>
        <w:pStyle w:val="Normal"/>
        <w:spacing w:lineRule="auto" w:line="360"/>
        <w:ind w:hanging="720" w:start="720" w:end="0"/>
        <w:jc w:val="both"/>
        <w:rPr>
          <w:rFonts w:ascii="David" w:hAnsi="David" w:cs="David"/>
          <w:b/>
          <w:bCs/>
          <w:u w:val="single"/>
        </w:rPr>
      </w:pPr>
      <w:r>
        <w:rPr>
          <w:rFonts w:cs="David" w:ascii="David" w:hAnsi="David"/>
          <w:b/>
          <w:bCs/>
          <w:u w:val="single"/>
          <w:rtl w:val="true"/>
        </w:rPr>
      </w:r>
    </w:p>
    <w:p>
      <w:pPr>
        <w:pStyle w:val="Normal"/>
        <w:spacing w:lineRule="auto" w:line="360"/>
        <w:ind w:hanging="720" w:start="720" w:end="0"/>
        <w:jc w:val="both"/>
        <w:rPr>
          <w:rFonts w:ascii="David" w:hAnsi="David" w:cs="David"/>
          <w:b/>
          <w:bCs/>
          <w:u w:val="single"/>
        </w:rPr>
      </w:pPr>
      <w:r>
        <w:rPr>
          <w:rFonts w:cs="David" w:ascii="David" w:hAnsi="David"/>
        </w:rPr>
        <w:t>6</w:t>
      </w:r>
      <w:r>
        <w:rPr>
          <w:rFonts w:cs="David" w:ascii="David" w:hAnsi="David"/>
          <w:rtl w:val="true"/>
        </w:rPr>
        <w:t>.</w:t>
        <w:tab/>
      </w:r>
      <w:r>
        <w:rPr>
          <w:rFonts w:ascii="David" w:hAnsi="David"/>
          <w:b/>
          <w:b/>
          <w:bCs/>
          <w:u w:val="single"/>
          <w:rtl w:val="true"/>
        </w:rPr>
        <w:t>הערכים המוגנים והפגיעה בהם</w:t>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 xml:space="preserve">עבירת גניבת הנשק לפי </w:t>
      </w:r>
      <w:hyperlink r:id="rId17">
        <w:r>
          <w:rPr>
            <w:rStyle w:val="Hyperlink"/>
            <w:rFonts w:ascii="David" w:hAnsi="David"/>
            <w:color w:val="0000FF"/>
            <w:u w:val="single"/>
            <w:rtl w:val="true"/>
          </w:rPr>
          <w:t xml:space="preserve">סעיף </w:t>
        </w:r>
        <w:r>
          <w:rPr>
            <w:rStyle w:val="Hyperlink"/>
            <w:rFonts w:cs="David" w:ascii="David" w:hAnsi="David"/>
            <w:color w:val="0000FF"/>
            <w:u w:val="single"/>
          </w:rPr>
          <w:t>384</w:t>
        </w:r>
        <w:r>
          <w:rPr>
            <w:rStyle w:val="Hyperlink"/>
            <w:rFonts w:ascii="David" w:hAnsi="David"/>
            <w:color w:val="0000FF"/>
            <w:u w:val="single"/>
            <w:rtl w:val="true"/>
          </w:rPr>
          <w:t>א</w:t>
        </w:r>
        <w:r>
          <w:rPr>
            <w:rStyle w:val="Hyperlink"/>
            <w:rFonts w:cs="David" w:ascii="David" w:hAnsi="David"/>
            <w:color w:val="0000FF"/>
            <w:u w:val="single"/>
            <w:rtl w:val="true"/>
          </w:rPr>
          <w:t>(</w:t>
        </w:r>
        <w:r>
          <w:rPr>
            <w:rStyle w:val="Hyperlink"/>
            <w:rFonts w:ascii="David" w:hAnsi="David"/>
            <w:color w:val="0000FF"/>
            <w:u w:val="single"/>
            <w:rtl w:val="true"/>
          </w:rPr>
          <w:t>ג</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 xml:space="preserve">מצויה בסימן </w:t>
      </w:r>
      <w:hyperlink r:id="rId18">
        <w:r>
          <w:rPr>
            <w:rStyle w:val="Hyperlink"/>
            <w:rFonts w:ascii="David" w:hAnsi="David"/>
            <w:color w:val="0000FF"/>
            <w:u w:val="single"/>
            <w:rtl w:val="true"/>
          </w:rPr>
          <w:t>א</w:t>
        </w:r>
      </w:hyperlink>
      <w:r>
        <w:rPr>
          <w:rFonts w:ascii="David" w:hAnsi="David"/>
          <w:rtl w:val="true"/>
        </w:rPr>
        <w:t xml:space="preserve"> </w:t>
      </w:r>
      <w:r>
        <w:rPr>
          <w:rFonts w:ascii="David" w:hAnsi="David"/>
          <w:rtl w:val="true"/>
        </w:rPr>
        <w:t>–</w:t>
      </w:r>
      <w:r>
        <w:rPr>
          <w:rFonts w:ascii="David" w:hAnsi="David"/>
          <w:rtl w:val="true"/>
        </w:rPr>
        <w:t xml:space="preserve"> שכותרתו </w:t>
      </w:r>
      <w:r>
        <w:rPr>
          <w:rFonts w:cs="David" w:ascii="David" w:hAnsi="David"/>
          <w:b/>
          <w:bCs/>
          <w:rtl w:val="true"/>
        </w:rPr>
        <w:t>"</w:t>
      </w:r>
      <w:r>
        <w:rPr>
          <w:rFonts w:ascii="David" w:hAnsi="David"/>
          <w:b/>
          <w:b/>
          <w:bCs/>
          <w:rtl w:val="true"/>
        </w:rPr>
        <w:t>גניבה</w:t>
      </w:r>
      <w:r>
        <w:rPr>
          <w:rFonts w:cs="David" w:ascii="David" w:hAnsi="David"/>
          <w:b/>
          <w:bCs/>
          <w:rtl w:val="true"/>
        </w:rPr>
        <w:t>"</w:t>
      </w:r>
      <w:r>
        <w:rPr>
          <w:rFonts w:cs="David" w:ascii="David" w:hAnsi="David"/>
          <w:rtl w:val="true"/>
        </w:rPr>
        <w:t xml:space="preserve"> </w:t>
      </w:r>
      <w:r>
        <w:rPr>
          <w:rFonts w:cs="David" w:ascii="David" w:hAnsi="David"/>
          <w:rtl w:val="true"/>
        </w:rPr>
        <w:t>–</w:t>
      </w:r>
      <w:r>
        <w:rPr>
          <w:rFonts w:cs="David" w:ascii="David" w:hAnsi="David"/>
          <w:rtl w:val="true"/>
        </w:rPr>
        <w:t xml:space="preserve"> </w:t>
      </w:r>
      <w:r>
        <w:rPr>
          <w:rFonts w:ascii="David" w:hAnsi="David"/>
          <w:rtl w:val="true"/>
        </w:rPr>
        <w:t xml:space="preserve">לפרק </w:t>
      </w:r>
      <w:hyperlink r:id="rId19">
        <w:r>
          <w:rPr>
            <w:rStyle w:val="Hyperlink"/>
            <w:rFonts w:ascii="David" w:hAnsi="David"/>
            <w:color w:val="0000FF"/>
            <w:u w:val="single"/>
            <w:rtl w:val="true"/>
          </w:rPr>
          <w:t>י</w:t>
        </w:r>
        <w:r>
          <w:rPr>
            <w:rStyle w:val="Hyperlink"/>
            <w:rFonts w:cs="David" w:ascii="David" w:hAnsi="David"/>
            <w:color w:val="0000FF"/>
            <w:u w:val="single"/>
            <w:rtl w:val="true"/>
          </w:rPr>
          <w:t>"</w:t>
        </w:r>
        <w:r>
          <w:rPr>
            <w:rStyle w:val="Hyperlink"/>
            <w:rFonts w:ascii="David" w:hAnsi="David"/>
            <w:color w:val="0000FF"/>
            <w:u w:val="single"/>
            <w:rtl w:val="true"/>
          </w:rPr>
          <w:t>א</w:t>
        </w:r>
      </w:hyperlink>
      <w:r>
        <w:rPr>
          <w:rFonts w:ascii="David" w:hAnsi="David"/>
          <w:rtl w:val="true"/>
        </w:rPr>
        <w:t xml:space="preserve"> ל</w:t>
      </w:r>
      <w:hyperlink r:id="rId20">
        <w:r>
          <w:rPr>
            <w:rStyle w:val="Hyperlink"/>
            <w:rFonts w:ascii="David" w:hAnsi="David"/>
            <w:color w:val="0000FF"/>
            <w:u w:val="single"/>
            <w:rtl w:val="true"/>
          </w:rPr>
          <w:t>חוק העונשין</w:t>
        </w:r>
      </w:hyperlink>
      <w:r>
        <w:rPr>
          <w:rFonts w:ascii="David" w:hAnsi="David"/>
          <w:rtl w:val="true"/>
        </w:rPr>
        <w:t xml:space="preserve"> </w:t>
      </w:r>
      <w:r>
        <w:rPr>
          <w:rFonts w:cs="David" w:ascii="David" w:hAnsi="David"/>
          <w:rtl w:val="true"/>
        </w:rPr>
        <w:t xml:space="preserve">- </w:t>
      </w:r>
      <w:r>
        <w:rPr>
          <w:rFonts w:ascii="David" w:hAnsi="David"/>
          <w:rtl w:val="true"/>
        </w:rPr>
        <w:t xml:space="preserve">שכותרתו </w:t>
      </w:r>
      <w:r>
        <w:rPr>
          <w:rFonts w:cs="David" w:ascii="David" w:hAnsi="David"/>
          <w:b/>
          <w:bCs/>
          <w:rtl w:val="true"/>
        </w:rPr>
        <w:t>"</w:t>
      </w:r>
      <w:r>
        <w:rPr>
          <w:rFonts w:ascii="David" w:hAnsi="David"/>
          <w:b/>
          <w:b/>
          <w:bCs/>
          <w:rtl w:val="true"/>
        </w:rPr>
        <w:t>פגיעות ברכוש</w:t>
      </w:r>
      <w:r>
        <w:rPr>
          <w:rFonts w:cs="David" w:ascii="David" w:hAnsi="David"/>
          <w:b/>
          <w:bCs/>
          <w:rtl w:val="true"/>
        </w:rPr>
        <w:t>"</w:t>
      </w:r>
      <w:r>
        <w:rPr>
          <w:rFonts w:cs="David" w:ascii="David" w:hAnsi="David"/>
          <w:rtl w:val="true"/>
        </w:rPr>
        <w:t xml:space="preserve"> - </w:t>
      </w:r>
      <w:r>
        <w:rPr>
          <w:rFonts w:ascii="David" w:hAnsi="David"/>
          <w:rtl w:val="true"/>
        </w:rPr>
        <w:t>והיא מוגדרת בכותרת השוליים כ</w:t>
      </w:r>
      <w:r>
        <w:rPr>
          <w:rFonts w:cs="David" w:ascii="David" w:hAnsi="David"/>
          <w:b/>
          <w:bCs/>
          <w:rtl w:val="true"/>
        </w:rPr>
        <w:t>"</w:t>
      </w:r>
      <w:r>
        <w:rPr>
          <w:rFonts w:ascii="David" w:hAnsi="David"/>
          <w:b/>
          <w:b/>
          <w:bCs/>
          <w:rtl w:val="true"/>
        </w:rPr>
        <w:t>גניבה בנסיבות מיוחדות</w:t>
      </w:r>
      <w:r>
        <w:rPr>
          <w:rFonts w:cs="David" w:ascii="David" w:hAnsi="David"/>
          <w:b/>
          <w:bCs/>
          <w:rtl w:val="true"/>
        </w:rPr>
        <w:t>"</w:t>
      </w:r>
      <w:r>
        <w:rPr>
          <w:rFonts w:cs="David" w:ascii="David" w:hAnsi="David"/>
          <w:rtl w:val="true"/>
        </w:rPr>
        <w:t xml:space="preserve">. </w:t>
      </w:r>
      <w:r>
        <w:rPr>
          <w:rFonts w:ascii="David" w:hAnsi="David"/>
          <w:rtl w:val="true"/>
        </w:rPr>
        <w:t>כיוון שכך</w:t>
      </w:r>
      <w:r>
        <w:rPr>
          <w:rFonts w:cs="David" w:ascii="David" w:hAnsi="David"/>
          <w:rtl w:val="true"/>
        </w:rPr>
        <w:t xml:space="preserve">, </w:t>
      </w:r>
      <w:r>
        <w:rPr>
          <w:rFonts w:ascii="David" w:hAnsi="David"/>
          <w:rtl w:val="true"/>
        </w:rPr>
        <w:t>אין להתייחס לעבירה זו כאל אחת מעבירות הנשק</w:t>
      </w:r>
      <w:r>
        <w:rPr>
          <w:rFonts w:cs="David" w:ascii="David" w:hAnsi="David"/>
          <w:rtl w:val="true"/>
        </w:rPr>
        <w:t xml:space="preserve">. </w:t>
      </w:r>
      <w:r>
        <w:rPr>
          <w:rFonts w:ascii="David" w:hAnsi="David"/>
          <w:rtl w:val="true"/>
        </w:rPr>
        <w:t>עם זאת</w:t>
      </w:r>
      <w:r>
        <w:rPr>
          <w:rFonts w:cs="David" w:ascii="David" w:hAnsi="David"/>
          <w:rtl w:val="true"/>
        </w:rPr>
        <w:t xml:space="preserve">, </w:t>
      </w:r>
      <w:r>
        <w:rPr>
          <w:rFonts w:ascii="David" w:hAnsi="David"/>
          <w:rtl w:val="true"/>
        </w:rPr>
        <w:t xml:space="preserve">העונש המיוחד שנקבע בצד העבירה </w:t>
      </w:r>
      <w:r>
        <w:rPr>
          <w:rFonts w:ascii="David" w:hAnsi="David"/>
          <w:rtl w:val="true"/>
        </w:rPr>
        <w:t>–</w:t>
      </w:r>
      <w:r>
        <w:rPr>
          <w:rFonts w:ascii="David" w:hAnsi="David"/>
          <w:rtl w:val="true"/>
        </w:rPr>
        <w:t xml:space="preserve"> </w:t>
      </w:r>
      <w:r>
        <w:rPr>
          <w:rFonts w:cs="David" w:ascii="David" w:hAnsi="David"/>
        </w:rPr>
        <w:t>10</w:t>
      </w:r>
      <w:r>
        <w:rPr>
          <w:rFonts w:cs="David" w:ascii="David" w:hAnsi="David"/>
          <w:rtl w:val="true"/>
        </w:rPr>
        <w:t xml:space="preserve"> </w:t>
      </w:r>
      <w:r>
        <w:rPr>
          <w:rFonts w:ascii="David" w:hAnsi="David"/>
          <w:rtl w:val="true"/>
        </w:rPr>
        <w:t xml:space="preserve">שנות מאסר </w:t>
      </w:r>
      <w:r>
        <w:rPr>
          <w:rFonts w:ascii="David" w:hAnsi="David"/>
          <w:rtl w:val="true"/>
        </w:rPr>
        <w:t>–</w:t>
      </w:r>
      <w:r>
        <w:rPr>
          <w:rFonts w:ascii="David" w:hAnsi="David"/>
          <w:rtl w:val="true"/>
        </w:rPr>
        <w:t xml:space="preserve"> משקף את החומרה המיוחדת שיש בגניבת נשק דווקא</w:t>
      </w:r>
      <w:r>
        <w:rPr>
          <w:rFonts w:cs="David" w:ascii="David" w:hAnsi="David"/>
          <w:rtl w:val="true"/>
        </w:rPr>
        <w:t xml:space="preserve">, </w:t>
      </w:r>
      <w:r>
        <w:rPr>
          <w:rFonts w:ascii="David" w:hAnsi="David"/>
          <w:rtl w:val="true"/>
        </w:rPr>
        <w:t>חומרה הנובעת מהסיכון הנוצר כאשר נשק  מוחזק בידיים לא מורשות</w:t>
      </w:r>
      <w:r>
        <w:rPr>
          <w:rFonts w:cs="David" w:ascii="David" w:hAnsi="David"/>
          <w:rtl w:val="true"/>
        </w:rPr>
        <w:t xml:space="preserve">.  </w:t>
      </w:r>
      <w:r>
        <w:rPr>
          <w:rFonts w:ascii="David" w:hAnsi="David"/>
          <w:rtl w:val="true"/>
        </w:rPr>
        <w:t>כיוון שכך</w:t>
      </w:r>
      <w:r>
        <w:rPr>
          <w:rFonts w:cs="David" w:ascii="David" w:hAnsi="David"/>
          <w:rtl w:val="true"/>
        </w:rPr>
        <w:t xml:space="preserve">, </w:t>
      </w:r>
      <w:r>
        <w:rPr>
          <w:rFonts w:ascii="David" w:hAnsi="David"/>
          <w:rtl w:val="true"/>
        </w:rPr>
        <w:t>הערך המוגן על ידי עבירת גניבת הנשק איננו מתמקד רק בהגנה על רכושו של הציבור אלא גם בהגנה על שלום הציבור שעלול להיפגע כאשר נשק מוחזק בידי מי שאיננו מורשה לכך</w:t>
      </w:r>
      <w:r>
        <w:rPr>
          <w:rFonts w:cs="David" w:ascii="David" w:hAnsi="David"/>
          <w:rtl w:val="true"/>
        </w:rPr>
        <w:t xml:space="preserve">. </w:t>
      </w:r>
      <w:r>
        <w:rPr>
          <w:rFonts w:ascii="David" w:hAnsi="David"/>
          <w:rtl w:val="true"/>
        </w:rPr>
        <w:t>לעבירות הגניבה שביצע הנאשם מצטרפת עבירת ההתפרצות</w:t>
      </w:r>
      <w:r>
        <w:rPr>
          <w:rFonts w:cs="David" w:ascii="David" w:hAnsi="David"/>
          <w:rtl w:val="true"/>
        </w:rPr>
        <w:t xml:space="preserve">. </w:t>
      </w:r>
      <w:r>
        <w:rPr>
          <w:rFonts w:ascii="David" w:hAnsi="David"/>
          <w:rtl w:val="true"/>
        </w:rPr>
        <w:t xml:space="preserve">הערך המוגן על ידי עבירת הגניבה הוא זכותו הבסיסית של אדם לקניינו </w:t>
      </w:r>
      <w:r>
        <w:rPr>
          <w:rFonts w:cs="David" w:ascii="David" w:hAnsi="David"/>
          <w:rtl w:val="true"/>
        </w:rPr>
        <w:t>(</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7641/09</w:t>
      </w:r>
      <w:r>
        <w:rPr>
          <w:rFonts w:cs="David" w:ascii="David" w:hAnsi="David"/>
          <w:rtl w:val="true"/>
        </w:rPr>
        <w:t xml:space="preserve"> </w:t>
      </w:r>
      <w:r>
        <w:rPr>
          <w:rFonts w:ascii="David" w:hAnsi="David"/>
          <w:b/>
          <w:b/>
          <w:bCs/>
          <w:rtl w:val="true"/>
        </w:rPr>
        <w:t>הירשזון</w:t>
      </w:r>
      <w:r>
        <w:rPr>
          <w:rFonts w:ascii="David" w:hAnsi="David"/>
          <w:rtl w:val="true"/>
        </w:rPr>
        <w:t xml:space="preserve"> נ</w:t>
      </w:r>
      <w:r>
        <w:rPr>
          <w:rFonts w:cs="David" w:ascii="David" w:hAnsi="David"/>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4.7.2011</w:t>
      </w:r>
      <w:r>
        <w:rPr>
          <w:rFonts w:cs="David" w:ascii="David" w:hAnsi="David"/>
          <w:rtl w:val="true"/>
        </w:rPr>
        <w:t xml:space="preserve">)). </w:t>
      </w:r>
      <w:r>
        <w:rPr>
          <w:rFonts w:ascii="David" w:hAnsi="David"/>
          <w:rtl w:val="true"/>
        </w:rPr>
        <w:t>הערך המוגן על ידי עבירת התפרצות רחב יותר</w:t>
      </w:r>
      <w:r>
        <w:rPr>
          <w:rFonts w:cs="David" w:ascii="David" w:hAnsi="David"/>
          <w:rtl w:val="true"/>
        </w:rPr>
        <w:t xml:space="preserve">, </w:t>
      </w:r>
      <w:r>
        <w:rPr>
          <w:rFonts w:ascii="David" w:hAnsi="David"/>
          <w:rtl w:val="true"/>
        </w:rPr>
        <w:t>והוא כולל את זכותו של אדם לשלוות נפש ולפרטיות</w:t>
      </w:r>
      <w:r>
        <w:rPr>
          <w:rFonts w:cs="David" w:ascii="David" w:hAnsi="David"/>
          <w:rtl w:val="true"/>
        </w:rPr>
        <w:t xml:space="preserve">. </w:t>
      </w:r>
      <w:r>
        <w:rPr>
          <w:rFonts w:ascii="David" w:hAnsi="David"/>
          <w:rtl w:val="true"/>
        </w:rPr>
        <w:t>עמד על כך בית המשפט העליון ב</w:t>
      </w:r>
      <w:hyperlink r:id="rId2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370/14</w:t>
        </w:r>
      </w:hyperlink>
      <w:r>
        <w:rPr>
          <w:rFonts w:cs="David" w:ascii="David" w:hAnsi="David"/>
          <w:rtl w:val="true"/>
        </w:rPr>
        <w:t xml:space="preserve"> </w:t>
      </w:r>
      <w:r>
        <w:rPr>
          <w:rFonts w:ascii="David" w:hAnsi="David"/>
          <w:b/>
          <w:b/>
          <w:bCs/>
          <w:rtl w:val="true"/>
        </w:rPr>
        <w:t>סלפיתי</w:t>
      </w:r>
      <w:r>
        <w:rPr>
          <w:rFonts w:ascii="David" w:hAnsi="David"/>
          <w:rtl w:val="true"/>
        </w:rPr>
        <w:t xml:space="preserve"> נ</w:t>
      </w:r>
      <w:r>
        <w:rPr>
          <w:rFonts w:cs="David" w:ascii="David" w:hAnsi="David"/>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25.8.2014</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start="1417" w:end="851"/>
        <w:jc w:val="both"/>
        <w:rPr>
          <w:rFonts w:ascii="David" w:hAnsi="David" w:cs="David"/>
          <w:b/>
          <w:bCs/>
        </w:rPr>
      </w:pPr>
      <w:r>
        <w:rPr>
          <w:rFonts w:cs="David" w:ascii="David" w:hAnsi="David"/>
          <w:b/>
          <w:bCs/>
          <w:rtl w:val="true"/>
        </w:rPr>
        <w:t>"</w:t>
      </w:r>
      <w:r>
        <w:rPr>
          <w:rFonts w:ascii="David" w:hAnsi="David"/>
          <w:b/>
          <w:b/>
          <w:bCs/>
          <w:rtl w:val="true"/>
        </w:rPr>
        <w:t>כפי</w:t>
      </w:r>
      <w:r>
        <w:rPr>
          <w:rFonts w:ascii="David" w:hAnsi="David"/>
          <w:b/>
          <w:b/>
          <w:bCs/>
          <w:rtl w:val="true"/>
        </w:rPr>
        <w:t xml:space="preserve"> </w:t>
      </w:r>
      <w:r>
        <w:rPr>
          <w:rFonts w:ascii="David" w:hAnsi="David"/>
          <w:b/>
          <w:b/>
          <w:bCs/>
          <w:rtl w:val="true"/>
        </w:rPr>
        <w:t>שציין</w:t>
      </w:r>
      <w:r>
        <w:rPr>
          <w:rFonts w:ascii="David" w:hAnsi="David"/>
          <w:b/>
          <w:b/>
          <w:bCs/>
          <w:rtl w:val="true"/>
        </w:rPr>
        <w:t xml:space="preserve"> </w:t>
      </w:r>
      <w:r>
        <w:rPr>
          <w:rFonts w:ascii="David" w:hAnsi="David"/>
          <w:b/>
          <w:b/>
          <w:bCs/>
          <w:rtl w:val="true"/>
        </w:rPr>
        <w:t>בית</w:t>
      </w:r>
      <w:r>
        <w:rPr>
          <w:rFonts w:ascii="David" w:hAnsi="David"/>
          <w:b/>
          <w:b/>
          <w:bCs/>
          <w:rtl w:val="true"/>
        </w:rPr>
        <w:t xml:space="preserve"> </w:t>
      </w:r>
      <w:r>
        <w:rPr>
          <w:rFonts w:ascii="David" w:hAnsi="David"/>
          <w:b/>
          <w:b/>
          <w:bCs/>
          <w:rtl w:val="true"/>
        </w:rPr>
        <w:t>משפט</w:t>
      </w:r>
      <w:r>
        <w:rPr>
          <w:rFonts w:ascii="David" w:hAnsi="David"/>
          <w:b/>
          <w:b/>
          <w:bCs/>
          <w:rtl w:val="true"/>
        </w:rPr>
        <w:t xml:space="preserve"> </w:t>
      </w:r>
      <w:r>
        <w:rPr>
          <w:rFonts w:ascii="David" w:hAnsi="David"/>
          <w:b/>
          <w:b/>
          <w:bCs/>
          <w:rtl w:val="true"/>
        </w:rPr>
        <w:t>קמא</w:t>
      </w:r>
      <w:r>
        <w:rPr>
          <w:rFonts w:cs="David" w:ascii="David" w:hAnsi="David"/>
          <w:b/>
          <w:bCs/>
          <w:rtl w:val="true"/>
        </w:rPr>
        <w:t xml:space="preserve">, </w:t>
      </w:r>
      <w:r>
        <w:rPr>
          <w:rFonts w:ascii="David" w:hAnsi="David"/>
          <w:b/>
          <w:b/>
          <w:bCs/>
          <w:rtl w:val="true"/>
        </w:rPr>
        <w:t>לא</w:t>
      </w:r>
      <w:r>
        <w:rPr>
          <w:rFonts w:ascii="David" w:hAnsi="David"/>
          <w:b/>
          <w:b/>
          <w:bCs/>
          <w:rtl w:val="true"/>
        </w:rPr>
        <w:t xml:space="preserve"> </w:t>
      </w:r>
      <w:r>
        <w:rPr>
          <w:rFonts w:ascii="David" w:hAnsi="David"/>
          <w:b/>
          <w:b/>
          <w:bCs/>
          <w:rtl w:val="true"/>
        </w:rPr>
        <w:t>ניתן</w:t>
      </w:r>
      <w:r>
        <w:rPr>
          <w:rFonts w:ascii="David" w:hAnsi="David"/>
          <w:b/>
          <w:b/>
          <w:bCs/>
          <w:rtl w:val="true"/>
        </w:rPr>
        <w:t xml:space="preserve"> </w:t>
      </w:r>
      <w:r>
        <w:rPr>
          <w:rFonts w:ascii="David" w:hAnsi="David"/>
          <w:b/>
          <w:b/>
          <w:bCs/>
          <w:rtl w:val="true"/>
        </w:rPr>
        <w:t>להקל</w:t>
      </w:r>
      <w:r>
        <w:rPr>
          <w:rFonts w:ascii="David" w:hAnsi="David"/>
          <w:b/>
          <w:b/>
          <w:bCs/>
          <w:rtl w:val="true"/>
        </w:rPr>
        <w:t xml:space="preserve"> </w:t>
      </w:r>
      <w:r>
        <w:rPr>
          <w:rFonts w:ascii="David" w:hAnsi="David"/>
          <w:b/>
          <w:b/>
          <w:bCs/>
          <w:rtl w:val="true"/>
        </w:rPr>
        <w:t>ראש</w:t>
      </w:r>
      <w:r>
        <w:rPr>
          <w:rFonts w:ascii="David" w:hAnsi="David"/>
          <w:b/>
          <w:b/>
          <w:bCs/>
          <w:rtl w:val="true"/>
        </w:rPr>
        <w:t xml:space="preserve"> </w:t>
      </w:r>
      <w:r>
        <w:rPr>
          <w:rFonts w:ascii="David" w:hAnsi="David"/>
          <w:b/>
          <w:b/>
          <w:bCs/>
          <w:rtl w:val="true"/>
        </w:rPr>
        <w:t>בעבירות</w:t>
      </w:r>
      <w:r>
        <w:rPr>
          <w:rFonts w:ascii="David" w:hAnsi="David"/>
          <w:b/>
          <w:b/>
          <w:bCs/>
          <w:rtl w:val="true"/>
        </w:rPr>
        <w:t xml:space="preserve"> </w:t>
      </w:r>
      <w:r>
        <w:rPr>
          <w:rFonts w:ascii="David" w:hAnsi="David"/>
          <w:b/>
          <w:b/>
          <w:bCs/>
          <w:rtl w:val="true"/>
        </w:rPr>
        <w:t>שבהן</w:t>
      </w:r>
      <w:r>
        <w:rPr>
          <w:rFonts w:ascii="David" w:hAnsi="David"/>
          <w:b/>
          <w:b/>
          <w:bCs/>
          <w:rtl w:val="true"/>
        </w:rPr>
        <w:t xml:space="preserve"> </w:t>
      </w:r>
      <w:r>
        <w:rPr>
          <w:rFonts w:ascii="David" w:hAnsi="David"/>
          <w:b/>
          <w:b/>
          <w:bCs/>
          <w:rtl w:val="true"/>
        </w:rPr>
        <w:t>הורשע</w:t>
      </w:r>
      <w:r>
        <w:rPr>
          <w:rFonts w:ascii="David" w:hAnsi="David"/>
          <w:b/>
          <w:b/>
          <w:bCs/>
          <w:rtl w:val="true"/>
        </w:rPr>
        <w:t xml:space="preserve"> </w:t>
      </w:r>
      <w:r>
        <w:rPr>
          <w:rFonts w:ascii="David" w:hAnsi="David"/>
          <w:b/>
          <w:b/>
          <w:bCs/>
          <w:rtl w:val="true"/>
        </w:rPr>
        <w:t>נתשה</w:t>
      </w:r>
      <w:r>
        <w:rPr>
          <w:rFonts w:ascii="David" w:hAnsi="David"/>
          <w:b/>
          <w:b/>
          <w:bCs/>
          <w:rtl w:val="true"/>
        </w:rPr>
        <w:t xml:space="preserve"> </w:t>
      </w:r>
      <w:r>
        <w:rPr>
          <w:rFonts w:cs="David" w:ascii="David" w:hAnsi="David"/>
          <w:rtl w:val="true"/>
        </w:rPr>
        <w:t>(</w:t>
      </w:r>
      <w:r>
        <w:rPr>
          <w:rFonts w:ascii="David" w:hAnsi="David"/>
          <w:rtl w:val="true"/>
        </w:rPr>
        <w:t xml:space="preserve">גניבה והתפרצות למקום מגורים </w:t>
      </w:r>
      <w:r>
        <w:rPr>
          <w:rFonts w:ascii="David" w:hAnsi="David"/>
          <w:rtl w:val="true"/>
        </w:rPr>
        <w:t>–</w:t>
      </w:r>
      <w:r>
        <w:rPr>
          <w:rFonts w:ascii="David" w:hAnsi="David"/>
          <w:rtl w:val="true"/>
        </w:rPr>
        <w:t xml:space="preserve"> א</w:t>
      </w:r>
      <w:r>
        <w:rPr>
          <w:rFonts w:cs="David" w:ascii="David" w:hAnsi="David"/>
          <w:rtl w:val="true"/>
        </w:rPr>
        <w:t>.</w:t>
      </w:r>
      <w:r>
        <w:rPr>
          <w:rFonts w:ascii="David" w:hAnsi="David"/>
          <w:rtl w:val="true"/>
        </w:rPr>
        <w:t>ר</w:t>
      </w:r>
      <w:r>
        <w:rPr>
          <w:rFonts w:cs="David" w:ascii="David" w:hAnsi="David"/>
          <w:rtl w:val="true"/>
        </w:rPr>
        <w:t>.)</w:t>
      </w:r>
      <w:r>
        <w:rPr>
          <w:rFonts w:cs="David" w:ascii="David" w:hAnsi="David"/>
          <w:b/>
          <w:bCs/>
          <w:rtl w:val="true"/>
        </w:rPr>
        <w:t xml:space="preserve">. </w:t>
      </w:r>
      <w:r>
        <w:rPr>
          <w:rFonts w:ascii="David" w:hAnsi="David"/>
          <w:b/>
          <w:b/>
          <w:bCs/>
          <w:rtl w:val="true"/>
        </w:rPr>
        <w:t>מדובר</w:t>
      </w:r>
      <w:r>
        <w:rPr>
          <w:rFonts w:ascii="David" w:hAnsi="David"/>
          <w:b/>
          <w:b/>
          <w:bCs/>
          <w:rtl w:val="true"/>
        </w:rPr>
        <w:t xml:space="preserve"> </w:t>
      </w:r>
      <w:r>
        <w:rPr>
          <w:rFonts w:ascii="David" w:hAnsi="David"/>
          <w:b/>
          <w:b/>
          <w:bCs/>
          <w:rtl w:val="true"/>
        </w:rPr>
        <w:t>בעבירות</w:t>
      </w:r>
      <w:r>
        <w:rPr>
          <w:rFonts w:ascii="David" w:hAnsi="David"/>
          <w:b/>
          <w:b/>
          <w:bCs/>
          <w:rtl w:val="true"/>
        </w:rPr>
        <w:t xml:space="preserve"> </w:t>
      </w:r>
      <w:r>
        <w:rPr>
          <w:rFonts w:ascii="David" w:hAnsi="David"/>
          <w:b/>
          <w:b/>
          <w:bCs/>
          <w:rtl w:val="true"/>
        </w:rPr>
        <w:t>הפוגעות</w:t>
      </w:r>
      <w:r>
        <w:rPr>
          <w:rFonts w:ascii="David" w:hAnsi="David"/>
          <w:b/>
          <w:b/>
          <w:bCs/>
          <w:rtl w:val="true"/>
        </w:rPr>
        <w:t xml:space="preserve"> </w:t>
      </w:r>
      <w:r>
        <w:rPr>
          <w:rFonts w:ascii="David" w:hAnsi="David"/>
          <w:b/>
          <w:b/>
          <w:bCs/>
          <w:rtl w:val="true"/>
        </w:rPr>
        <w:t>בערכים</w:t>
      </w:r>
      <w:r>
        <w:rPr>
          <w:rFonts w:ascii="David" w:hAnsi="David"/>
          <w:b/>
          <w:b/>
          <w:bCs/>
          <w:rtl w:val="true"/>
        </w:rPr>
        <w:t xml:space="preserve"> </w:t>
      </w:r>
      <w:r>
        <w:rPr>
          <w:rFonts w:ascii="David" w:hAnsi="David"/>
          <w:b/>
          <w:b/>
          <w:bCs/>
          <w:rtl w:val="true"/>
        </w:rPr>
        <w:t>חברתיים</w:t>
      </w:r>
      <w:r>
        <w:rPr>
          <w:rFonts w:ascii="David" w:hAnsi="David"/>
          <w:b/>
          <w:b/>
          <w:bCs/>
          <w:rtl w:val="true"/>
        </w:rPr>
        <w:t xml:space="preserve"> </w:t>
      </w:r>
      <w:r>
        <w:rPr>
          <w:rFonts w:ascii="David" w:hAnsi="David"/>
          <w:b/>
          <w:b/>
          <w:bCs/>
          <w:rtl w:val="true"/>
        </w:rPr>
        <w:t>בסיסיים</w:t>
      </w:r>
      <w:r>
        <w:rPr>
          <w:rFonts w:ascii="David" w:hAnsi="David"/>
          <w:b/>
          <w:b/>
          <w:bCs/>
          <w:rtl w:val="true"/>
        </w:rPr>
        <w:t xml:space="preserve"> </w:t>
      </w:r>
      <w:r>
        <w:rPr>
          <w:rFonts w:ascii="David" w:hAnsi="David"/>
          <w:b/>
          <w:b/>
          <w:bCs/>
          <w:rtl w:val="true"/>
        </w:rPr>
        <w:t>של</w:t>
      </w:r>
      <w:r>
        <w:rPr>
          <w:rFonts w:ascii="David" w:hAnsi="David"/>
          <w:b/>
          <w:b/>
          <w:bCs/>
          <w:rtl w:val="true"/>
        </w:rPr>
        <w:t xml:space="preserve"> </w:t>
      </w:r>
      <w:r>
        <w:rPr>
          <w:rFonts w:ascii="David" w:hAnsi="David"/>
          <w:b/>
          <w:b/>
          <w:bCs/>
          <w:rtl w:val="true"/>
        </w:rPr>
        <w:t>פרטיות</w:t>
      </w:r>
      <w:r>
        <w:rPr>
          <w:rFonts w:ascii="David" w:hAnsi="David"/>
          <w:b/>
          <w:b/>
          <w:bCs/>
          <w:rtl w:val="true"/>
        </w:rPr>
        <w:t xml:space="preserve"> </w:t>
      </w:r>
      <w:r>
        <w:rPr>
          <w:rFonts w:ascii="David" w:hAnsi="David"/>
          <w:b/>
          <w:b/>
          <w:bCs/>
          <w:rtl w:val="true"/>
        </w:rPr>
        <w:t>וקניין</w:t>
      </w:r>
      <w:r>
        <w:rPr>
          <w:rFonts w:ascii="David" w:hAnsi="David"/>
          <w:b/>
          <w:b/>
          <w:bCs/>
          <w:rtl w:val="true"/>
        </w:rPr>
        <w:t xml:space="preserve"> </w:t>
      </w:r>
      <w:r>
        <w:rPr>
          <w:rFonts w:ascii="David" w:hAnsi="David"/>
          <w:b/>
          <w:b/>
          <w:bCs/>
          <w:rtl w:val="true"/>
        </w:rPr>
        <w:t>ומערערות</w:t>
      </w:r>
      <w:r>
        <w:rPr>
          <w:rFonts w:ascii="David" w:hAnsi="David"/>
          <w:b/>
          <w:b/>
          <w:bCs/>
          <w:rtl w:val="true"/>
        </w:rPr>
        <w:t xml:space="preserve"> </w:t>
      </w:r>
      <w:r>
        <w:rPr>
          <w:rFonts w:ascii="David" w:hAnsi="David"/>
          <w:b/>
          <w:b/>
          <w:bCs/>
          <w:rtl w:val="true"/>
        </w:rPr>
        <w:t>את</w:t>
      </w:r>
      <w:r>
        <w:rPr>
          <w:rFonts w:ascii="David" w:hAnsi="David"/>
          <w:b/>
          <w:b/>
          <w:bCs/>
          <w:rtl w:val="true"/>
        </w:rPr>
        <w:t xml:space="preserve"> </w:t>
      </w:r>
      <w:r>
        <w:rPr>
          <w:rFonts w:ascii="David" w:hAnsi="David"/>
          <w:b/>
          <w:b/>
          <w:bCs/>
          <w:rtl w:val="true"/>
        </w:rPr>
        <w:t>תחושת</w:t>
      </w:r>
      <w:r>
        <w:rPr>
          <w:rFonts w:ascii="David" w:hAnsi="David"/>
          <w:b/>
          <w:b/>
          <w:bCs/>
          <w:rtl w:val="true"/>
        </w:rPr>
        <w:t xml:space="preserve"> </w:t>
      </w:r>
      <w:r>
        <w:rPr>
          <w:rFonts w:ascii="David" w:hAnsi="David"/>
          <w:b/>
          <w:b/>
          <w:bCs/>
          <w:rtl w:val="true"/>
        </w:rPr>
        <w:t>הביטחון</w:t>
      </w:r>
      <w:r>
        <w:rPr>
          <w:rFonts w:ascii="David" w:hAnsi="David"/>
          <w:b/>
          <w:b/>
          <w:bCs/>
          <w:rtl w:val="true"/>
        </w:rPr>
        <w:t xml:space="preserve"> </w:t>
      </w:r>
      <w:r>
        <w:rPr>
          <w:rFonts w:ascii="David" w:hAnsi="David"/>
          <w:b/>
          <w:b/>
          <w:bCs/>
          <w:rtl w:val="true"/>
        </w:rPr>
        <w:t>האישי</w:t>
      </w:r>
      <w:r>
        <w:rPr>
          <w:rFonts w:cs="David" w:ascii="David" w:hAnsi="David"/>
          <w:b/>
          <w:bCs/>
          <w:rtl w:val="true"/>
        </w:rPr>
        <w:t xml:space="preserve">. </w:t>
      </w:r>
      <w:r>
        <w:rPr>
          <w:rFonts w:ascii="David" w:hAnsi="David"/>
          <w:b/>
          <w:b/>
          <w:bCs/>
          <w:rtl w:val="true"/>
        </w:rPr>
        <w:t>ייתכן</w:t>
      </w:r>
      <w:r>
        <w:rPr>
          <w:rFonts w:cs="David" w:ascii="David" w:hAnsi="David"/>
          <w:b/>
          <w:bCs/>
          <w:rtl w:val="true"/>
        </w:rPr>
        <w:t xml:space="preserve">, </w:t>
      </w:r>
      <w:r>
        <w:rPr>
          <w:rFonts w:ascii="David" w:hAnsi="David"/>
          <w:b/>
          <w:b/>
          <w:bCs/>
          <w:rtl w:val="true"/>
        </w:rPr>
        <w:t>כפי</w:t>
      </w:r>
      <w:r>
        <w:rPr>
          <w:rFonts w:ascii="David" w:hAnsi="David"/>
          <w:b/>
          <w:b/>
          <w:bCs/>
          <w:rtl w:val="true"/>
        </w:rPr>
        <w:t xml:space="preserve"> </w:t>
      </w:r>
      <w:r>
        <w:rPr>
          <w:rFonts w:ascii="David" w:hAnsi="David"/>
          <w:b/>
          <w:b/>
          <w:bCs/>
          <w:rtl w:val="true"/>
        </w:rPr>
        <w:t>שטוען</w:t>
      </w:r>
      <w:r>
        <w:rPr>
          <w:rFonts w:ascii="David" w:hAnsi="David"/>
          <w:b/>
          <w:b/>
          <w:bCs/>
          <w:rtl w:val="true"/>
        </w:rPr>
        <w:t xml:space="preserve"> </w:t>
      </w:r>
      <w:r>
        <w:rPr>
          <w:rFonts w:ascii="David" w:hAnsi="David"/>
          <w:b/>
          <w:b/>
          <w:bCs/>
          <w:rtl w:val="true"/>
        </w:rPr>
        <w:t>נתשה</w:t>
      </w:r>
      <w:r>
        <w:rPr>
          <w:rFonts w:cs="David" w:ascii="David" w:hAnsi="David"/>
          <w:b/>
          <w:bCs/>
          <w:rtl w:val="true"/>
        </w:rPr>
        <w:t xml:space="preserve">, </w:t>
      </w:r>
      <w:r>
        <w:rPr>
          <w:rFonts w:ascii="David" w:hAnsi="David"/>
          <w:b/>
          <w:b/>
          <w:bCs/>
          <w:rtl w:val="true"/>
        </w:rPr>
        <w:t>שנוכח</w:t>
      </w:r>
      <w:r>
        <w:rPr>
          <w:rFonts w:ascii="David" w:hAnsi="David"/>
          <w:b/>
          <w:b/>
          <w:bCs/>
          <w:rtl w:val="true"/>
        </w:rPr>
        <w:t xml:space="preserve"> </w:t>
      </w:r>
      <w:r>
        <w:rPr>
          <w:rFonts w:ascii="David" w:hAnsi="David"/>
          <w:b/>
          <w:b/>
          <w:bCs/>
          <w:rtl w:val="true"/>
        </w:rPr>
        <w:t>נסיבות</w:t>
      </w:r>
      <w:r>
        <w:rPr>
          <w:rFonts w:ascii="David" w:hAnsi="David"/>
          <w:b/>
          <w:b/>
          <w:bCs/>
          <w:rtl w:val="true"/>
        </w:rPr>
        <w:t xml:space="preserve"> </w:t>
      </w:r>
      <w:r>
        <w:rPr>
          <w:rFonts w:ascii="David" w:hAnsi="David"/>
          <w:b/>
          <w:b/>
          <w:bCs/>
          <w:rtl w:val="true"/>
        </w:rPr>
        <w:t>ביצוען</w:t>
      </w:r>
      <w:r>
        <w:rPr>
          <w:rFonts w:cs="David" w:ascii="David" w:hAnsi="David"/>
          <w:b/>
          <w:bCs/>
          <w:rtl w:val="true"/>
        </w:rPr>
        <w:t xml:space="preserve">, </w:t>
      </w:r>
      <w:r>
        <w:rPr>
          <w:rFonts w:ascii="David" w:hAnsi="David"/>
          <w:b/>
          <w:b/>
          <w:bCs/>
          <w:rtl w:val="true"/>
        </w:rPr>
        <w:t>העבירות</w:t>
      </w:r>
      <w:r>
        <w:rPr>
          <w:rFonts w:ascii="David" w:hAnsi="David"/>
          <w:b/>
          <w:b/>
          <w:bCs/>
          <w:rtl w:val="true"/>
        </w:rPr>
        <w:t xml:space="preserve"> </w:t>
      </w:r>
      <w:r>
        <w:rPr>
          <w:rFonts w:ascii="David" w:hAnsi="David"/>
          <w:b/>
          <w:b/>
          <w:bCs/>
          <w:rtl w:val="true"/>
        </w:rPr>
        <w:t>בהן</w:t>
      </w:r>
      <w:r>
        <w:rPr>
          <w:rFonts w:ascii="David" w:hAnsi="David"/>
          <w:b/>
          <w:b/>
          <w:bCs/>
          <w:rtl w:val="true"/>
        </w:rPr>
        <w:t xml:space="preserve"> </w:t>
      </w:r>
      <w:r>
        <w:rPr>
          <w:rFonts w:ascii="David" w:hAnsi="David"/>
          <w:b/>
          <w:b/>
          <w:bCs/>
          <w:rtl w:val="true"/>
        </w:rPr>
        <w:t>הורשע</w:t>
      </w:r>
      <w:r>
        <w:rPr>
          <w:rFonts w:ascii="David" w:hAnsi="David"/>
          <w:b/>
          <w:b/>
          <w:bCs/>
          <w:rtl w:val="true"/>
        </w:rPr>
        <w:t xml:space="preserve"> </w:t>
      </w:r>
      <w:r>
        <w:rPr>
          <w:rFonts w:ascii="David" w:hAnsi="David"/>
          <w:b/>
          <w:b/>
          <w:bCs/>
          <w:rtl w:val="true"/>
        </w:rPr>
        <w:t>אינן</w:t>
      </w:r>
      <w:r>
        <w:rPr>
          <w:rFonts w:ascii="David" w:hAnsi="David"/>
          <w:b/>
          <w:b/>
          <w:bCs/>
          <w:rtl w:val="true"/>
        </w:rPr>
        <w:t xml:space="preserve"> </w:t>
      </w:r>
      <w:r>
        <w:rPr>
          <w:rFonts w:ascii="David" w:hAnsi="David"/>
          <w:b/>
          <w:b/>
          <w:bCs/>
          <w:rtl w:val="true"/>
        </w:rPr>
        <w:t>ממוקמות</w:t>
      </w:r>
      <w:r>
        <w:rPr>
          <w:rFonts w:ascii="David" w:hAnsi="David"/>
          <w:b/>
          <w:b/>
          <w:bCs/>
          <w:rtl w:val="true"/>
        </w:rPr>
        <w:t xml:space="preserve"> </w:t>
      </w:r>
      <w:r>
        <w:rPr>
          <w:rFonts w:ascii="David" w:hAnsi="David"/>
          <w:b/>
          <w:b/>
          <w:bCs/>
          <w:rtl w:val="true"/>
        </w:rPr>
        <w:t>ברף</w:t>
      </w:r>
      <w:r>
        <w:rPr>
          <w:rFonts w:ascii="David" w:hAnsi="David"/>
          <w:b/>
          <w:b/>
          <w:bCs/>
          <w:rtl w:val="true"/>
        </w:rPr>
        <w:t xml:space="preserve"> </w:t>
      </w:r>
      <w:r>
        <w:rPr>
          <w:rFonts w:ascii="David" w:hAnsi="David"/>
          <w:b/>
          <w:b/>
          <w:bCs/>
          <w:rtl w:val="true"/>
        </w:rPr>
        <w:t>העליון</w:t>
      </w:r>
      <w:r>
        <w:rPr>
          <w:rFonts w:ascii="David" w:hAnsi="David"/>
          <w:b/>
          <w:b/>
          <w:bCs/>
          <w:rtl w:val="true"/>
        </w:rPr>
        <w:t xml:space="preserve"> </w:t>
      </w:r>
      <w:r>
        <w:rPr>
          <w:rFonts w:ascii="David" w:hAnsi="David"/>
          <w:b/>
          <w:b/>
          <w:bCs/>
          <w:rtl w:val="true"/>
        </w:rPr>
        <w:t>של</w:t>
      </w:r>
      <w:r>
        <w:rPr>
          <w:rFonts w:ascii="David" w:hAnsi="David"/>
          <w:b/>
          <w:b/>
          <w:bCs/>
          <w:rtl w:val="true"/>
        </w:rPr>
        <w:t xml:space="preserve"> </w:t>
      </w:r>
      <w:r>
        <w:rPr>
          <w:rFonts w:ascii="David" w:hAnsi="David"/>
          <w:b/>
          <w:b/>
          <w:bCs/>
          <w:rtl w:val="true"/>
        </w:rPr>
        <w:t>החומרה</w:t>
      </w:r>
      <w:r>
        <w:rPr>
          <w:rFonts w:cs="David" w:ascii="David" w:hAnsi="David"/>
          <w:b/>
          <w:bCs/>
          <w:rtl w:val="true"/>
        </w:rPr>
        <w:t xml:space="preserve">. </w:t>
      </w:r>
      <w:r>
        <w:rPr>
          <w:rFonts w:ascii="David" w:hAnsi="David"/>
          <w:b/>
          <w:b/>
          <w:bCs/>
          <w:rtl w:val="true"/>
        </w:rPr>
        <w:t>אך</w:t>
      </w:r>
      <w:r>
        <w:rPr>
          <w:rFonts w:cs="David" w:ascii="David" w:hAnsi="David"/>
          <w:b/>
          <w:bCs/>
          <w:rtl w:val="true"/>
        </w:rPr>
        <w:t xml:space="preserve">, </w:t>
      </w:r>
      <w:r>
        <w:rPr>
          <w:rFonts w:ascii="David" w:hAnsi="David"/>
          <w:b/>
          <w:b/>
          <w:bCs/>
          <w:rtl w:val="true"/>
        </w:rPr>
        <w:t>כאמור</w:t>
      </w:r>
      <w:r>
        <w:rPr>
          <w:rFonts w:cs="David" w:ascii="David" w:hAnsi="David"/>
          <w:b/>
          <w:bCs/>
          <w:rtl w:val="true"/>
        </w:rPr>
        <w:t xml:space="preserve">, </w:t>
      </w:r>
      <w:r>
        <w:rPr>
          <w:rFonts w:ascii="David" w:hAnsi="David"/>
          <w:b/>
          <w:b/>
          <w:bCs/>
          <w:rtl w:val="true"/>
        </w:rPr>
        <w:t>אין</w:t>
      </w:r>
      <w:r>
        <w:rPr>
          <w:rFonts w:ascii="David" w:hAnsi="David"/>
          <w:b/>
          <w:b/>
          <w:bCs/>
          <w:rtl w:val="true"/>
        </w:rPr>
        <w:t xml:space="preserve"> </w:t>
      </w:r>
      <w:r>
        <w:rPr>
          <w:rFonts w:ascii="David" w:hAnsi="David"/>
          <w:b/>
          <w:b/>
          <w:bCs/>
          <w:rtl w:val="true"/>
        </w:rPr>
        <w:t>בכך</w:t>
      </w:r>
      <w:r>
        <w:rPr>
          <w:rFonts w:ascii="David" w:hAnsi="David"/>
          <w:b/>
          <w:b/>
          <w:bCs/>
          <w:rtl w:val="true"/>
        </w:rPr>
        <w:t xml:space="preserve"> </w:t>
      </w:r>
      <w:r>
        <w:rPr>
          <w:rFonts w:ascii="David" w:hAnsi="David"/>
          <w:b/>
          <w:b/>
          <w:bCs/>
          <w:rtl w:val="true"/>
        </w:rPr>
        <w:t>לאיין</w:t>
      </w:r>
      <w:r>
        <w:rPr>
          <w:rFonts w:ascii="David" w:hAnsi="David"/>
          <w:b/>
          <w:b/>
          <w:bCs/>
          <w:rtl w:val="true"/>
        </w:rPr>
        <w:t xml:space="preserve"> </w:t>
      </w:r>
      <w:r>
        <w:rPr>
          <w:rFonts w:ascii="David" w:hAnsi="David"/>
          <w:b/>
          <w:b/>
          <w:bCs/>
          <w:rtl w:val="true"/>
        </w:rPr>
        <w:t>את</w:t>
      </w:r>
      <w:r>
        <w:rPr>
          <w:rFonts w:ascii="David" w:hAnsi="David"/>
          <w:b/>
          <w:b/>
          <w:bCs/>
          <w:rtl w:val="true"/>
        </w:rPr>
        <w:t xml:space="preserve"> </w:t>
      </w:r>
      <w:r>
        <w:rPr>
          <w:rFonts w:ascii="David" w:hAnsi="David"/>
          <w:b/>
          <w:b/>
          <w:bCs/>
          <w:rtl w:val="true"/>
        </w:rPr>
        <w:t>החומרה</w:t>
      </w:r>
      <w:r>
        <w:rPr>
          <w:rFonts w:ascii="David" w:hAnsi="David"/>
          <w:b/>
          <w:b/>
          <w:bCs/>
          <w:rtl w:val="true"/>
        </w:rPr>
        <w:t xml:space="preserve"> </w:t>
      </w:r>
      <w:r>
        <w:rPr>
          <w:rFonts w:ascii="David" w:hAnsi="David"/>
          <w:b/>
          <w:b/>
          <w:bCs/>
          <w:rtl w:val="true"/>
        </w:rPr>
        <w:t>הבסיסית</w:t>
      </w:r>
      <w:r>
        <w:rPr>
          <w:rFonts w:ascii="David" w:hAnsi="David"/>
          <w:b/>
          <w:b/>
          <w:bCs/>
          <w:rtl w:val="true"/>
        </w:rPr>
        <w:t xml:space="preserve"> </w:t>
      </w:r>
      <w:r>
        <w:rPr>
          <w:rFonts w:ascii="David" w:hAnsi="David"/>
          <w:b/>
          <w:b/>
          <w:bCs/>
          <w:rtl w:val="true"/>
        </w:rPr>
        <w:t>הטמונה</w:t>
      </w:r>
      <w:r>
        <w:rPr>
          <w:rFonts w:ascii="David" w:hAnsi="David"/>
          <w:b/>
          <w:b/>
          <w:bCs/>
          <w:rtl w:val="true"/>
        </w:rPr>
        <w:t xml:space="preserve"> </w:t>
      </w:r>
      <w:r>
        <w:rPr>
          <w:rFonts w:ascii="David" w:hAnsi="David"/>
          <w:b/>
          <w:b/>
          <w:bCs/>
          <w:rtl w:val="true"/>
        </w:rPr>
        <w:t>בעבירות</w:t>
      </w:r>
      <w:r>
        <w:rPr>
          <w:rFonts w:ascii="David" w:hAnsi="David"/>
          <w:b/>
          <w:b/>
          <w:bCs/>
          <w:rtl w:val="true"/>
        </w:rPr>
        <w:t xml:space="preserve"> </w:t>
      </w:r>
      <w:r>
        <w:rPr>
          <w:rFonts w:ascii="David" w:hAnsi="David"/>
          <w:b/>
          <w:b/>
          <w:bCs/>
          <w:rtl w:val="true"/>
        </w:rPr>
        <w:t>שמטבען</w:t>
      </w:r>
      <w:r>
        <w:rPr>
          <w:rFonts w:ascii="David" w:hAnsi="David"/>
          <w:b/>
          <w:b/>
          <w:bCs/>
          <w:rtl w:val="true"/>
        </w:rPr>
        <w:t xml:space="preserve"> </w:t>
      </w:r>
      <w:r>
        <w:rPr>
          <w:rFonts w:ascii="David" w:hAnsi="David"/>
          <w:b/>
          <w:b/>
          <w:bCs/>
          <w:rtl w:val="true"/>
        </w:rPr>
        <w:t>מפרות</w:t>
      </w:r>
      <w:r>
        <w:rPr>
          <w:rFonts w:ascii="David" w:hAnsi="David"/>
          <w:b/>
          <w:b/>
          <w:bCs/>
          <w:rtl w:val="true"/>
        </w:rPr>
        <w:t xml:space="preserve"> </w:t>
      </w:r>
      <w:r>
        <w:rPr>
          <w:rFonts w:ascii="David" w:hAnsi="David"/>
          <w:b/>
          <w:b/>
          <w:bCs/>
          <w:rtl w:val="true"/>
        </w:rPr>
        <w:t>את</w:t>
      </w:r>
      <w:r>
        <w:rPr>
          <w:rFonts w:ascii="David" w:hAnsi="David"/>
          <w:b/>
          <w:b/>
          <w:bCs/>
          <w:rtl w:val="true"/>
        </w:rPr>
        <w:t xml:space="preserve"> </w:t>
      </w:r>
      <w:r>
        <w:rPr>
          <w:rFonts w:ascii="David" w:hAnsi="David"/>
          <w:b/>
          <w:b/>
          <w:bCs/>
          <w:rtl w:val="true"/>
        </w:rPr>
        <w:t>תחושת</w:t>
      </w:r>
      <w:r>
        <w:rPr>
          <w:rFonts w:ascii="David" w:hAnsi="David"/>
          <w:b/>
          <w:b/>
          <w:bCs/>
          <w:rtl w:val="true"/>
        </w:rPr>
        <w:t xml:space="preserve"> </w:t>
      </w:r>
      <w:r>
        <w:rPr>
          <w:rFonts w:ascii="David" w:hAnsi="David"/>
          <w:b/>
          <w:b/>
          <w:bCs/>
          <w:rtl w:val="true"/>
        </w:rPr>
        <w:t>הביטחון</w:t>
      </w:r>
      <w:r>
        <w:rPr>
          <w:rFonts w:ascii="David" w:hAnsi="David"/>
          <w:b/>
          <w:b/>
          <w:bCs/>
          <w:rtl w:val="true"/>
        </w:rPr>
        <w:t xml:space="preserve"> </w:t>
      </w:r>
      <w:r>
        <w:rPr>
          <w:rFonts w:ascii="David" w:hAnsi="David"/>
          <w:b/>
          <w:b/>
          <w:bCs/>
          <w:rtl w:val="true"/>
        </w:rPr>
        <w:t>של</w:t>
      </w:r>
      <w:r>
        <w:rPr>
          <w:rFonts w:ascii="David" w:hAnsi="David"/>
          <w:b/>
          <w:b/>
          <w:bCs/>
          <w:rtl w:val="true"/>
        </w:rPr>
        <w:t xml:space="preserve"> </w:t>
      </w:r>
      <w:r>
        <w:rPr>
          <w:rFonts w:ascii="David" w:hAnsi="David"/>
          <w:b/>
          <w:b/>
          <w:bCs/>
          <w:rtl w:val="true"/>
        </w:rPr>
        <w:t>הציבור</w:t>
      </w:r>
      <w:r>
        <w:rPr>
          <w:rFonts w:cs="David" w:ascii="David" w:hAnsi="David"/>
          <w:b/>
          <w:bCs/>
          <w:rtl w:val="true"/>
        </w:rPr>
        <w:t>.</w:t>
      </w:r>
      <w:r>
        <w:rPr>
          <w:rFonts w:cs="David" w:ascii="David" w:hAnsi="David"/>
          <w:b/>
          <w:bCs/>
          <w:rtl w:val="true"/>
        </w:rPr>
        <w:t>"</w:t>
      </w:r>
    </w:p>
    <w:p>
      <w:pPr>
        <w:pStyle w:val="Normal"/>
        <w:spacing w:lineRule="auto" w:line="360"/>
        <w:ind w:end="851"/>
        <w:jc w:val="both"/>
        <w:rPr>
          <w:rFonts w:ascii="David" w:hAnsi="David" w:cs="David"/>
          <w:b/>
          <w:bCs/>
        </w:rPr>
      </w:pPr>
      <w:r>
        <w:rPr>
          <w:rFonts w:cs="David" w:ascii="David" w:hAnsi="David"/>
          <w:b/>
          <w:bCs/>
          <w:rtl w:val="true"/>
        </w:rPr>
      </w:r>
    </w:p>
    <w:p>
      <w:pPr>
        <w:pStyle w:val="Normal"/>
        <w:spacing w:lineRule="auto" w:line="360"/>
        <w:ind w:start="720" w:end="0"/>
        <w:jc w:val="both"/>
        <w:rPr>
          <w:rFonts w:ascii="David" w:hAnsi="David" w:cs="David"/>
        </w:rPr>
      </w:pPr>
      <w:r>
        <w:rPr>
          <w:rFonts w:ascii="David" w:hAnsi="David"/>
          <w:rtl w:val="true"/>
        </w:rPr>
        <w:t>מידת הפגיעה בערכים המוגנים בינונית בחומרתה</w:t>
      </w:r>
      <w:r>
        <w:rPr>
          <w:rFonts w:cs="David" w:ascii="David" w:hAnsi="David"/>
          <w:rtl w:val="true"/>
        </w:rPr>
        <w:t xml:space="preserve">, </w:t>
      </w:r>
      <w:r>
        <w:rPr>
          <w:rFonts w:ascii="David" w:hAnsi="David"/>
          <w:rtl w:val="true"/>
        </w:rPr>
        <w:t>זאת על רקע העובדה שאיש לא היה בדירה בזמן ההתפרצות</w:t>
      </w:r>
      <w:r>
        <w:rPr>
          <w:rFonts w:cs="David" w:ascii="David" w:hAnsi="David"/>
          <w:rtl w:val="true"/>
        </w:rPr>
        <w:t xml:space="preserve">, </w:t>
      </w:r>
      <w:r>
        <w:rPr>
          <w:rFonts w:ascii="David" w:hAnsi="David"/>
          <w:rtl w:val="true"/>
        </w:rPr>
        <w:t>הרכוש שנגנב לא היה מאוד רב</w:t>
      </w:r>
      <w:r>
        <w:rPr>
          <w:rFonts w:cs="David" w:ascii="David" w:hAnsi="David"/>
          <w:rtl w:val="true"/>
        </w:rPr>
        <w:t xml:space="preserve">, </w:t>
      </w:r>
      <w:r>
        <w:rPr>
          <w:rFonts w:ascii="David" w:hAnsi="David"/>
          <w:rtl w:val="true"/>
        </w:rPr>
        <w:t>והאקדח שנגנב נתפס</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b/>
          <w:bCs/>
          <w:u w:val="single"/>
        </w:rPr>
      </w:pPr>
      <w:r>
        <w:rPr>
          <w:rFonts w:cs="David" w:ascii="David" w:hAnsi="David"/>
        </w:rPr>
        <w:t>7</w:t>
      </w:r>
      <w:r>
        <w:rPr>
          <w:rFonts w:cs="David" w:ascii="David" w:hAnsi="David"/>
          <w:rtl w:val="true"/>
        </w:rPr>
        <w:t>.</w:t>
        <w:tab/>
      </w:r>
      <w:r>
        <w:rPr>
          <w:rFonts w:ascii="David" w:hAnsi="David"/>
          <w:b/>
          <w:b/>
          <w:bCs/>
          <w:u w:val="single"/>
          <w:rtl w:val="true"/>
        </w:rPr>
        <w:t>הענישה הנוהגת</w:t>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 xml:space="preserve">בעניין </w:t>
      </w:r>
      <w:hyperlink r:id="rId22">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1708/08</w:t>
        </w:r>
      </w:hyperlink>
      <w:r>
        <w:rPr>
          <w:rFonts w:cs="David" w:ascii="David" w:hAnsi="David"/>
          <w:rtl w:val="true"/>
        </w:rPr>
        <w:t xml:space="preserve"> </w:t>
      </w:r>
      <w:r>
        <w:rPr>
          <w:rFonts w:ascii="David" w:hAnsi="David"/>
          <w:b/>
          <w:b/>
          <w:bCs/>
          <w:rtl w:val="true"/>
        </w:rPr>
        <w:t xml:space="preserve">לוי </w:t>
      </w:r>
      <w:r>
        <w:rPr>
          <w:rFonts w:ascii="David" w:hAnsi="David"/>
          <w:rtl w:val="true"/>
        </w:rPr>
        <w:t>נ</w:t>
      </w:r>
      <w:r>
        <w:rPr>
          <w:rFonts w:cs="David" w:ascii="David" w:hAnsi="David"/>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21.2.2008</w:t>
      </w:r>
      <w:r>
        <w:rPr>
          <w:rFonts w:cs="David" w:ascii="David" w:hAnsi="David"/>
          <w:rtl w:val="true"/>
        </w:rPr>
        <w:t xml:space="preserve">), </w:t>
      </w:r>
      <w:r>
        <w:rPr>
          <w:rFonts w:ascii="David" w:hAnsi="David"/>
          <w:rtl w:val="true"/>
        </w:rPr>
        <w:t>עמד בית המשפט על הצורך בענישה מרתיעה בעבירות של התפרצות וגניבה על רקע היותן עבירות נפוצות</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start="1440" w:end="851"/>
        <w:jc w:val="both"/>
        <w:rPr>
          <w:rFonts w:ascii="David" w:hAnsi="David" w:cs="David"/>
          <w:b/>
          <w:bCs/>
        </w:rPr>
      </w:pPr>
      <w:r>
        <w:rPr>
          <w:rFonts w:cs="David" w:ascii="David" w:hAnsi="David"/>
          <w:b/>
          <w:bCs/>
          <w:rtl w:val="true"/>
        </w:rPr>
        <w:t>"</w:t>
      </w:r>
      <w:r>
        <w:rPr>
          <w:rFonts w:ascii="David" w:hAnsi="David"/>
          <w:b/>
          <w:b/>
          <w:bCs/>
          <w:rtl w:val="true"/>
        </w:rPr>
        <w:t>בית המשפט המחוזי צדק גם צדק משהטעים את הצורך בחומרה בענישה בעבירת התפרצות ובעבירות הרכוש בכלל</w:t>
      </w:r>
      <w:r>
        <w:rPr>
          <w:rFonts w:cs="David" w:ascii="David" w:hAnsi="David"/>
          <w:b/>
          <w:bCs/>
          <w:rtl w:val="true"/>
        </w:rPr>
        <w:t xml:space="preserve">, </w:t>
      </w:r>
      <w:r>
        <w:rPr>
          <w:rFonts w:ascii="David" w:hAnsi="David"/>
          <w:b/>
          <w:b/>
          <w:bCs/>
          <w:rtl w:val="true"/>
        </w:rPr>
        <w:t xml:space="preserve">שהיו </w:t>
      </w:r>
      <w:r>
        <w:rPr>
          <w:rFonts w:cs="David" w:ascii="David" w:hAnsi="David"/>
          <w:b/>
          <w:bCs/>
          <w:rtl w:val="true"/>
        </w:rPr>
        <w:t xml:space="preserve">- </w:t>
      </w:r>
      <w:r>
        <w:rPr>
          <w:rFonts w:ascii="David" w:hAnsi="David"/>
          <w:b/>
          <w:b/>
          <w:bCs/>
          <w:rtl w:val="true"/>
        </w:rPr>
        <w:t xml:space="preserve">אפשר לומר </w:t>
      </w:r>
      <w:r>
        <w:rPr>
          <w:rFonts w:cs="David" w:ascii="David" w:hAnsi="David"/>
          <w:b/>
          <w:bCs/>
          <w:rtl w:val="true"/>
        </w:rPr>
        <w:t xml:space="preserve">- </w:t>
      </w:r>
      <w:r>
        <w:rPr>
          <w:rFonts w:ascii="David" w:hAnsi="David"/>
          <w:b/>
          <w:b/>
          <w:bCs/>
          <w:rtl w:val="true"/>
        </w:rPr>
        <w:t>למכת מדינה</w:t>
      </w:r>
      <w:r>
        <w:rPr>
          <w:rFonts w:cs="David" w:ascii="David" w:hAnsi="David"/>
          <w:b/>
          <w:bCs/>
          <w:rtl w:val="true"/>
        </w:rPr>
        <w:t xml:space="preserve">, </w:t>
      </w:r>
      <w:r>
        <w:rPr>
          <w:rFonts w:ascii="David" w:hAnsi="David"/>
          <w:b/>
          <w:b/>
          <w:bCs/>
          <w:rtl w:val="true"/>
        </w:rPr>
        <w:t>למקור דאגה וטרוניה לאזרחים רבים ולפגיעה בתחושת ביטחונם</w:t>
      </w:r>
      <w:r>
        <w:rPr>
          <w:rFonts w:cs="David" w:ascii="David" w:hAnsi="David"/>
          <w:b/>
          <w:bCs/>
          <w:rtl w:val="true"/>
        </w:rPr>
        <w:t xml:space="preserve">. </w:t>
      </w:r>
      <w:r>
        <w:rPr>
          <w:rFonts w:ascii="David" w:hAnsi="David"/>
          <w:b/>
          <w:b/>
          <w:bCs/>
          <w:rtl w:val="true"/>
        </w:rPr>
        <w:t>נקל לשער את החוויה הקשה העוברת על קרבנות הפריצה</w:t>
      </w:r>
      <w:r>
        <w:rPr>
          <w:rFonts w:cs="David" w:ascii="David" w:hAnsi="David"/>
          <w:b/>
          <w:bCs/>
          <w:rtl w:val="true"/>
        </w:rPr>
        <w:t xml:space="preserve">, </w:t>
      </w:r>
      <w:r>
        <w:rPr>
          <w:rFonts w:ascii="David" w:hAnsi="David"/>
          <w:b/>
          <w:b/>
          <w:bCs/>
          <w:rtl w:val="true"/>
        </w:rPr>
        <w:t>בשובם לביתם והנה הפיכת סדום ועמורה בתוכו וחפצים וכסף נעלמו ואינם</w:t>
      </w:r>
      <w:r>
        <w:rPr>
          <w:rFonts w:cs="David" w:ascii="David" w:hAnsi="David"/>
          <w:b/>
          <w:bCs/>
          <w:rtl w:val="true"/>
        </w:rPr>
        <w:t xml:space="preserve">, </w:t>
      </w:r>
      <w:r>
        <w:rPr>
          <w:rFonts w:ascii="David" w:hAnsi="David"/>
          <w:b/>
          <w:b/>
          <w:bCs/>
          <w:rtl w:val="true"/>
        </w:rPr>
        <w:t>ולעיתים קרובות משמעות הדבר היא כי הרכוש יירד לטמיון</w:t>
      </w:r>
      <w:r>
        <w:rPr>
          <w:rFonts w:cs="David" w:ascii="David" w:hAnsi="David"/>
          <w:b/>
          <w:bCs/>
          <w:rtl w:val="true"/>
        </w:rPr>
        <w:t xml:space="preserve">, </w:t>
      </w:r>
      <w:r>
        <w:rPr>
          <w:rFonts w:ascii="David" w:hAnsi="David"/>
          <w:b/>
          <w:b/>
          <w:bCs/>
          <w:rtl w:val="true"/>
        </w:rPr>
        <w:t>שכן העבריין לא יילכד</w:t>
      </w:r>
      <w:r>
        <w:rPr>
          <w:rFonts w:cs="David" w:ascii="David" w:hAnsi="David"/>
          <w:b/>
          <w:bCs/>
          <w:rtl w:val="true"/>
        </w:rPr>
        <w:t>"</w:t>
      </w:r>
      <w:r>
        <w:rPr>
          <w:rFonts w:cs="David" w:ascii="David" w:hAnsi="David"/>
          <w:b/>
          <w:bCs/>
          <w:rtl w:val="true"/>
        </w:rPr>
        <w:t>.</w:t>
      </w:r>
    </w:p>
    <w:p>
      <w:pPr>
        <w:pStyle w:val="Normal"/>
        <w:spacing w:lineRule="auto" w:line="360"/>
        <w:ind w:end="851"/>
        <w:jc w:val="both"/>
        <w:rPr>
          <w:rFonts w:ascii="David" w:hAnsi="David" w:cs="David"/>
          <w:b/>
          <w:bCs/>
        </w:rPr>
      </w:pPr>
      <w:r>
        <w:rPr>
          <w:rFonts w:cs="David" w:ascii="David" w:hAnsi="David"/>
          <w:b/>
          <w:bCs/>
          <w:rtl w:val="true"/>
        </w:rPr>
      </w:r>
    </w:p>
    <w:p>
      <w:pPr>
        <w:pStyle w:val="Normal"/>
        <w:spacing w:lineRule="auto" w:line="360"/>
        <w:ind w:start="720" w:end="0"/>
        <w:jc w:val="both"/>
        <w:rPr>
          <w:rFonts w:ascii="David" w:hAnsi="David" w:cs="David"/>
        </w:rPr>
      </w:pPr>
      <w:r>
        <w:rPr>
          <w:rFonts w:ascii="David" w:hAnsi="David"/>
          <w:rtl w:val="true"/>
        </w:rPr>
        <w:t>כאמור לעיל</w:t>
      </w:r>
      <w:r>
        <w:rPr>
          <w:rFonts w:cs="David" w:ascii="David" w:hAnsi="David"/>
          <w:rtl w:val="true"/>
        </w:rPr>
        <w:t xml:space="preserve">, </w:t>
      </w:r>
      <w:r>
        <w:rPr>
          <w:rFonts w:ascii="David" w:hAnsi="David"/>
          <w:rtl w:val="true"/>
        </w:rPr>
        <w:t xml:space="preserve">בענייננו יש לתת משקל גם לעונש החמור של </w:t>
      </w:r>
      <w:r>
        <w:rPr>
          <w:rFonts w:cs="David" w:ascii="David" w:hAnsi="David"/>
        </w:rPr>
        <w:t>10</w:t>
      </w:r>
      <w:r>
        <w:rPr>
          <w:rFonts w:cs="David" w:ascii="David" w:hAnsi="David"/>
          <w:rtl w:val="true"/>
        </w:rPr>
        <w:t xml:space="preserve"> </w:t>
      </w:r>
      <w:r>
        <w:rPr>
          <w:rFonts w:ascii="David" w:hAnsi="David"/>
          <w:rtl w:val="true"/>
        </w:rPr>
        <w:t>שנות מאסר</w:t>
      </w:r>
      <w:r>
        <w:rPr>
          <w:rFonts w:cs="David" w:ascii="David" w:hAnsi="David"/>
          <w:rtl w:val="true"/>
        </w:rPr>
        <w:t xml:space="preserve">, </w:t>
      </w:r>
      <w:r>
        <w:rPr>
          <w:rFonts w:ascii="David" w:hAnsi="David"/>
          <w:rtl w:val="true"/>
        </w:rPr>
        <w:t>אשר נקבע בצידה של עבירת גניבת הנשק</w:t>
      </w:r>
      <w:r>
        <w:rPr>
          <w:rFonts w:cs="David" w:ascii="David" w:hAnsi="David"/>
          <w:rtl w:val="true"/>
        </w:rPr>
        <w:t xml:space="preserve">. </w:t>
      </w:r>
      <w:r>
        <w:rPr>
          <w:rFonts w:ascii="David" w:hAnsi="David"/>
          <w:rtl w:val="true"/>
        </w:rPr>
        <w:t>עונש חמור זה נקבע כיוון שכאשר אדם גונב אקדח נוצר מניה וביה סיכון שהוא עצמו יתפתה להשתמש בו</w:t>
      </w:r>
      <w:r>
        <w:rPr>
          <w:rFonts w:cs="David" w:ascii="David" w:hAnsi="David"/>
          <w:rtl w:val="true"/>
        </w:rPr>
        <w:t xml:space="preserve">, </w:t>
      </w:r>
      <w:r>
        <w:rPr>
          <w:rFonts w:ascii="David" w:hAnsi="David"/>
          <w:rtl w:val="true"/>
        </w:rPr>
        <w:t>או שהוא יתפתה להעבירו לאחר שישתמש בו</w:t>
      </w:r>
      <w:r>
        <w:rPr>
          <w:rFonts w:cs="David" w:ascii="David" w:hAnsi="David"/>
          <w:rtl w:val="true"/>
        </w:rPr>
        <w:t xml:space="preserve">. </w:t>
      </w:r>
      <w:r>
        <w:rPr>
          <w:rFonts w:ascii="David" w:hAnsi="David"/>
          <w:rtl w:val="true"/>
        </w:rPr>
        <w:t xml:space="preserve">בהקשר זה יפים לענייננו הדברים שנכתבו בעניין </w:t>
      </w:r>
      <w:r>
        <w:rPr>
          <w:rFonts w:ascii="David" w:hAnsi="David"/>
          <w:b/>
          <w:b/>
          <w:bCs/>
          <w:rtl w:val="true"/>
        </w:rPr>
        <w:t>ג</w:t>
      </w:r>
      <w:r>
        <w:rPr>
          <w:rFonts w:cs="David" w:ascii="David" w:hAnsi="David"/>
          <w:b/>
          <w:bCs/>
          <w:rtl w:val="true"/>
        </w:rPr>
        <w:t>'</w:t>
      </w:r>
      <w:r>
        <w:rPr>
          <w:rFonts w:ascii="David" w:hAnsi="David"/>
          <w:b/>
          <w:b/>
          <w:bCs/>
          <w:rtl w:val="true"/>
        </w:rPr>
        <w:t>זאווי</w:t>
      </w:r>
      <w:r>
        <w:rPr>
          <w:rFonts w:cs="David" w:ascii="David" w:hAnsi="David"/>
          <w:rtl w:val="true"/>
        </w:rPr>
        <w:t xml:space="preserve">, </w:t>
      </w:r>
      <w:r>
        <w:rPr>
          <w:rFonts w:ascii="David" w:hAnsi="David"/>
          <w:rtl w:val="true"/>
        </w:rPr>
        <w:t xml:space="preserve">שם נדון עניינו של מי שגנב רובה </w:t>
      </w:r>
      <w:r>
        <w:rPr>
          <w:rFonts w:cs="David" w:ascii="David" w:hAnsi="David"/>
        </w:rPr>
        <w:t>M</w:t>
      </w:r>
      <w:r>
        <w:rPr>
          <w:rFonts w:cs="David" w:ascii="David" w:hAnsi="David"/>
        </w:rPr>
        <w:t>16</w:t>
      </w:r>
      <w:r>
        <w:rPr>
          <w:rFonts w:cs="David" w:ascii="David" w:hAnsi="David"/>
          <w:rtl w:val="true"/>
        </w:rPr>
        <w:t xml:space="preserve"> </w:t>
      </w:r>
      <w:r>
        <w:rPr>
          <w:rFonts w:ascii="David" w:hAnsi="David"/>
          <w:rtl w:val="true"/>
        </w:rPr>
        <w:t>ממכונית חונה והורשע בעבירות של נשיאת נשק</w:t>
      </w:r>
      <w:r>
        <w:rPr>
          <w:rFonts w:cs="David" w:ascii="David" w:hAnsi="David"/>
          <w:rtl w:val="true"/>
        </w:rPr>
        <w:t xml:space="preserve">, </w:t>
      </w:r>
      <w:r>
        <w:rPr>
          <w:rFonts w:ascii="David" w:hAnsi="David"/>
          <w:rtl w:val="true"/>
        </w:rPr>
        <w:t>נשיאת אביזר נשק</w:t>
      </w:r>
      <w:r>
        <w:rPr>
          <w:rFonts w:cs="David" w:ascii="David" w:hAnsi="David"/>
          <w:rtl w:val="true"/>
        </w:rPr>
        <w:t xml:space="preserve">, </w:t>
      </w:r>
      <w:r>
        <w:rPr>
          <w:rFonts w:ascii="David" w:hAnsi="David"/>
          <w:rtl w:val="true"/>
        </w:rPr>
        <w:t>פריצה לרכב בכוונה לבצע גניבה</w:t>
      </w:r>
      <w:r>
        <w:rPr>
          <w:rFonts w:cs="David" w:ascii="David" w:hAnsi="David"/>
          <w:rtl w:val="true"/>
        </w:rPr>
        <w:t xml:space="preserve">, </w:t>
      </w:r>
      <w:r>
        <w:rPr>
          <w:rFonts w:ascii="David" w:hAnsi="David"/>
          <w:rtl w:val="true"/>
        </w:rPr>
        <w:t>וגניבה מרכב</w:t>
      </w:r>
      <w:r>
        <w:rPr>
          <w:rFonts w:cs="David" w:ascii="David" w:hAnsi="David"/>
          <w:rtl w:val="true"/>
        </w:rPr>
        <w:t>:</w:t>
      </w:r>
    </w:p>
    <w:p>
      <w:pPr>
        <w:pStyle w:val="Normal"/>
        <w:spacing w:lineRule="auto" w:line="360"/>
        <w:ind w:hanging="720" w:start="1417" w:end="0"/>
        <w:jc w:val="both"/>
        <w:rPr>
          <w:rFonts w:ascii="David" w:hAnsi="David" w:cs="David"/>
        </w:rPr>
      </w:pPr>
      <w:r>
        <w:rPr>
          <w:rFonts w:cs="David" w:ascii="David" w:hAnsi="David"/>
          <w:rtl w:val="true"/>
        </w:rPr>
      </w:r>
    </w:p>
    <w:p>
      <w:pPr>
        <w:pStyle w:val="Normal"/>
        <w:spacing w:lineRule="auto" w:line="360"/>
        <w:ind w:hanging="720" w:start="1984" w:end="851"/>
        <w:jc w:val="both"/>
        <w:rPr>
          <w:rFonts w:ascii="David" w:hAnsi="David" w:cs="David"/>
          <w:b/>
          <w:bCs/>
        </w:rPr>
      </w:pPr>
      <w:r>
        <w:rPr>
          <w:rFonts w:cs="David" w:ascii="David" w:hAnsi="David"/>
          <w:rtl w:val="true"/>
        </w:rPr>
        <w:tab/>
      </w:r>
      <w:r>
        <w:rPr>
          <w:rFonts w:cs="David" w:ascii="David" w:hAnsi="David"/>
          <w:b/>
          <w:bCs/>
          <w:rtl w:val="true"/>
        </w:rPr>
        <w:t>"</w:t>
      </w:r>
      <w:r>
        <w:rPr>
          <w:rFonts w:ascii="David" w:hAnsi="David"/>
          <w:b/>
          <w:b/>
          <w:bCs/>
          <w:rtl w:val="true"/>
        </w:rPr>
        <w:t>בית משפט זה שב ופסק כי אין להשלים עם ביצוען של עבירות נשק</w:t>
      </w:r>
      <w:r>
        <w:rPr>
          <w:rFonts w:cs="David" w:ascii="David" w:hAnsi="David"/>
          <w:b/>
          <w:bCs/>
          <w:rtl w:val="true"/>
        </w:rPr>
        <w:t xml:space="preserve">, </w:t>
      </w:r>
      <w:r>
        <w:rPr>
          <w:rFonts w:ascii="David" w:hAnsi="David"/>
          <w:b/>
          <w:b/>
          <w:bCs/>
          <w:rtl w:val="true"/>
        </w:rPr>
        <w:t>וכי יש להחמיר בעונשם של המורשעים בעבירות אלו תוך מתן ביטוי עונשי הולם לסכנה הממשית הנשקפת ממעשיהם</w:t>
      </w:r>
      <w:r>
        <w:rPr>
          <w:rFonts w:cs="David" w:ascii="David" w:hAnsi="David"/>
          <w:b/>
          <w:bCs/>
          <w:rtl w:val="true"/>
        </w:rPr>
        <w:t>"</w:t>
      </w:r>
    </w:p>
    <w:p>
      <w:pPr>
        <w:pStyle w:val="Normal"/>
        <w:spacing w:lineRule="auto" w:line="360"/>
        <w:ind w:hanging="720" w:start="1984" w:end="851"/>
        <w:jc w:val="both"/>
        <w:rPr>
          <w:rFonts w:ascii="David" w:hAnsi="David" w:cs="David"/>
        </w:rPr>
      </w:pPr>
      <w:r>
        <w:rPr>
          <w:rFonts w:cs="David" w:ascii="David" w:hAnsi="David"/>
          <w:b/>
          <w:bCs/>
          <w:rtl w:val="true"/>
        </w:rPr>
        <w:tab/>
      </w:r>
      <w:r>
        <w:rPr>
          <w:rFonts w:cs="David" w:ascii="David" w:hAnsi="David"/>
          <w:rtl w:val="true"/>
        </w:rPr>
        <w:t>(</w:t>
      </w:r>
      <w:hyperlink r:id="rId2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4530/19</w:t>
        </w:r>
      </w:hyperlink>
      <w:r>
        <w:rPr>
          <w:rFonts w:cs="David" w:ascii="David" w:hAnsi="David"/>
          <w:rtl w:val="true"/>
        </w:rPr>
        <w:t xml:space="preserve"> </w:t>
      </w:r>
      <w:r>
        <w:rPr>
          <w:rFonts w:ascii="David" w:hAnsi="David"/>
          <w:b/>
          <w:b/>
          <w:bCs/>
          <w:rtl w:val="true"/>
        </w:rPr>
        <w:t>ג</w:t>
      </w:r>
      <w:r>
        <w:rPr>
          <w:rFonts w:cs="David" w:ascii="David" w:hAnsi="David"/>
          <w:b/>
          <w:bCs/>
          <w:rtl w:val="true"/>
        </w:rPr>
        <w:t>'</w:t>
      </w:r>
      <w:r>
        <w:rPr>
          <w:rFonts w:ascii="David" w:hAnsi="David"/>
          <w:b/>
          <w:b/>
          <w:bCs/>
          <w:rtl w:val="true"/>
        </w:rPr>
        <w:t xml:space="preserve">זאווי </w:t>
      </w:r>
      <w:r>
        <w:rPr>
          <w:rFonts w:ascii="David" w:hAnsi="David"/>
          <w:rtl w:val="true"/>
        </w:rPr>
        <w:t>נ</w:t>
      </w:r>
      <w:r>
        <w:rPr>
          <w:rFonts w:cs="David" w:ascii="David" w:hAnsi="David"/>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11.8.2019</w:t>
      </w:r>
      <w:r>
        <w:rPr>
          <w:rFonts w:cs="David" w:ascii="David" w:hAnsi="David"/>
          <w:rtl w:val="true"/>
        </w:rPr>
        <w:t>)).</w:t>
      </w:r>
    </w:p>
    <w:p>
      <w:pPr>
        <w:pStyle w:val="Normal"/>
        <w:spacing w:lineRule="auto" w:line="360"/>
        <w:ind w:hanging="720" w:start="1984" w:end="851"/>
        <w:jc w:val="both"/>
        <w:rPr>
          <w:rFonts w:ascii="David" w:hAnsi="David" w:cs="David"/>
        </w:rPr>
      </w:pPr>
      <w:r>
        <w:rPr>
          <w:rFonts w:cs="David" w:ascii="David" w:hAnsi="David"/>
          <w:rtl w:val="true"/>
        </w:rPr>
      </w:r>
    </w:p>
    <w:p>
      <w:pPr>
        <w:pStyle w:val="Normal"/>
        <w:spacing w:lineRule="auto" w:line="360"/>
        <w:ind w:hanging="11" w:start="708" w:end="0"/>
        <w:jc w:val="both"/>
        <w:rPr>
          <w:rFonts w:ascii="David" w:hAnsi="David" w:cs="David"/>
          <w:b/>
          <w:bCs/>
          <w:sz w:val="28"/>
          <w:szCs w:val="28"/>
        </w:rPr>
      </w:pPr>
      <w:r>
        <w:rPr>
          <w:rFonts w:ascii="David" w:hAnsi="David"/>
          <w:rtl w:val="true"/>
        </w:rPr>
        <w:t>ב</w:t>
      </w:r>
      <w:r>
        <w:rPr>
          <w:rFonts w:cs="David" w:ascii="David" w:hAnsi="David"/>
          <w:rtl w:val="true"/>
        </w:rPr>
        <w:t>"</w:t>
      </w:r>
      <w:r>
        <w:rPr>
          <w:rFonts w:ascii="David" w:hAnsi="David"/>
          <w:rtl w:val="true"/>
        </w:rPr>
        <w:t xml:space="preserve">כ המאשימה טען כי העונש שנגזר על הנאשם בעניין </w:t>
      </w:r>
      <w:r>
        <w:rPr>
          <w:rFonts w:ascii="David" w:hAnsi="David"/>
          <w:b/>
          <w:b/>
          <w:bCs/>
          <w:rtl w:val="true"/>
        </w:rPr>
        <w:t>ג</w:t>
      </w:r>
      <w:r>
        <w:rPr>
          <w:rFonts w:cs="David" w:ascii="David" w:hAnsi="David"/>
          <w:b/>
          <w:bCs/>
          <w:rtl w:val="true"/>
        </w:rPr>
        <w:t>'</w:t>
      </w:r>
      <w:r>
        <w:rPr>
          <w:rFonts w:ascii="David" w:hAnsi="David"/>
          <w:b/>
          <w:b/>
          <w:bCs/>
          <w:rtl w:val="true"/>
        </w:rPr>
        <w:t>זאווי</w:t>
      </w:r>
      <w:r>
        <w:rPr>
          <w:rFonts w:ascii="David" w:hAnsi="David"/>
          <w:rtl w:val="true"/>
        </w:rPr>
        <w:t xml:space="preserve"> </w:t>
      </w:r>
      <w:r>
        <w:rPr>
          <w:rFonts w:ascii="David" w:hAnsi="David"/>
          <w:rtl w:val="true"/>
        </w:rPr>
        <w:t>–</w:t>
      </w:r>
      <w:r>
        <w:rPr>
          <w:rFonts w:ascii="David" w:hAnsi="David"/>
          <w:rtl w:val="true"/>
        </w:rPr>
        <w:t xml:space="preserve"> </w:t>
      </w:r>
      <w:r>
        <w:rPr>
          <w:rFonts w:cs="David" w:ascii="David" w:hAnsi="David"/>
        </w:rPr>
        <w:t>32</w:t>
      </w:r>
      <w:r>
        <w:rPr>
          <w:rFonts w:cs="David" w:ascii="David" w:hAnsi="David"/>
          <w:rtl w:val="true"/>
        </w:rPr>
        <w:t xml:space="preserve"> </w:t>
      </w:r>
      <w:r>
        <w:rPr>
          <w:rFonts w:ascii="David" w:hAnsi="David"/>
          <w:rtl w:val="true"/>
        </w:rPr>
        <w:t>חודשי מאסר בפועל ו</w:t>
      </w:r>
      <w:r>
        <w:rPr>
          <w:rFonts w:cs="David" w:ascii="David" w:hAnsi="David"/>
          <w:rtl w:val="true"/>
        </w:rPr>
        <w:t>-</w:t>
      </w:r>
      <w:r>
        <w:rPr>
          <w:rFonts w:cs="David" w:ascii="David" w:hAnsi="David"/>
        </w:rPr>
        <w:t>12</w:t>
      </w:r>
      <w:r>
        <w:rPr>
          <w:rFonts w:cs="David" w:ascii="David" w:hAnsi="David"/>
          <w:rtl w:val="true"/>
        </w:rPr>
        <w:t xml:space="preserve"> </w:t>
      </w:r>
      <w:r>
        <w:rPr>
          <w:rFonts w:ascii="David" w:hAnsi="David"/>
          <w:rtl w:val="true"/>
        </w:rPr>
        <w:t xml:space="preserve">חודשי מאסר על תנאי </w:t>
      </w:r>
      <w:r>
        <w:rPr>
          <w:rFonts w:ascii="David" w:hAnsi="David"/>
          <w:rtl w:val="true"/>
        </w:rPr>
        <w:t>–</w:t>
      </w:r>
      <w:r>
        <w:rPr>
          <w:rFonts w:ascii="David" w:hAnsi="David"/>
          <w:rtl w:val="true"/>
        </w:rPr>
        <w:t xml:space="preserve"> מהווה מדד ראוי לעונש ההולם במקרה שלפנינו</w:t>
      </w:r>
      <w:r>
        <w:rPr>
          <w:rFonts w:cs="David" w:ascii="David" w:hAnsi="David"/>
          <w:rtl w:val="true"/>
        </w:rPr>
        <w:t xml:space="preserve">. </w:t>
      </w:r>
      <w:r>
        <w:rPr>
          <w:rFonts w:ascii="David" w:hAnsi="David"/>
          <w:rtl w:val="true"/>
        </w:rPr>
        <w:t>אין לקבל טענה זו במלואה</w:t>
      </w:r>
      <w:r>
        <w:rPr>
          <w:rFonts w:cs="David" w:ascii="David" w:hAnsi="David"/>
          <w:rtl w:val="true"/>
        </w:rPr>
        <w:t xml:space="preserve">, </w:t>
      </w:r>
      <w:r>
        <w:rPr>
          <w:rFonts w:ascii="David" w:hAnsi="David"/>
          <w:rtl w:val="true"/>
        </w:rPr>
        <w:t xml:space="preserve">כיוון שבעניין </w:t>
      </w:r>
      <w:r>
        <w:rPr>
          <w:rFonts w:ascii="David" w:hAnsi="David"/>
          <w:b/>
          <w:b/>
          <w:bCs/>
          <w:rtl w:val="true"/>
        </w:rPr>
        <w:t>ג</w:t>
      </w:r>
      <w:r>
        <w:rPr>
          <w:rFonts w:cs="David" w:ascii="David" w:hAnsi="David"/>
          <w:b/>
          <w:bCs/>
          <w:rtl w:val="true"/>
        </w:rPr>
        <w:t>'</w:t>
      </w:r>
      <w:r>
        <w:rPr>
          <w:rFonts w:ascii="David" w:hAnsi="David"/>
          <w:b/>
          <w:b/>
          <w:bCs/>
          <w:rtl w:val="true"/>
        </w:rPr>
        <w:t xml:space="preserve">זאווי </w:t>
      </w:r>
      <w:r>
        <w:rPr>
          <w:rFonts w:ascii="David" w:hAnsi="David"/>
          <w:rtl w:val="true"/>
        </w:rPr>
        <w:t xml:space="preserve">היה מדובר בגניבת רובה </w:t>
      </w:r>
      <w:r>
        <w:rPr>
          <w:rFonts w:cs="David" w:ascii="David" w:hAnsi="David"/>
        </w:rPr>
        <w:t>M</w:t>
      </w:r>
      <w:r>
        <w:rPr>
          <w:rFonts w:cs="David" w:ascii="David" w:hAnsi="David"/>
        </w:rPr>
        <w:t>16</w:t>
      </w:r>
      <w:r>
        <w:rPr>
          <w:rFonts w:cs="David" w:ascii="David" w:hAnsi="David"/>
          <w:rtl w:val="true"/>
        </w:rPr>
        <w:t xml:space="preserve">, </w:t>
      </w:r>
      <w:r>
        <w:rPr>
          <w:rFonts w:ascii="David" w:hAnsi="David"/>
          <w:rtl w:val="true"/>
        </w:rPr>
        <w:t>להבדיל מגניבת אקדח</w:t>
      </w:r>
      <w:r>
        <w:rPr>
          <w:rFonts w:cs="David" w:ascii="David" w:hAnsi="David"/>
          <w:rtl w:val="true"/>
        </w:rPr>
        <w:t xml:space="preserve">, </w:t>
      </w:r>
      <w:r>
        <w:rPr>
          <w:rFonts w:ascii="David" w:hAnsi="David"/>
          <w:rtl w:val="true"/>
        </w:rPr>
        <w:t xml:space="preserve">ובמיוחד כיוון שהנשק בעניין </w:t>
      </w:r>
      <w:r>
        <w:rPr>
          <w:rFonts w:ascii="David" w:hAnsi="David"/>
          <w:b/>
          <w:b/>
          <w:bCs/>
          <w:rtl w:val="true"/>
        </w:rPr>
        <w:t>ג</w:t>
      </w:r>
      <w:r>
        <w:rPr>
          <w:rFonts w:cs="David" w:ascii="David" w:hAnsi="David"/>
          <w:b/>
          <w:bCs/>
          <w:rtl w:val="true"/>
        </w:rPr>
        <w:t>'</w:t>
      </w:r>
      <w:r>
        <w:rPr>
          <w:rFonts w:ascii="David" w:hAnsi="David"/>
          <w:b/>
          <w:b/>
          <w:bCs/>
          <w:rtl w:val="true"/>
        </w:rPr>
        <w:t>זאוויי</w:t>
      </w:r>
      <w:r>
        <w:rPr>
          <w:rFonts w:ascii="David" w:hAnsi="David"/>
          <w:rtl w:val="true"/>
        </w:rPr>
        <w:t xml:space="preserve"> לא הוחזר למשטרה</w:t>
      </w:r>
      <w:r>
        <w:rPr>
          <w:rFonts w:cs="David" w:ascii="David" w:hAnsi="David"/>
          <w:rtl w:val="true"/>
        </w:rPr>
        <w:t xml:space="preserve">, </w:t>
      </w:r>
      <w:r>
        <w:rPr>
          <w:rFonts w:ascii="David" w:hAnsi="David"/>
          <w:rtl w:val="true"/>
        </w:rPr>
        <w:t>לאחר ש</w:t>
      </w:r>
      <w:r>
        <w:rPr>
          <w:rFonts w:cs="David" w:ascii="David" w:hAnsi="David"/>
          <w:rtl w:val="true"/>
        </w:rPr>
        <w:t>"</w:t>
      </w:r>
      <w:r>
        <w:rPr>
          <w:rFonts w:ascii="David" w:hAnsi="David"/>
          <w:rtl w:val="true"/>
        </w:rPr>
        <w:t>עסקה</w:t>
      </w:r>
      <w:r>
        <w:rPr>
          <w:rFonts w:cs="David" w:ascii="David" w:hAnsi="David"/>
          <w:rtl w:val="true"/>
        </w:rPr>
        <w:t xml:space="preserve">" </w:t>
      </w:r>
      <w:r>
        <w:rPr>
          <w:rFonts w:ascii="David" w:hAnsi="David"/>
          <w:rtl w:val="true"/>
        </w:rPr>
        <w:t>שהציע המערער</w:t>
      </w:r>
      <w:r>
        <w:rPr>
          <w:rFonts w:cs="David" w:ascii="David" w:hAnsi="David"/>
          <w:rtl w:val="true"/>
        </w:rPr>
        <w:t xml:space="preserve">, </w:t>
      </w:r>
      <w:r>
        <w:rPr>
          <w:rFonts w:ascii="David" w:hAnsi="David"/>
          <w:rtl w:val="true"/>
        </w:rPr>
        <w:t>בגדרה יחזיר את הנשק בתמורה להקלה בעונש</w:t>
      </w:r>
      <w:r>
        <w:rPr>
          <w:rFonts w:cs="David" w:ascii="David" w:hAnsi="David"/>
          <w:rtl w:val="true"/>
        </w:rPr>
        <w:t xml:space="preserve">, </w:t>
      </w:r>
      <w:r>
        <w:rPr>
          <w:rFonts w:ascii="David" w:hAnsi="David"/>
          <w:rtl w:val="true"/>
        </w:rPr>
        <w:t>לא צלחה</w:t>
      </w:r>
      <w:r>
        <w:rPr>
          <w:rFonts w:cs="David" w:ascii="David" w:hAnsi="David"/>
          <w:rtl w:val="true"/>
        </w:rPr>
        <w:t xml:space="preserve">. </w:t>
      </w:r>
    </w:p>
    <w:p>
      <w:pPr>
        <w:pStyle w:val="Normal"/>
        <w:spacing w:lineRule="auto" w:line="360"/>
        <w:ind w:hanging="11" w:start="708" w:end="0"/>
        <w:jc w:val="both"/>
        <w:rPr>
          <w:rFonts w:ascii="David" w:hAnsi="David" w:cs="David"/>
        </w:rPr>
      </w:pPr>
      <w:r>
        <w:rPr>
          <w:rFonts w:ascii="David" w:hAnsi="David"/>
          <w:rtl w:val="true"/>
        </w:rPr>
        <w:t>כמו כן הפנה בא</w:t>
      </w:r>
      <w:r>
        <w:rPr>
          <w:rFonts w:cs="David" w:ascii="David" w:hAnsi="David"/>
          <w:rtl w:val="true"/>
        </w:rPr>
        <w:t>-</w:t>
      </w:r>
      <w:r>
        <w:rPr>
          <w:rFonts w:ascii="David" w:hAnsi="David"/>
          <w:rtl w:val="true"/>
        </w:rPr>
        <w:t>כוח המאשימה לפסק דין שניתן בבית המשפט השלום בירושלים ב</w:t>
      </w:r>
      <w:hyperlink r:id="rId24">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31397-12-17</w:t>
        </w:r>
      </w:hyperlink>
      <w:r>
        <w:rPr>
          <w:rFonts w:cs="David" w:ascii="David" w:hAnsi="David"/>
          <w:rtl w:val="true"/>
        </w:rPr>
        <w:t xml:space="preserve"> </w:t>
      </w:r>
      <w:r>
        <w:rPr>
          <w:rFonts w:ascii="David" w:hAnsi="David"/>
          <w:b/>
          <w:b/>
          <w:bCs/>
          <w:rtl w:val="true"/>
        </w:rPr>
        <w:t xml:space="preserve">מדינת ישראל </w:t>
      </w:r>
      <w:r>
        <w:rPr>
          <w:rFonts w:ascii="David" w:hAnsi="David"/>
          <w:rtl w:val="true"/>
        </w:rPr>
        <w:t>נ</w:t>
      </w:r>
      <w:r>
        <w:rPr>
          <w:rFonts w:cs="David" w:ascii="David" w:hAnsi="David"/>
          <w:rtl w:val="true"/>
        </w:rPr>
        <w:t xml:space="preserve">' </w:t>
      </w:r>
      <w:r>
        <w:rPr>
          <w:rFonts w:ascii="David" w:hAnsi="David"/>
          <w:b/>
          <w:b/>
          <w:bCs/>
          <w:rtl w:val="true"/>
        </w:rPr>
        <w:t>ג</w:t>
      </w:r>
      <w:r>
        <w:rPr>
          <w:rFonts w:cs="David" w:ascii="David" w:hAnsi="David"/>
          <w:b/>
          <w:bCs/>
          <w:rtl w:val="true"/>
        </w:rPr>
        <w:t>'</w:t>
      </w:r>
      <w:r>
        <w:rPr>
          <w:rFonts w:ascii="David" w:hAnsi="David"/>
          <w:b/>
          <w:b/>
          <w:bCs/>
          <w:rtl w:val="true"/>
        </w:rPr>
        <w:t xml:space="preserve">ומעה </w:t>
      </w:r>
      <w:r>
        <w:rPr>
          <w:rFonts w:cs="David" w:ascii="David" w:hAnsi="David"/>
          <w:rtl w:val="true"/>
        </w:rPr>
        <w:t>(</w:t>
      </w:r>
      <w:r>
        <w:rPr>
          <w:rFonts w:cs="David" w:ascii="David" w:hAnsi="David"/>
        </w:rPr>
        <w:t>12.7.2018</w:t>
      </w:r>
      <w:r>
        <w:rPr>
          <w:rFonts w:cs="David" w:ascii="David" w:hAnsi="David"/>
          <w:rtl w:val="true"/>
        </w:rPr>
        <w:t xml:space="preserve">), </w:t>
      </w:r>
      <w:r>
        <w:rPr>
          <w:rFonts w:ascii="David" w:hAnsi="David"/>
          <w:rtl w:val="true"/>
        </w:rPr>
        <w:t xml:space="preserve">שם נגזר על שניים מהנאשמים עונש של </w:t>
      </w:r>
      <w:r>
        <w:rPr>
          <w:rFonts w:cs="David" w:ascii="David" w:hAnsi="David"/>
        </w:rPr>
        <w:t>16</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20</w:t>
      </w:r>
      <w:r>
        <w:rPr>
          <w:rFonts w:cs="David" w:ascii="David" w:hAnsi="David"/>
          <w:rtl w:val="true"/>
        </w:rPr>
        <w:t xml:space="preserve"> </w:t>
      </w:r>
      <w:r>
        <w:rPr>
          <w:rFonts w:ascii="David" w:hAnsi="David"/>
          <w:rtl w:val="true"/>
        </w:rPr>
        <w:t>חודשי מאסר בפועל לאחר שהורשעו בעבירות של כניסה לישראל שלא כדין</w:t>
      </w:r>
      <w:r>
        <w:rPr>
          <w:rFonts w:cs="David" w:ascii="David" w:hAnsi="David"/>
          <w:rtl w:val="true"/>
        </w:rPr>
        <w:t xml:space="preserve">, </w:t>
      </w:r>
      <w:r>
        <w:rPr>
          <w:rFonts w:ascii="David" w:hAnsi="David"/>
          <w:rtl w:val="true"/>
        </w:rPr>
        <w:t>החזקת כלי פריצה</w:t>
      </w:r>
      <w:r>
        <w:rPr>
          <w:rFonts w:cs="David" w:ascii="David" w:hAnsi="David"/>
          <w:rtl w:val="true"/>
        </w:rPr>
        <w:t xml:space="preserve">, </w:t>
      </w:r>
      <w:r>
        <w:rPr>
          <w:rFonts w:ascii="David" w:hAnsi="David"/>
          <w:rtl w:val="true"/>
        </w:rPr>
        <w:t>התפרצות וגניבה</w:t>
      </w:r>
      <w:r>
        <w:rPr>
          <w:rFonts w:cs="David" w:ascii="David" w:hAnsi="David"/>
          <w:rtl w:val="true"/>
        </w:rPr>
        <w:t xml:space="preserve">. </w:t>
      </w:r>
      <w:r>
        <w:rPr>
          <w:rFonts w:ascii="David" w:hAnsi="David"/>
          <w:rtl w:val="true"/>
        </w:rPr>
        <w:t>על</w:t>
      </w:r>
      <w:r>
        <w:rPr>
          <w:rFonts w:cs="David" w:ascii="David" w:hAnsi="David"/>
          <w:rtl w:val="true"/>
        </w:rPr>
        <w:t>-</w:t>
      </w:r>
      <w:r>
        <w:rPr>
          <w:rFonts w:ascii="David" w:hAnsi="David"/>
          <w:rtl w:val="true"/>
        </w:rPr>
        <w:t>פי עובדות כתב האישום בהם הודו הנאשמים</w:t>
      </w:r>
      <w:r>
        <w:rPr>
          <w:rFonts w:cs="David" w:ascii="David" w:hAnsi="David"/>
          <w:rtl w:val="true"/>
        </w:rPr>
        <w:t xml:space="preserve">, </w:t>
      </w:r>
      <w:r>
        <w:rPr>
          <w:rFonts w:ascii="David" w:hAnsi="David"/>
          <w:rtl w:val="true"/>
        </w:rPr>
        <w:t>במסגרת הסדר טיעון</w:t>
      </w:r>
      <w:r>
        <w:rPr>
          <w:rFonts w:cs="David" w:ascii="David" w:hAnsi="David"/>
          <w:rtl w:val="true"/>
        </w:rPr>
        <w:t xml:space="preserve">, </w:t>
      </w:r>
      <w:r>
        <w:rPr>
          <w:rFonts w:ascii="David" w:hAnsi="David"/>
          <w:rtl w:val="true"/>
        </w:rPr>
        <w:t>הם חברו יחד על מנת להתפרץ לדירת מגורים</w:t>
      </w:r>
      <w:r>
        <w:rPr>
          <w:rFonts w:cs="David" w:ascii="David" w:hAnsi="David"/>
          <w:rtl w:val="true"/>
        </w:rPr>
        <w:t xml:space="preserve">, </w:t>
      </w:r>
      <w:r>
        <w:rPr>
          <w:rFonts w:ascii="David" w:hAnsi="David"/>
          <w:rtl w:val="true"/>
        </w:rPr>
        <w:t>בהמשך לכך הם התפרצו לדירה לאחר שתלשו את סורגי אחד החלונות</w:t>
      </w:r>
      <w:r>
        <w:rPr>
          <w:rFonts w:cs="David" w:ascii="David" w:hAnsi="David"/>
          <w:rtl w:val="true"/>
        </w:rPr>
        <w:t xml:space="preserve">, </w:t>
      </w:r>
      <w:r>
        <w:rPr>
          <w:rFonts w:ascii="David" w:hAnsi="David"/>
          <w:rtl w:val="true"/>
        </w:rPr>
        <w:t>וגנבו מהדירה פריטים רבים</w:t>
      </w:r>
      <w:r>
        <w:rPr>
          <w:rFonts w:cs="David" w:ascii="David" w:hAnsi="David"/>
          <w:rtl w:val="true"/>
        </w:rPr>
        <w:t xml:space="preserve">, </w:t>
      </w:r>
      <w:r>
        <w:rPr>
          <w:rFonts w:ascii="David" w:hAnsi="David"/>
          <w:rtl w:val="true"/>
        </w:rPr>
        <w:t>בהם אקדח שהיה נעול בתוך כספת</w:t>
      </w:r>
      <w:r>
        <w:rPr>
          <w:rFonts w:cs="David" w:ascii="David" w:hAnsi="David"/>
          <w:rtl w:val="true"/>
        </w:rPr>
        <w:t xml:space="preserve">, </w:t>
      </w:r>
      <w:r>
        <w:rPr>
          <w:rFonts w:ascii="David" w:hAnsi="David"/>
          <w:rtl w:val="true"/>
        </w:rPr>
        <w:t>כסף מזומן</w:t>
      </w:r>
      <w:r>
        <w:rPr>
          <w:rFonts w:cs="David" w:ascii="David" w:hAnsi="David"/>
          <w:rtl w:val="true"/>
        </w:rPr>
        <w:t xml:space="preserve">, </w:t>
      </w:r>
      <w:r>
        <w:rPr>
          <w:rFonts w:ascii="David" w:hAnsi="David"/>
          <w:rtl w:val="true"/>
        </w:rPr>
        <w:t>תכשיטים</w:t>
      </w:r>
      <w:r>
        <w:rPr>
          <w:rFonts w:cs="David" w:ascii="David" w:hAnsi="David"/>
          <w:rtl w:val="true"/>
        </w:rPr>
        <w:t xml:space="preserve">, </w:t>
      </w:r>
      <w:r>
        <w:rPr>
          <w:rFonts w:ascii="David" w:hAnsi="David"/>
          <w:rtl w:val="true"/>
        </w:rPr>
        <w:t>מחשב נייד</w:t>
      </w:r>
      <w:r>
        <w:rPr>
          <w:rFonts w:cs="David" w:ascii="David" w:hAnsi="David"/>
          <w:rtl w:val="true"/>
        </w:rPr>
        <w:t xml:space="preserve">, </w:t>
      </w:r>
      <w:r>
        <w:rPr>
          <w:rFonts w:ascii="David" w:hAnsi="David"/>
          <w:rtl w:val="true"/>
        </w:rPr>
        <w:t>טלפונים ניידים וציוד רפואי</w:t>
      </w:r>
      <w:r>
        <w:rPr>
          <w:rFonts w:cs="David" w:ascii="David" w:hAnsi="David"/>
          <w:rtl w:val="true"/>
        </w:rPr>
        <w:t xml:space="preserve">. </w:t>
      </w:r>
      <w:r>
        <w:rPr>
          <w:rFonts w:ascii="David" w:hAnsi="David"/>
          <w:rtl w:val="true"/>
        </w:rPr>
        <w:t>הנאשמים נתפסו לאחר האירוע כאשר הרכוש הגנוב</w:t>
      </w:r>
      <w:r>
        <w:rPr>
          <w:rFonts w:cs="David" w:ascii="David" w:hAnsi="David"/>
          <w:rtl w:val="true"/>
        </w:rPr>
        <w:t xml:space="preserve">, </w:t>
      </w:r>
      <w:r>
        <w:rPr>
          <w:rFonts w:ascii="David" w:hAnsi="David"/>
          <w:rtl w:val="true"/>
        </w:rPr>
        <w:t>לרבות האקדח</w:t>
      </w:r>
      <w:r>
        <w:rPr>
          <w:rFonts w:cs="David" w:ascii="David" w:hAnsi="David"/>
          <w:rtl w:val="true"/>
        </w:rPr>
        <w:t xml:space="preserve">, </w:t>
      </w:r>
      <w:r>
        <w:rPr>
          <w:rFonts w:ascii="David" w:hAnsi="David"/>
          <w:rtl w:val="true"/>
        </w:rPr>
        <w:t>נמצא ברשותם</w:t>
      </w:r>
      <w:r>
        <w:rPr>
          <w:rFonts w:cs="David" w:ascii="David" w:hAnsi="David"/>
          <w:rtl w:val="true"/>
        </w:rPr>
        <w:t xml:space="preserve">. </w:t>
      </w:r>
    </w:p>
    <w:p>
      <w:pPr>
        <w:pStyle w:val="Normal"/>
        <w:spacing w:lineRule="auto" w:line="360"/>
        <w:ind w:hanging="11" w:start="708" w:end="0"/>
        <w:jc w:val="both"/>
        <w:rPr>
          <w:rFonts w:ascii="David" w:hAnsi="David" w:cs="David"/>
        </w:rPr>
      </w:pPr>
      <w:r>
        <w:rPr>
          <w:rFonts w:ascii="David" w:hAnsi="David"/>
          <w:rtl w:val="true"/>
        </w:rPr>
        <w:t>בא</w:t>
      </w:r>
      <w:r>
        <w:rPr>
          <w:rFonts w:cs="David" w:ascii="David" w:hAnsi="David"/>
          <w:rtl w:val="true"/>
        </w:rPr>
        <w:t>-</w:t>
      </w:r>
      <w:r>
        <w:rPr>
          <w:rFonts w:ascii="David" w:hAnsi="David"/>
          <w:rtl w:val="true"/>
        </w:rPr>
        <w:t>כוח הנאשם הציג את גזר הדין שניתן באותה פרשה לגבי שני נאשמים אחרים</w:t>
      </w:r>
      <w:r>
        <w:rPr>
          <w:rFonts w:cs="David" w:ascii="David" w:hAnsi="David"/>
          <w:rtl w:val="true"/>
        </w:rPr>
        <w:t xml:space="preserve">, </w:t>
      </w:r>
      <w:r>
        <w:rPr>
          <w:rFonts w:ascii="David" w:hAnsi="David"/>
          <w:rtl w:val="true"/>
        </w:rPr>
        <w:t>אשר אחד מהם הורשע על יסוד הודאתו במסגרת הסדר טיעון בעבירות של התפרצות לדירת מגורים</w:t>
      </w:r>
      <w:r>
        <w:rPr>
          <w:rFonts w:cs="David" w:ascii="David" w:hAnsi="David"/>
          <w:rtl w:val="true"/>
        </w:rPr>
        <w:t xml:space="preserve">, </w:t>
      </w:r>
      <w:r>
        <w:rPr>
          <w:rFonts w:ascii="David" w:hAnsi="David"/>
          <w:rtl w:val="true"/>
        </w:rPr>
        <w:t>גניבה והסעת שוהים בלתי חוקיים</w:t>
      </w:r>
      <w:r>
        <w:rPr>
          <w:rFonts w:cs="David" w:ascii="David" w:hAnsi="David"/>
          <w:rtl w:val="true"/>
        </w:rPr>
        <w:t xml:space="preserve">, </w:t>
      </w:r>
      <w:r>
        <w:rPr>
          <w:rFonts w:ascii="David" w:hAnsi="David"/>
          <w:rtl w:val="true"/>
        </w:rPr>
        <w:t>והשני הורשע על יסוד הודאתו במסגרת הסדר טיעון בעבירות של סיוע להתפרצות לדירת מגורים וסיוע לגניבה</w:t>
      </w:r>
      <w:r>
        <w:rPr>
          <w:rFonts w:cs="David" w:ascii="David" w:hAnsi="David"/>
          <w:rtl w:val="true"/>
        </w:rPr>
        <w:t xml:space="preserve">. </w:t>
      </w:r>
      <w:r>
        <w:rPr>
          <w:rFonts w:ascii="David" w:hAnsi="David"/>
          <w:rtl w:val="true"/>
        </w:rPr>
        <w:t xml:space="preserve">על הנאשם הראשון מבין השניים נגזר עונש של </w:t>
      </w:r>
      <w:r>
        <w:rPr>
          <w:rFonts w:cs="David" w:ascii="David" w:hAnsi="David"/>
        </w:rPr>
        <w:t>12</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ואילו על הנאשם השני שהורשע בעבירות סיוע בלבד</w:t>
      </w:r>
      <w:r>
        <w:rPr>
          <w:rFonts w:cs="David" w:ascii="David" w:hAnsi="David"/>
          <w:rtl w:val="true"/>
        </w:rPr>
        <w:t xml:space="preserve">, </w:t>
      </w:r>
      <w:r>
        <w:rPr>
          <w:rFonts w:ascii="David" w:hAnsi="David"/>
          <w:rtl w:val="true"/>
        </w:rPr>
        <w:t>נגזר עונש של שישה חודשי מאסר לריצוי בפועל</w:t>
      </w:r>
      <w:r>
        <w:rPr>
          <w:rFonts w:cs="David" w:ascii="David" w:hAnsi="David"/>
          <w:rtl w:val="true"/>
        </w:rPr>
        <w:t xml:space="preserve">. </w:t>
      </w:r>
    </w:p>
    <w:p>
      <w:pPr>
        <w:pStyle w:val="Normal"/>
        <w:spacing w:lineRule="auto" w:line="360"/>
        <w:ind w:hanging="11" w:start="708" w:end="0"/>
        <w:jc w:val="both"/>
        <w:rPr>
          <w:rFonts w:ascii="David" w:hAnsi="David" w:cs="David"/>
        </w:rPr>
      </w:pPr>
      <w:r>
        <w:rPr>
          <w:rFonts w:ascii="David" w:hAnsi="David"/>
          <w:rtl w:val="true"/>
        </w:rPr>
        <w:t>כמו כן הפנה בא</w:t>
      </w:r>
      <w:r>
        <w:rPr>
          <w:rFonts w:cs="David" w:ascii="David" w:hAnsi="David"/>
          <w:rtl w:val="true"/>
        </w:rPr>
        <w:t>-</w:t>
      </w:r>
      <w:r>
        <w:rPr>
          <w:rFonts w:ascii="David" w:hAnsi="David"/>
          <w:rtl w:val="true"/>
        </w:rPr>
        <w:t>כוח הנאשם לגזר דין שניתן בבית המשפט המחוזי בחיפה ב</w:t>
      </w:r>
      <w:hyperlink r:id="rId25">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57218-12-15</w:t>
        </w:r>
      </w:hyperlink>
      <w:r>
        <w:rPr>
          <w:rFonts w:cs="David" w:ascii="David" w:hAnsi="David"/>
          <w:rtl w:val="true"/>
        </w:rPr>
        <w:t xml:space="preserve"> </w:t>
      </w:r>
      <w:r>
        <w:rPr>
          <w:rFonts w:ascii="David" w:hAnsi="David"/>
          <w:b/>
          <w:b/>
          <w:bCs/>
          <w:rtl w:val="true"/>
        </w:rPr>
        <w:t xml:space="preserve">מדינת ישראל </w:t>
      </w:r>
      <w:r>
        <w:rPr>
          <w:rFonts w:ascii="David" w:hAnsi="David"/>
          <w:rtl w:val="true"/>
        </w:rPr>
        <w:t>נ</w:t>
      </w:r>
      <w:r>
        <w:rPr>
          <w:rFonts w:cs="David" w:ascii="David" w:hAnsi="David"/>
          <w:rtl w:val="true"/>
        </w:rPr>
        <w:t xml:space="preserve">' </w:t>
      </w:r>
      <w:r>
        <w:rPr>
          <w:rFonts w:ascii="David" w:hAnsi="David"/>
          <w:b/>
          <w:b/>
          <w:bCs/>
          <w:rtl w:val="true"/>
        </w:rPr>
        <w:t xml:space="preserve">וייסמן </w:t>
      </w:r>
      <w:r>
        <w:rPr>
          <w:rFonts w:cs="David" w:ascii="David" w:hAnsi="David"/>
          <w:rtl w:val="true"/>
        </w:rPr>
        <w:t>(</w:t>
      </w:r>
      <w:r>
        <w:rPr>
          <w:rFonts w:cs="David" w:ascii="David" w:hAnsi="David"/>
        </w:rPr>
        <w:t>16.6.2016</w:t>
      </w:r>
      <w:r>
        <w:rPr>
          <w:rFonts w:cs="David" w:ascii="David" w:hAnsi="David"/>
          <w:rtl w:val="true"/>
        </w:rPr>
        <w:t xml:space="preserve">), </w:t>
      </w:r>
      <w:r>
        <w:rPr>
          <w:rFonts w:ascii="David" w:hAnsi="David"/>
          <w:rtl w:val="true"/>
        </w:rPr>
        <w:t xml:space="preserve">שם נגזר עונש של </w:t>
      </w:r>
      <w:r>
        <w:rPr>
          <w:rFonts w:cs="David" w:ascii="David" w:hAnsi="David"/>
        </w:rPr>
        <w:t>30</w:t>
      </w:r>
      <w:r>
        <w:rPr>
          <w:rFonts w:cs="David" w:ascii="David" w:hAnsi="David"/>
          <w:rtl w:val="true"/>
        </w:rPr>
        <w:t xml:space="preserve"> </w:t>
      </w:r>
      <w:r>
        <w:rPr>
          <w:rFonts w:ascii="David" w:hAnsi="David"/>
          <w:rtl w:val="true"/>
        </w:rPr>
        <w:t>חודשי מאסר בפועל ו</w:t>
      </w:r>
      <w:r>
        <w:rPr>
          <w:rFonts w:cs="David" w:ascii="David" w:hAnsi="David"/>
          <w:rtl w:val="true"/>
        </w:rPr>
        <w:t>-</w:t>
      </w:r>
      <w:r>
        <w:rPr>
          <w:rFonts w:cs="David" w:ascii="David" w:hAnsi="David"/>
        </w:rPr>
        <w:t>12</w:t>
      </w:r>
      <w:r>
        <w:rPr>
          <w:rFonts w:cs="David" w:ascii="David" w:hAnsi="David"/>
          <w:rtl w:val="true"/>
        </w:rPr>
        <w:t xml:space="preserve"> </w:t>
      </w:r>
      <w:r>
        <w:rPr>
          <w:rFonts w:ascii="David" w:hAnsi="David"/>
          <w:rtl w:val="true"/>
        </w:rPr>
        <w:t>חודשי מאסר על תנאי על נאשם שהורשע על יסוד הודאתו בכתב אישום מתוקן במסגרת הסדר טיעון</w:t>
      </w:r>
      <w:r>
        <w:rPr>
          <w:rFonts w:cs="David" w:ascii="David" w:hAnsi="David"/>
          <w:rtl w:val="true"/>
        </w:rPr>
        <w:t xml:space="preserve">, </w:t>
      </w:r>
      <w:r>
        <w:rPr>
          <w:rFonts w:ascii="David" w:hAnsi="David"/>
          <w:rtl w:val="true"/>
        </w:rPr>
        <w:t>בעבירות של כניסה והתפרצות למקום מגורים</w:t>
      </w:r>
      <w:r>
        <w:rPr>
          <w:rFonts w:cs="David" w:ascii="David" w:hAnsi="David"/>
          <w:rtl w:val="true"/>
        </w:rPr>
        <w:t xml:space="preserve">, </w:t>
      </w:r>
      <w:r>
        <w:rPr>
          <w:rFonts w:ascii="David" w:hAnsi="David"/>
          <w:rtl w:val="true"/>
        </w:rPr>
        <w:t>גניבה</w:t>
      </w:r>
      <w:r>
        <w:rPr>
          <w:rFonts w:cs="David" w:ascii="David" w:hAnsi="David"/>
          <w:rtl w:val="true"/>
        </w:rPr>
        <w:t xml:space="preserve">, </w:t>
      </w:r>
      <w:r>
        <w:rPr>
          <w:rFonts w:ascii="David" w:hAnsi="David"/>
          <w:rtl w:val="true"/>
        </w:rPr>
        <w:t>נשיאת נשק ותחמושת</w:t>
      </w:r>
      <w:r>
        <w:rPr>
          <w:rFonts w:cs="David" w:ascii="David" w:hAnsi="David"/>
          <w:rtl w:val="true"/>
        </w:rPr>
        <w:t xml:space="preserve">, </w:t>
      </w:r>
      <w:r>
        <w:rPr>
          <w:rFonts w:ascii="David" w:hAnsi="David"/>
          <w:rtl w:val="true"/>
        </w:rPr>
        <w:t>התפרצות נוספת ושוד</w:t>
      </w:r>
      <w:r>
        <w:rPr>
          <w:rFonts w:cs="David" w:ascii="David" w:hAnsi="David"/>
          <w:rtl w:val="true"/>
        </w:rPr>
        <w:t xml:space="preserve">. </w:t>
      </w:r>
      <w:r>
        <w:rPr>
          <w:rFonts w:ascii="David" w:hAnsi="David"/>
          <w:rtl w:val="true"/>
        </w:rPr>
        <w:t>על</w:t>
      </w:r>
      <w:r>
        <w:rPr>
          <w:rFonts w:cs="David" w:ascii="David" w:hAnsi="David"/>
          <w:rtl w:val="true"/>
        </w:rPr>
        <w:t>-</w:t>
      </w:r>
      <w:r>
        <w:rPr>
          <w:rFonts w:ascii="David" w:hAnsi="David"/>
          <w:rtl w:val="true"/>
        </w:rPr>
        <w:t>פי האמור בגזר הדין באותו מקרה הנאשם התפרץ לדירת מגורים על</w:t>
      </w:r>
      <w:r>
        <w:rPr>
          <w:rFonts w:cs="David" w:ascii="David" w:hAnsi="David"/>
          <w:rtl w:val="true"/>
        </w:rPr>
        <w:t>-</w:t>
      </w:r>
      <w:r>
        <w:rPr>
          <w:rFonts w:ascii="David" w:hAnsi="David"/>
          <w:rtl w:val="true"/>
        </w:rPr>
        <w:t>ידי פתיחת חלון מטבח הדירה</w:t>
      </w:r>
      <w:r>
        <w:rPr>
          <w:rFonts w:cs="David" w:ascii="David" w:hAnsi="David"/>
          <w:rtl w:val="true"/>
        </w:rPr>
        <w:t xml:space="preserve">, </w:t>
      </w:r>
      <w:r>
        <w:rPr>
          <w:rFonts w:ascii="David" w:hAnsi="David"/>
          <w:rtl w:val="true"/>
        </w:rPr>
        <w:t>וגנב מהדירה אקדח ומחסנית עם כדורים וכן שני מכשירי טלפון ניידים</w:t>
      </w:r>
      <w:r>
        <w:rPr>
          <w:rFonts w:cs="David" w:ascii="David" w:hAnsi="David"/>
          <w:rtl w:val="true"/>
        </w:rPr>
        <w:t xml:space="preserve">. </w:t>
      </w:r>
      <w:r>
        <w:rPr>
          <w:rFonts w:ascii="David" w:hAnsi="David"/>
          <w:rtl w:val="true"/>
        </w:rPr>
        <w:t>כתב האישום כלל גם אישום נוסף לפיו באותו לילה התפרץ הנאשם לבית נוסף בשעה שבני הבית ישנו בבית</w:t>
      </w:r>
      <w:r>
        <w:rPr>
          <w:rFonts w:cs="David" w:ascii="David" w:hAnsi="David"/>
          <w:rtl w:val="true"/>
        </w:rPr>
        <w:t xml:space="preserve">, </w:t>
      </w:r>
      <w:r>
        <w:rPr>
          <w:rFonts w:ascii="David" w:hAnsi="David"/>
          <w:rtl w:val="true"/>
        </w:rPr>
        <w:t>ונטל מהבית בקבוקי שתיה חריפה</w:t>
      </w:r>
      <w:r>
        <w:rPr>
          <w:rFonts w:cs="David" w:ascii="David" w:hAnsi="David"/>
          <w:rtl w:val="true"/>
        </w:rPr>
        <w:t xml:space="preserve">, </w:t>
      </w:r>
      <w:r>
        <w:rPr>
          <w:rFonts w:ascii="David" w:hAnsi="David"/>
          <w:rtl w:val="true"/>
        </w:rPr>
        <w:t>מכשירי טלפון</w:t>
      </w:r>
      <w:r>
        <w:rPr>
          <w:rFonts w:cs="David" w:ascii="David" w:hAnsi="David"/>
          <w:rtl w:val="true"/>
        </w:rPr>
        <w:t xml:space="preserve">, </w:t>
      </w:r>
      <w:r>
        <w:rPr>
          <w:rFonts w:ascii="David" w:hAnsi="David"/>
          <w:rtl w:val="true"/>
        </w:rPr>
        <w:t>עגילים ושרשרת</w:t>
      </w:r>
      <w:r>
        <w:rPr>
          <w:rFonts w:cs="David" w:ascii="David" w:hAnsi="David"/>
          <w:rtl w:val="true"/>
        </w:rPr>
        <w:t xml:space="preserve">. </w:t>
      </w:r>
      <w:r>
        <w:rPr>
          <w:rFonts w:ascii="David" w:hAnsi="David"/>
          <w:rtl w:val="true"/>
        </w:rPr>
        <w:t>בשלב מסוים התעורר המתלונן וראה את הנאשם</w:t>
      </w:r>
      <w:r>
        <w:rPr>
          <w:rFonts w:cs="David" w:ascii="David" w:hAnsi="David"/>
          <w:rtl w:val="true"/>
        </w:rPr>
        <w:t xml:space="preserve">, </w:t>
      </w:r>
      <w:r>
        <w:rPr>
          <w:rFonts w:ascii="David" w:hAnsi="David"/>
          <w:rtl w:val="true"/>
        </w:rPr>
        <w:t>ובתגובה שלף הנאשם חפץ הנחזה להיות אקדח</w:t>
      </w:r>
      <w:r>
        <w:rPr>
          <w:rFonts w:cs="David" w:ascii="David" w:hAnsi="David"/>
          <w:rtl w:val="true"/>
        </w:rPr>
        <w:t xml:space="preserve">, </w:t>
      </w:r>
      <w:r>
        <w:rPr>
          <w:rFonts w:ascii="David" w:hAnsi="David"/>
          <w:rtl w:val="true"/>
        </w:rPr>
        <w:t>איים על המתלונן ונמלט מהמקום</w:t>
      </w:r>
      <w:r>
        <w:rPr>
          <w:rFonts w:cs="David" w:ascii="David" w:hAnsi="David"/>
          <w:rtl w:val="true"/>
        </w:rPr>
        <w:t xml:space="preserve">. </w:t>
      </w:r>
      <w:r>
        <w:rPr>
          <w:rFonts w:ascii="David" w:hAnsi="David"/>
          <w:rtl w:val="true"/>
        </w:rPr>
        <w:t>נסיבות מקרה זה חמורות באופן משמעותי מנסיבות המקרה שלפניי ומכאן לטענת ב</w:t>
      </w:r>
      <w:r>
        <w:rPr>
          <w:rFonts w:cs="David" w:ascii="David" w:hAnsi="David"/>
          <w:rtl w:val="true"/>
        </w:rPr>
        <w:t>"</w:t>
      </w:r>
      <w:r>
        <w:rPr>
          <w:rFonts w:ascii="David" w:hAnsi="David"/>
          <w:rtl w:val="true"/>
        </w:rPr>
        <w:t>כ הנאשם שהעונש ההולם את נסיבותיו של הנאשם שלפניי צריך להיות קל בהרבה</w:t>
      </w:r>
      <w:r>
        <w:rPr>
          <w:rFonts w:cs="David" w:ascii="David" w:hAnsi="David"/>
          <w:rtl w:val="true"/>
        </w:rPr>
        <w:t>.</w:t>
      </w:r>
    </w:p>
    <w:p>
      <w:pPr>
        <w:pStyle w:val="Normal"/>
        <w:spacing w:lineRule="auto" w:line="360"/>
        <w:ind w:hanging="11" w:start="708"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u w:val="single"/>
        </w:rPr>
      </w:pPr>
      <w:r>
        <w:rPr>
          <w:rFonts w:cs="David" w:ascii="David" w:hAnsi="David"/>
        </w:rPr>
        <w:t>8</w:t>
      </w:r>
      <w:r>
        <w:rPr>
          <w:rFonts w:cs="David" w:ascii="David" w:hAnsi="David"/>
          <w:rtl w:val="true"/>
        </w:rPr>
        <w:t>.</w:t>
        <w:tab/>
      </w:r>
      <w:r>
        <w:rPr>
          <w:rFonts w:ascii="David" w:hAnsi="David"/>
          <w:b/>
          <w:b/>
          <w:bCs/>
          <w:u w:val="single"/>
          <w:rtl w:val="true"/>
        </w:rPr>
        <w:t>הנסיבות הקשורות בביצוע העבירה</w:t>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העבירה בוצעה על</w:t>
      </w:r>
      <w:r>
        <w:rPr>
          <w:rFonts w:cs="David" w:ascii="David" w:hAnsi="David"/>
          <w:rtl w:val="true"/>
        </w:rPr>
        <w:t>-</w:t>
      </w:r>
      <w:r>
        <w:rPr>
          <w:rFonts w:ascii="David" w:hAnsi="David"/>
          <w:rtl w:val="true"/>
        </w:rPr>
        <w:t>ידי הנאשם לאחר תכנון מוקדם ולאחר שהנאשם הצטייד מבעוד מועד בלום ברזל</w:t>
      </w:r>
      <w:r>
        <w:rPr>
          <w:rFonts w:cs="David" w:ascii="David" w:hAnsi="David"/>
          <w:rtl w:val="true"/>
        </w:rPr>
        <w:t xml:space="preserve">. </w:t>
      </w:r>
      <w:r>
        <w:rPr>
          <w:rFonts w:ascii="David" w:hAnsi="David"/>
          <w:rtl w:val="true"/>
        </w:rPr>
        <w:t>חלקו של הנאשם בביצוע העבירה הוא מרכזי</w:t>
      </w:r>
      <w:r>
        <w:rPr>
          <w:rFonts w:cs="David" w:ascii="David" w:hAnsi="David"/>
          <w:rtl w:val="true"/>
        </w:rPr>
        <w:t xml:space="preserve">. </w:t>
      </w:r>
      <w:r>
        <w:rPr>
          <w:rFonts w:ascii="David" w:hAnsi="David"/>
          <w:rtl w:val="true"/>
        </w:rPr>
        <w:t>הנאשם הוא זה שעקר את סורגי חלון הדירה וגנב את האקדח מתוכה</w:t>
      </w:r>
      <w:r>
        <w:rPr>
          <w:rFonts w:cs="David" w:ascii="David" w:hAnsi="David"/>
          <w:rtl w:val="true"/>
        </w:rPr>
        <w:t xml:space="preserve">. </w:t>
      </w:r>
      <w:r>
        <w:rPr>
          <w:rFonts w:ascii="David" w:hAnsi="David"/>
          <w:rtl w:val="true"/>
        </w:rPr>
        <w:t xml:space="preserve">למעשה הנאשם הוא זה שקיבל בזמן אמת את ההחלטה הקריטית ליטול את האקדח ולא </w:t>
      </w:r>
      <w:r>
        <w:rPr>
          <w:rFonts w:cs="David" w:ascii="David" w:hAnsi="David"/>
          <w:rtl w:val="true"/>
        </w:rPr>
        <w:t>"</w:t>
      </w:r>
      <w:r>
        <w:rPr>
          <w:rFonts w:ascii="David" w:hAnsi="David"/>
          <w:rtl w:val="true"/>
        </w:rPr>
        <w:t>להסתפק</w:t>
      </w:r>
      <w:r>
        <w:rPr>
          <w:rFonts w:cs="David" w:ascii="David" w:hAnsi="David"/>
          <w:rtl w:val="true"/>
        </w:rPr>
        <w:t xml:space="preserve">" </w:t>
      </w:r>
      <w:r>
        <w:rPr>
          <w:rFonts w:ascii="David" w:hAnsi="David"/>
          <w:rtl w:val="true"/>
        </w:rPr>
        <w:t>בגניבת מחשבי הלוח</w:t>
      </w:r>
      <w:r>
        <w:rPr>
          <w:rFonts w:cs="David" w:ascii="David" w:hAnsi="David"/>
          <w:rtl w:val="true"/>
        </w:rPr>
        <w:t>.</w:t>
      </w:r>
    </w:p>
    <w:p>
      <w:pPr>
        <w:pStyle w:val="Normal"/>
        <w:spacing w:lineRule="auto" w:line="360"/>
        <w:ind w:start="720" w:end="0"/>
        <w:jc w:val="both"/>
        <w:rPr>
          <w:rFonts w:ascii="David" w:hAnsi="David" w:cs="David"/>
        </w:rPr>
      </w:pPr>
      <w:r>
        <w:rPr>
          <w:rFonts w:ascii="David" w:hAnsi="David"/>
          <w:rtl w:val="true"/>
        </w:rPr>
        <w:t>הנזק שעלול היה להיגרם מביצוע העבירה הוא בראש ובראשונה נזק רכוש</w:t>
      </w:r>
      <w:r>
        <w:rPr>
          <w:rFonts w:cs="David" w:ascii="David" w:hAnsi="David"/>
          <w:rtl w:val="true"/>
        </w:rPr>
        <w:t xml:space="preserve">. </w:t>
      </w:r>
      <w:r>
        <w:rPr>
          <w:rFonts w:ascii="David" w:hAnsi="David"/>
          <w:rtl w:val="true"/>
        </w:rPr>
        <w:t>יחד עם זאת</w:t>
      </w:r>
      <w:r>
        <w:rPr>
          <w:rFonts w:cs="David" w:ascii="David" w:hAnsi="David"/>
          <w:rtl w:val="true"/>
        </w:rPr>
        <w:t xml:space="preserve">, </w:t>
      </w:r>
      <w:r>
        <w:rPr>
          <w:rFonts w:ascii="David" w:hAnsi="David"/>
          <w:rtl w:val="true"/>
        </w:rPr>
        <w:t>לא ניתן להתעלם מהעובדה שאדם הנוטל אקדח ומחזיק בו עלול להתפתות להשתמש באקדח בעתיד או להעבירו לאדם אחר שיתפתה לעשות בו שימוש</w:t>
      </w:r>
      <w:r>
        <w:rPr>
          <w:rFonts w:cs="David" w:ascii="David" w:hAnsi="David"/>
          <w:rtl w:val="true"/>
        </w:rPr>
        <w:t xml:space="preserve">. </w:t>
      </w:r>
      <w:r>
        <w:rPr>
          <w:rFonts w:ascii="David" w:hAnsi="David"/>
          <w:rtl w:val="true"/>
        </w:rPr>
        <w:t>מכאן</w:t>
      </w:r>
      <w:r>
        <w:rPr>
          <w:rFonts w:cs="David" w:ascii="David" w:hAnsi="David"/>
          <w:rtl w:val="true"/>
        </w:rPr>
        <w:t xml:space="preserve">, </w:t>
      </w:r>
      <w:r>
        <w:rPr>
          <w:rFonts w:ascii="David" w:hAnsi="David"/>
          <w:rtl w:val="true"/>
        </w:rPr>
        <w:t>שהנזק הפוטנציאלי של עבירת גניבת האקדח לא מוגבל לנזק רכוש פוטנציאלי</w:t>
      </w:r>
      <w:r>
        <w:rPr>
          <w:rFonts w:cs="David" w:ascii="David" w:hAnsi="David"/>
          <w:rtl w:val="true"/>
        </w:rPr>
        <w:t xml:space="preserve">, </w:t>
      </w:r>
      <w:r>
        <w:rPr>
          <w:rFonts w:ascii="David" w:hAnsi="David"/>
          <w:rtl w:val="true"/>
        </w:rPr>
        <w:t>אלא הוא כולל גם נזק פוטנציאלי לביטחון הציבור ולשלומו</w:t>
      </w:r>
      <w:r>
        <w:rPr>
          <w:rFonts w:cs="David" w:ascii="David" w:hAnsi="David"/>
          <w:rtl w:val="true"/>
        </w:rPr>
        <w:t xml:space="preserve">. </w:t>
      </w:r>
      <w:r>
        <w:rPr>
          <w:rFonts w:ascii="David" w:hAnsi="David"/>
          <w:rtl w:val="true"/>
        </w:rPr>
        <w:t>כמו כן לעניין הנזק הפוטנציאלי יש להביא בחשבון את האפשרות שבמהלך ההתפרצות היה הנאשם פוגש את בעלת הדירה</w:t>
      </w:r>
      <w:r>
        <w:rPr>
          <w:rFonts w:cs="David" w:ascii="David" w:hAnsi="David"/>
          <w:rtl w:val="true"/>
        </w:rPr>
        <w:t xml:space="preserve">, </w:t>
      </w:r>
      <w:r>
        <w:rPr>
          <w:rFonts w:ascii="David" w:hAnsi="David"/>
          <w:rtl w:val="true"/>
        </w:rPr>
        <w:t>מפגש שהיה עלול להוביל לעימות ביניהם</w:t>
      </w:r>
      <w:r>
        <w:rPr>
          <w:rFonts w:cs="David" w:ascii="David" w:hAnsi="David"/>
          <w:rtl w:val="true"/>
        </w:rPr>
        <w:t xml:space="preserve">. </w:t>
      </w:r>
      <w:r>
        <w:rPr>
          <w:rFonts w:ascii="David" w:hAnsi="David"/>
          <w:rtl w:val="true"/>
        </w:rPr>
        <w:t>יודגש בעניין זה</w:t>
      </w:r>
      <w:r>
        <w:rPr>
          <w:rFonts w:cs="David" w:ascii="David" w:hAnsi="David"/>
          <w:rtl w:val="true"/>
        </w:rPr>
        <w:t xml:space="preserve">, </w:t>
      </w:r>
      <w:r>
        <w:rPr>
          <w:rFonts w:ascii="David" w:hAnsi="David"/>
          <w:rtl w:val="true"/>
        </w:rPr>
        <w:t>כי לא נאמר בכתב האישום שהנאשם ידע מראש שהדירה ריקה אלא שהדירה הייתה ריקה בעת ההתפרצות</w:t>
      </w:r>
      <w:r>
        <w:rPr>
          <w:rFonts w:cs="David" w:ascii="David" w:hAnsi="David"/>
          <w:rtl w:val="true"/>
        </w:rPr>
        <w:t xml:space="preserve">. </w:t>
      </w:r>
      <w:r>
        <w:rPr>
          <w:rFonts w:ascii="David" w:hAnsi="David"/>
          <w:rtl w:val="true"/>
        </w:rPr>
        <w:t>ניסוח זה של הדברים לא מאפשר להניח לטובת הנאשם שהוא ידע מראש שהדירה ריקה</w:t>
      </w:r>
      <w:r>
        <w:rPr>
          <w:rFonts w:cs="David" w:ascii="David" w:hAnsi="David"/>
          <w:rtl w:val="true"/>
        </w:rPr>
        <w:t xml:space="preserve">, </w:t>
      </w:r>
      <w:r>
        <w:rPr>
          <w:rFonts w:ascii="David" w:hAnsi="David"/>
          <w:rtl w:val="true"/>
        </w:rPr>
        <w:t>אבל כן ניתן להניח לטובת הנאשם שאם היה מתברר לו במהלך פריצת הסורגים שיש מישהו בדירה</w:t>
      </w:r>
      <w:r>
        <w:rPr>
          <w:rFonts w:cs="David" w:ascii="David" w:hAnsi="David"/>
          <w:rtl w:val="true"/>
        </w:rPr>
        <w:t xml:space="preserve">, </w:t>
      </w:r>
      <w:r>
        <w:rPr>
          <w:rFonts w:ascii="David" w:hAnsi="David"/>
          <w:rtl w:val="true"/>
        </w:rPr>
        <w:t>אזי הוא היה בורח</w:t>
      </w:r>
      <w:r>
        <w:rPr>
          <w:rFonts w:cs="David" w:ascii="David" w:hAnsi="David"/>
          <w:rtl w:val="true"/>
        </w:rPr>
        <w:t xml:space="preserve">. </w:t>
      </w:r>
      <w:r>
        <w:rPr>
          <w:rFonts w:ascii="David" w:hAnsi="David"/>
          <w:rtl w:val="true"/>
        </w:rPr>
        <w:t>הנזק שנגרם בפועל כתוצאה מביצוע העבירה נמוך בהרבה מהנזק הפוטנציאלי שהיה יכול להיגרם</w:t>
      </w:r>
      <w:r>
        <w:rPr>
          <w:rFonts w:cs="David" w:ascii="David" w:hAnsi="David"/>
          <w:rtl w:val="true"/>
        </w:rPr>
        <w:t xml:space="preserve">, </w:t>
      </w:r>
      <w:r>
        <w:rPr>
          <w:rFonts w:ascii="David" w:hAnsi="David"/>
          <w:rtl w:val="true"/>
        </w:rPr>
        <w:t>בראש ובראשנה מן הטעם שהאקדח שנגנב נתפס סמוך לגניבה</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כפי שנאמר לעיל</w:t>
      </w:r>
      <w:r>
        <w:rPr>
          <w:rFonts w:cs="David" w:ascii="David" w:hAnsi="David"/>
          <w:rtl w:val="true"/>
        </w:rPr>
        <w:t xml:space="preserve">, </w:t>
      </w:r>
      <w:r>
        <w:rPr>
          <w:rFonts w:ascii="David" w:hAnsi="David"/>
          <w:rtl w:val="true"/>
        </w:rPr>
        <w:t>בפועל לא היה איש בדירה בזמן הפריצה כך שנחסך עימות פוטנציאלי בין הנאשם לבין בעלת הדירה</w:t>
      </w:r>
      <w:r>
        <w:rPr>
          <w:rFonts w:cs="David" w:ascii="David" w:hAnsi="David"/>
          <w:rtl w:val="true"/>
        </w:rPr>
        <w:t xml:space="preserve">, </w:t>
      </w:r>
      <w:r>
        <w:rPr>
          <w:rFonts w:ascii="David" w:hAnsi="David"/>
          <w:rtl w:val="true"/>
        </w:rPr>
        <w:t>וכן נחסכה מבעלת הדירה עגמת הנפש שהייתה נגרמת לה אם היה מתברר לה שבוצעה פריצה בזמן שהיא שהתה בבית</w:t>
      </w:r>
      <w:r>
        <w:rPr>
          <w:rFonts w:cs="David" w:ascii="David" w:hAnsi="David"/>
          <w:rtl w:val="true"/>
        </w:rPr>
        <w:t>.</w:t>
      </w:r>
    </w:p>
    <w:p>
      <w:pPr>
        <w:pStyle w:val="Normal"/>
        <w:spacing w:lineRule="auto" w:line="360"/>
        <w:ind w:start="720" w:end="0"/>
        <w:jc w:val="both"/>
        <w:rPr>
          <w:rFonts w:ascii="David" w:hAnsi="David" w:cs="David"/>
        </w:rPr>
      </w:pPr>
      <w:r>
        <w:rPr>
          <w:rFonts w:ascii="David" w:hAnsi="David"/>
          <w:rtl w:val="true"/>
        </w:rPr>
        <w:t>העבירה בוצעה על</w:t>
      </w:r>
      <w:r>
        <w:rPr>
          <w:rFonts w:cs="David" w:ascii="David" w:hAnsi="David"/>
          <w:rtl w:val="true"/>
        </w:rPr>
        <w:t>-</w:t>
      </w:r>
      <w:r>
        <w:rPr>
          <w:rFonts w:ascii="David" w:hAnsi="David"/>
          <w:rtl w:val="true"/>
        </w:rPr>
        <w:t>ידי הנאשם מתוך מניע של בצע כסף</w:t>
      </w:r>
      <w:r>
        <w:rPr>
          <w:rFonts w:cs="David" w:ascii="David" w:hAnsi="David"/>
          <w:rtl w:val="true"/>
        </w:rPr>
        <w:t xml:space="preserve">, </w:t>
      </w:r>
      <w:r>
        <w:rPr>
          <w:rFonts w:ascii="David" w:hAnsi="David"/>
          <w:rtl w:val="true"/>
        </w:rPr>
        <w:t>על רקע מצבו הכלכלי הקשה</w:t>
      </w:r>
      <w:r>
        <w:rPr>
          <w:rFonts w:cs="David" w:ascii="David" w:hAnsi="David"/>
          <w:rtl w:val="true"/>
        </w:rPr>
        <w:t xml:space="preserve">, </w:t>
      </w:r>
      <w:r>
        <w:rPr>
          <w:rFonts w:ascii="David" w:hAnsi="David"/>
          <w:rtl w:val="true"/>
        </w:rPr>
        <w:t>כאמור בתסקיר שירות המבחן</w:t>
      </w:r>
      <w:r>
        <w:rPr>
          <w:rFonts w:cs="David" w:ascii="David" w:hAnsi="David"/>
          <w:rtl w:val="true"/>
        </w:rPr>
        <w:t>.</w:t>
      </w:r>
    </w:p>
    <w:p>
      <w:pPr>
        <w:pStyle w:val="Normal"/>
        <w:spacing w:lineRule="auto" w:line="360"/>
        <w:ind w:start="720" w:end="0"/>
        <w:jc w:val="both"/>
        <w:rPr>
          <w:rFonts w:ascii="David" w:hAnsi="David" w:cs="David"/>
        </w:rPr>
      </w:pPr>
      <w:r>
        <w:rPr>
          <w:rFonts w:ascii="David" w:hAnsi="David"/>
          <w:rtl w:val="true"/>
        </w:rPr>
        <w:t xml:space="preserve">הנאשם בן </w:t>
      </w:r>
      <w:r>
        <w:rPr>
          <w:rFonts w:cs="David" w:ascii="David" w:hAnsi="David"/>
        </w:rPr>
        <w:t>22</w:t>
      </w:r>
      <w:r>
        <w:rPr>
          <w:rFonts w:cs="David" w:ascii="David" w:hAnsi="David"/>
          <w:rtl w:val="true"/>
        </w:rPr>
        <w:t xml:space="preserve">, </w:t>
      </w:r>
      <w:r>
        <w:rPr>
          <w:rFonts w:ascii="David" w:hAnsi="David"/>
          <w:rtl w:val="true"/>
        </w:rPr>
        <w:t>כך שאין ספק כי הוא הבין היטב את אשר עשה ואת הפסול שדבק במעשיו</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9</w:t>
      </w:r>
      <w:r>
        <w:rPr>
          <w:rFonts w:cs="David" w:ascii="David" w:hAnsi="David"/>
          <w:rtl w:val="true"/>
        </w:rPr>
        <w:t>.</w:t>
        <w:tab/>
      </w:r>
      <w:r>
        <w:rPr>
          <w:rFonts w:ascii="David" w:hAnsi="David"/>
          <w:rtl w:val="true"/>
        </w:rPr>
        <w:t>לאור כל האמור</w:t>
      </w:r>
      <w:r>
        <w:rPr>
          <w:rFonts w:cs="David" w:ascii="David" w:hAnsi="David"/>
          <w:rtl w:val="true"/>
        </w:rPr>
        <w:t xml:space="preserve">, </w:t>
      </w:r>
      <w:r>
        <w:rPr>
          <w:rFonts w:ascii="David" w:hAnsi="David"/>
          <w:rtl w:val="true"/>
        </w:rPr>
        <w:t xml:space="preserve">אני סבור שמתחם העונש ההולם נע בין </w:t>
      </w:r>
      <w:r>
        <w:rPr>
          <w:rFonts w:cs="David" w:ascii="David" w:hAnsi="David"/>
        </w:rPr>
        <w:t>12</w:t>
      </w:r>
      <w:r>
        <w:rPr>
          <w:rFonts w:cs="David" w:ascii="David" w:hAnsi="David"/>
          <w:rtl w:val="true"/>
        </w:rPr>
        <w:t xml:space="preserve"> </w:t>
      </w:r>
      <w:r>
        <w:rPr>
          <w:rFonts w:ascii="David" w:hAnsi="David"/>
          <w:rtl w:val="true"/>
        </w:rPr>
        <w:t xml:space="preserve">חודשי מאסר בפועל לבין </w:t>
      </w:r>
      <w:r>
        <w:rPr>
          <w:rFonts w:cs="David" w:ascii="David" w:hAnsi="David"/>
        </w:rPr>
        <w:t>36</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בצירוף מאסר על תנאי ופיצוי לנפגעת העבירה</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b/>
          <w:bCs/>
          <w:u w:val="single"/>
        </w:rPr>
      </w:pPr>
      <w:r>
        <w:rPr>
          <w:rFonts w:cs="David" w:ascii="David" w:hAnsi="David"/>
          <w:rtl w:val="true"/>
        </w:rPr>
        <w:tab/>
      </w:r>
      <w:r>
        <w:rPr>
          <w:rFonts w:ascii="David" w:hAnsi="David"/>
          <w:b/>
          <w:b/>
          <w:bCs/>
          <w:u w:val="single"/>
          <w:rtl w:val="true"/>
        </w:rPr>
        <w:t>העונש המתאים</w:t>
      </w:r>
    </w:p>
    <w:p>
      <w:pPr>
        <w:pStyle w:val="Normal"/>
        <w:spacing w:lineRule="auto" w:line="360"/>
        <w:ind w:hanging="720" w:start="720" w:end="0"/>
        <w:jc w:val="both"/>
        <w:rPr>
          <w:rFonts w:ascii="David" w:hAnsi="David" w:cs="David"/>
          <w:b/>
          <w:bCs/>
          <w:u w:val="single"/>
        </w:rPr>
      </w:pPr>
      <w:r>
        <w:rPr>
          <w:rFonts w:cs="David" w:ascii="David" w:hAnsi="David"/>
          <w:b/>
          <w:bCs/>
          <w:u w:val="single"/>
          <w:rtl w:val="true"/>
        </w:rPr>
      </w:r>
    </w:p>
    <w:p>
      <w:pPr>
        <w:pStyle w:val="Normal"/>
        <w:spacing w:lineRule="auto" w:line="360"/>
        <w:ind w:hanging="720" w:start="720" w:end="0"/>
        <w:jc w:val="both"/>
        <w:rPr>
          <w:rFonts w:ascii="David" w:hAnsi="David" w:cs="David"/>
          <w:b/>
          <w:bCs/>
          <w:u w:val="single"/>
        </w:rPr>
      </w:pPr>
      <w:r>
        <w:rPr>
          <w:rFonts w:cs="David" w:ascii="David" w:hAnsi="David"/>
        </w:rPr>
        <w:t>10</w:t>
      </w:r>
      <w:r>
        <w:rPr>
          <w:rFonts w:cs="David" w:ascii="David" w:hAnsi="David"/>
          <w:rtl w:val="true"/>
        </w:rPr>
        <w:t>.</w:t>
        <w:tab/>
      </w:r>
      <w:r>
        <w:rPr>
          <w:rFonts w:ascii="David" w:hAnsi="David"/>
          <w:b/>
          <w:b/>
          <w:bCs/>
          <w:u w:val="single"/>
          <w:rtl w:val="true"/>
        </w:rPr>
        <w:t>הנסיבות שאינן קשורות בביצוע העבירה</w:t>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 xml:space="preserve">הנאשם בן </w:t>
      </w:r>
      <w:r>
        <w:rPr>
          <w:rFonts w:cs="David" w:ascii="David" w:hAnsi="David"/>
        </w:rPr>
        <w:t>22</w:t>
      </w:r>
      <w:r>
        <w:rPr>
          <w:rFonts w:cs="David" w:ascii="David" w:hAnsi="David"/>
          <w:rtl w:val="true"/>
        </w:rPr>
        <w:t xml:space="preserve"> </w:t>
      </w:r>
      <w:r>
        <w:rPr>
          <w:rFonts w:ascii="David" w:hAnsi="David"/>
          <w:rtl w:val="true"/>
        </w:rPr>
        <w:t>ולא נראה כי עונש מאסר יפגע בו מעבר לפגיעה הצפויה בדרך כלל לאדם שנגזר עליו עונש של מאסר בפועל</w:t>
      </w:r>
      <w:r>
        <w:rPr>
          <w:rFonts w:cs="David" w:ascii="David" w:hAnsi="David"/>
          <w:rtl w:val="true"/>
        </w:rPr>
        <w:t xml:space="preserve">. </w:t>
      </w:r>
      <w:r>
        <w:rPr>
          <w:rFonts w:ascii="David" w:hAnsi="David"/>
          <w:rtl w:val="true"/>
        </w:rPr>
        <w:t>יחד עם זאת ראוי לציין</w:t>
      </w:r>
      <w:r>
        <w:rPr>
          <w:rFonts w:cs="David" w:ascii="David" w:hAnsi="David"/>
          <w:rtl w:val="true"/>
        </w:rPr>
        <w:t xml:space="preserve">, </w:t>
      </w:r>
      <w:r>
        <w:rPr>
          <w:rFonts w:ascii="David" w:hAnsi="David"/>
          <w:rtl w:val="true"/>
        </w:rPr>
        <w:t xml:space="preserve">כי במהלך מעצרו חווה הנאשם קשיים לא פשוטים כאמור בפסקה השנייה בעמוד </w:t>
      </w:r>
      <w:r>
        <w:rPr>
          <w:rFonts w:cs="David" w:ascii="David" w:hAnsi="David"/>
        </w:rPr>
        <w:t>3</w:t>
      </w:r>
      <w:r>
        <w:rPr>
          <w:rFonts w:cs="David" w:ascii="David" w:hAnsi="David"/>
          <w:rtl w:val="true"/>
        </w:rPr>
        <w:t xml:space="preserve"> </w:t>
      </w:r>
      <w:r>
        <w:rPr>
          <w:rFonts w:ascii="David" w:hAnsi="David"/>
          <w:rtl w:val="true"/>
        </w:rPr>
        <w:t>לתסקיר שירות המבחן</w:t>
      </w:r>
      <w:r>
        <w:rPr>
          <w:rFonts w:cs="David" w:ascii="David" w:hAnsi="David"/>
          <w:rtl w:val="true"/>
        </w:rPr>
        <w:t xml:space="preserve">. </w:t>
      </w:r>
      <w:r>
        <w:rPr>
          <w:rFonts w:ascii="David" w:hAnsi="David"/>
          <w:rtl w:val="true"/>
        </w:rPr>
        <w:t>הנאשם הוגדר כעצור בהשגחה לאחר שנקלע למצוקה בעקבות ההליך המשפטי</w:t>
      </w:r>
      <w:r>
        <w:rPr>
          <w:rFonts w:cs="David" w:ascii="David" w:hAnsi="David"/>
          <w:rtl w:val="true"/>
        </w:rPr>
        <w:t xml:space="preserve">, </w:t>
      </w:r>
      <w:r>
        <w:rPr>
          <w:rFonts w:ascii="David" w:hAnsi="David"/>
          <w:rtl w:val="true"/>
        </w:rPr>
        <w:t>ומהתסקיר עולה שבמהלך מעצרו בכלא היו ידיו של הנאשם כבולות באזיקים במשך תקופה ארוכה</w:t>
      </w:r>
      <w:r>
        <w:rPr>
          <w:rFonts w:cs="David" w:ascii="David" w:hAnsi="David"/>
          <w:rtl w:val="true"/>
        </w:rPr>
        <w:t xml:space="preserve">.  </w:t>
      </w:r>
      <w:r>
        <w:rPr>
          <w:rFonts w:ascii="David" w:hAnsi="David"/>
          <w:rtl w:val="true"/>
        </w:rPr>
        <w:t>מדברי בא</w:t>
      </w:r>
      <w:r>
        <w:rPr>
          <w:rFonts w:cs="David" w:ascii="David" w:hAnsi="David"/>
          <w:rtl w:val="true"/>
        </w:rPr>
        <w:t>-</w:t>
      </w:r>
      <w:r>
        <w:rPr>
          <w:rFonts w:ascii="David" w:hAnsi="David"/>
          <w:rtl w:val="true"/>
        </w:rPr>
        <w:t>כוח הנאשם בטיעוניו לעונש עולה כי ככל הנראה לא מדובר באיזוק למשך כל שעות היממה אלא איזוק במהלך יציאותיו של הנאשם לטיול בחצר</w:t>
      </w:r>
      <w:r>
        <w:rPr>
          <w:rFonts w:cs="David" w:ascii="David" w:hAnsi="David"/>
          <w:rtl w:val="true"/>
        </w:rPr>
        <w:t xml:space="preserve">. </w:t>
      </w:r>
      <w:r>
        <w:rPr>
          <w:rFonts w:ascii="David" w:hAnsi="David"/>
          <w:rtl w:val="true"/>
        </w:rPr>
        <w:t>לקשיים אלו יינתן משקל מסוים לקולא לעת גזירת העונש</w:t>
      </w:r>
      <w:r>
        <w:rPr>
          <w:rFonts w:cs="David" w:ascii="David" w:hAnsi="David"/>
          <w:rtl w:val="true"/>
        </w:rPr>
        <w:t>.</w:t>
      </w:r>
    </w:p>
    <w:p>
      <w:pPr>
        <w:pStyle w:val="Normal"/>
        <w:spacing w:lineRule="auto" w:line="360"/>
        <w:ind w:start="720" w:end="0"/>
        <w:jc w:val="both"/>
        <w:rPr>
          <w:rFonts w:ascii="David" w:hAnsi="David" w:cs="David"/>
        </w:rPr>
      </w:pPr>
      <w:r>
        <w:rPr>
          <w:rFonts w:ascii="David" w:hAnsi="David"/>
          <w:rtl w:val="true"/>
        </w:rPr>
        <w:t>הנאשם מפרנס את אמו ואת אחיו הצעירים ולפיכך עונש של מאסר בפועל יפגע במשפחתו של הנאשם מעבר לפגיעה הרגילה הנגרמת למשפחתו של נאשם אשר נשלח למאסר</w:t>
      </w:r>
      <w:r>
        <w:rPr>
          <w:rFonts w:cs="David" w:ascii="David" w:hAnsi="David"/>
          <w:rtl w:val="true"/>
        </w:rPr>
        <w:t xml:space="preserve">. </w:t>
      </w:r>
      <w:r>
        <w:rPr>
          <w:rFonts w:ascii="David" w:hAnsi="David"/>
          <w:rtl w:val="true"/>
        </w:rPr>
        <w:t>יחד עם זאת משקלו של שיקול זה בנסיבות העניין איננו רב</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הנאשם הודה במיוחס לו בכתב האישום המתוקן</w:t>
      </w:r>
      <w:r>
        <w:rPr>
          <w:rFonts w:cs="David" w:ascii="David" w:hAnsi="David"/>
          <w:rtl w:val="true"/>
        </w:rPr>
        <w:t xml:space="preserve">, </w:t>
      </w:r>
      <w:r>
        <w:rPr>
          <w:rFonts w:ascii="David" w:hAnsi="David"/>
          <w:rtl w:val="true"/>
        </w:rPr>
        <w:t>ובכך הוא חסך מזמנה של המאשימה ומזמנו של בית המשפט</w:t>
      </w:r>
      <w:r>
        <w:rPr>
          <w:rFonts w:cs="David" w:ascii="David" w:hAnsi="David"/>
          <w:rtl w:val="true"/>
        </w:rPr>
        <w:t xml:space="preserve">. </w:t>
      </w:r>
      <w:r>
        <w:rPr>
          <w:rFonts w:ascii="David" w:hAnsi="David"/>
          <w:rtl w:val="true"/>
        </w:rPr>
        <w:t>כאמור  מתסקיר שירות המבחן ההתרשמות היא שהנאשם מבין את חומרת מעשיו ואת ההשלכות שהיו עלולות להיגרם כתוצאה מגניבת הנשק</w:t>
      </w:r>
      <w:r>
        <w:rPr>
          <w:rFonts w:cs="David" w:ascii="David" w:hAnsi="David"/>
          <w:rtl w:val="true"/>
        </w:rPr>
        <w:t xml:space="preserve">. </w:t>
      </w:r>
      <w:r>
        <w:rPr>
          <w:rFonts w:ascii="David" w:hAnsi="David"/>
          <w:rtl w:val="true"/>
        </w:rPr>
        <w:t>בדבריו לפניי הנאשם נטל אחריות מלאה על מעשיו ועל רקע האמור בתסקיר שירות המבחן נראה שנטילת האחריות כנה</w:t>
      </w:r>
      <w:r>
        <w:rPr>
          <w:rFonts w:cs="David" w:ascii="David" w:hAnsi="David"/>
          <w:rtl w:val="true"/>
        </w:rPr>
        <w:t xml:space="preserve">. </w:t>
      </w:r>
      <w:r>
        <w:rPr>
          <w:rFonts w:ascii="David" w:hAnsi="David"/>
          <w:rtl w:val="true"/>
        </w:rPr>
        <w:t>שירות המבחן מציין בתסקיר כי במהלך מעצרו שיתף הנאשם פעולה עם גורמי הטיפול בכלא וכי יש לו מוטיבציה להמשיך ולהיעזר בגורמי הטיפול על מנת לבחון את דפוסיו העבריינים</w:t>
      </w:r>
      <w:r>
        <w:rPr>
          <w:rFonts w:cs="David" w:ascii="David" w:hAnsi="David"/>
          <w:rtl w:val="true"/>
        </w:rPr>
        <w:t xml:space="preserve">, </w:t>
      </w:r>
      <w:r>
        <w:rPr>
          <w:rFonts w:ascii="David" w:hAnsi="David"/>
          <w:rtl w:val="true"/>
        </w:rPr>
        <w:t>זאת במטרה לנהל חיים תקינים ונורמטיביים לאחר השחרור מהכלא</w:t>
      </w:r>
      <w:r>
        <w:rPr>
          <w:rFonts w:cs="David" w:ascii="David" w:hAnsi="David"/>
          <w:rtl w:val="true"/>
        </w:rPr>
        <w:t xml:space="preserve">. </w:t>
      </w:r>
      <w:r>
        <w:rPr>
          <w:rFonts w:ascii="David" w:hAnsi="David"/>
          <w:rtl w:val="true"/>
        </w:rPr>
        <w:t>להודאתו של הנאשם ולניסיונותיו לחזור למוטב יינתן משקל של ממש לעת גזירת העונש המתאים</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נסיבות חייו של הנאשם היו קשות כפי שמתואר בתסקיר שירות המבחן</w:t>
      </w:r>
      <w:r>
        <w:rPr>
          <w:rFonts w:cs="David" w:ascii="David" w:hAnsi="David"/>
          <w:rtl w:val="true"/>
        </w:rPr>
        <w:t xml:space="preserve">, </w:t>
      </w:r>
      <w:r>
        <w:rPr>
          <w:rFonts w:ascii="David" w:hAnsi="David"/>
          <w:rtl w:val="true"/>
        </w:rPr>
        <w:t>והן תרמו במידת מה לביצוע העבירות על</w:t>
      </w:r>
      <w:r>
        <w:rPr>
          <w:rFonts w:cs="David" w:ascii="David" w:hAnsi="David"/>
          <w:rtl w:val="true"/>
        </w:rPr>
        <w:t>-</w:t>
      </w:r>
      <w:r>
        <w:rPr>
          <w:rFonts w:ascii="David" w:hAnsi="David"/>
          <w:rtl w:val="true"/>
        </w:rPr>
        <w:t>ידי הנאשם</w:t>
      </w:r>
      <w:r>
        <w:rPr>
          <w:rFonts w:cs="David" w:ascii="David" w:hAnsi="David"/>
          <w:rtl w:val="true"/>
        </w:rPr>
        <w:t xml:space="preserve">, </w:t>
      </w:r>
      <w:r>
        <w:rPr>
          <w:rFonts w:ascii="David" w:hAnsi="David"/>
          <w:rtl w:val="true"/>
        </w:rPr>
        <w:t>אשר  לא הצליח לעמוד באתגר שניצב לפניו לפרנס את אמו ואחיו</w:t>
      </w:r>
      <w:r>
        <w:rPr>
          <w:rFonts w:cs="David" w:ascii="David" w:hAnsi="David"/>
          <w:rtl w:val="true"/>
        </w:rPr>
        <w:t xml:space="preserve">. </w:t>
      </w:r>
      <w:r>
        <w:rPr>
          <w:rFonts w:ascii="David" w:hAnsi="David"/>
          <w:rtl w:val="true"/>
        </w:rPr>
        <w:t>עם זאת</w:t>
      </w:r>
      <w:r>
        <w:rPr>
          <w:rFonts w:cs="David" w:ascii="David" w:hAnsi="David"/>
          <w:rtl w:val="true"/>
        </w:rPr>
        <w:t xml:space="preserve">, </w:t>
      </w:r>
      <w:r>
        <w:rPr>
          <w:rFonts w:ascii="David" w:hAnsi="David"/>
          <w:rtl w:val="true"/>
        </w:rPr>
        <w:t>פשיטא שקשיים כלכליים אינם יכולים להצדיק ביצוע של עבירות בכלל</w:t>
      </w:r>
      <w:r>
        <w:rPr>
          <w:rFonts w:cs="David" w:ascii="David" w:hAnsi="David"/>
          <w:rtl w:val="true"/>
        </w:rPr>
        <w:t xml:space="preserve">, </w:t>
      </w:r>
      <w:r>
        <w:rPr>
          <w:rFonts w:ascii="David" w:hAnsi="David"/>
          <w:rtl w:val="true"/>
        </w:rPr>
        <w:t>וגניבת נשק בפרט</w:t>
      </w:r>
      <w:r>
        <w:rPr>
          <w:rFonts w:cs="David" w:ascii="David" w:hAnsi="David"/>
          <w:rtl w:val="true"/>
        </w:rPr>
        <w:t xml:space="preserve">, </w:t>
      </w:r>
      <w:r>
        <w:rPr>
          <w:rFonts w:ascii="David" w:hAnsi="David"/>
          <w:rtl w:val="true"/>
        </w:rPr>
        <w:t>ומכאן שמשקלה של נסיבה זו לקולא נמוך</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כאמור לעיל לנאשם עבר פלילי הכולל הרשעה אחת בבית משפט לנוער בביצוע מספר עבירות אלימות נגד שוטרים</w:t>
      </w:r>
      <w:r>
        <w:rPr>
          <w:rFonts w:cs="David" w:ascii="David" w:hAnsi="David"/>
          <w:rtl w:val="true"/>
        </w:rPr>
        <w:t xml:space="preserve">. </w:t>
      </w:r>
      <w:r>
        <w:rPr>
          <w:rFonts w:ascii="David" w:hAnsi="David"/>
          <w:rtl w:val="true"/>
        </w:rPr>
        <w:t>על רקע כל האמור לעיל לעברו הפלילי של הנאשם לא יינתן משקל רב לחומרה</w:t>
      </w:r>
      <w:r>
        <w:rPr>
          <w:rFonts w:cs="David" w:ascii="David" w:hAnsi="David"/>
          <w:rtl w:val="true"/>
        </w:rPr>
        <w:t>.</w:t>
      </w:r>
    </w:p>
    <w:p>
      <w:pPr>
        <w:pStyle w:val="Normal"/>
        <w:spacing w:lineRule="auto" w:line="360"/>
        <w:ind w:start="720" w:end="0"/>
        <w:jc w:val="both"/>
        <w:rPr>
          <w:rFonts w:ascii="David" w:hAnsi="David" w:cs="David"/>
        </w:rPr>
      </w:pPr>
      <w:r>
        <w:rPr>
          <w:rFonts w:ascii="David" w:hAnsi="David"/>
          <w:rtl w:val="true"/>
        </w:rPr>
        <w:t>העולה מהמקובץ הוא שיש למקם את עונשו של הנשם בחלק התחתון של המתחם</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11</w:t>
      </w:r>
      <w:r>
        <w:rPr>
          <w:rFonts w:cs="David" w:ascii="David" w:hAnsi="David"/>
          <w:rtl w:val="true"/>
        </w:rPr>
        <w:t>.</w:t>
        <w:tab/>
      </w:r>
      <w:r>
        <w:rPr>
          <w:rFonts w:ascii="David" w:hAnsi="David"/>
          <w:rtl w:val="true"/>
        </w:rPr>
        <w:t>אשר על כן</w:t>
      </w:r>
      <w:r>
        <w:rPr>
          <w:rFonts w:cs="David" w:ascii="David" w:hAnsi="David"/>
          <w:rtl w:val="true"/>
        </w:rPr>
        <w:t xml:space="preserve">, </w:t>
      </w:r>
      <w:r>
        <w:rPr>
          <w:rFonts w:ascii="David" w:hAnsi="David"/>
          <w:rtl w:val="true"/>
        </w:rPr>
        <w:t>אני גוזר על הנאשם את העונשים הבאים</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א</w:t>
      </w:r>
      <w:r>
        <w:rPr>
          <w:rFonts w:cs="David" w:ascii="David" w:hAnsi="David"/>
          <w:rtl w:val="true"/>
        </w:rPr>
        <w:t xml:space="preserve">. </w:t>
      </w:r>
      <w:r>
        <w:rPr>
          <w:rFonts w:cs="David" w:ascii="David" w:hAnsi="David"/>
        </w:rPr>
        <w:t>14</w:t>
      </w:r>
      <w:r>
        <w:rPr>
          <w:rFonts w:cs="David" w:ascii="David" w:hAnsi="David"/>
          <w:rtl w:val="true"/>
        </w:rPr>
        <w:t xml:space="preserve"> </w:t>
      </w:r>
      <w:r>
        <w:rPr>
          <w:rFonts w:ascii="David" w:hAnsi="David"/>
          <w:rtl w:val="true"/>
        </w:rPr>
        <w:t xml:space="preserve">חודשי מאסר בפועל  מהם יש לנכות את תקופת מעצרו של הנאשם מיום </w:t>
      </w:r>
      <w:r>
        <w:rPr>
          <w:rFonts w:cs="David" w:ascii="David" w:hAnsi="David"/>
        </w:rPr>
        <w:t>5.3.19</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ב</w:t>
      </w:r>
      <w:r>
        <w:rPr>
          <w:rFonts w:cs="David" w:ascii="David" w:hAnsi="David"/>
          <w:rtl w:val="true"/>
        </w:rPr>
        <w:t xml:space="preserve">. </w:t>
      </w:r>
      <w:r>
        <w:rPr>
          <w:rFonts w:cs="David" w:ascii="David" w:hAnsi="David"/>
        </w:rPr>
        <w:t>5</w:t>
      </w:r>
      <w:r>
        <w:rPr>
          <w:rFonts w:cs="David" w:ascii="David" w:hAnsi="David"/>
          <w:rtl w:val="true"/>
        </w:rPr>
        <w:t xml:space="preserve"> </w:t>
      </w:r>
      <w:r>
        <w:rPr>
          <w:rFonts w:ascii="David" w:hAnsi="David"/>
          <w:rtl w:val="true"/>
        </w:rPr>
        <w:t>חודשי מאסר על תנאי אותם ירצה הנאשם בפועל אם בתוך שלוש שנים מיום שחרורו מהכלא הוא יעבור עבירת רכוש מסוג פשע</w:t>
      </w:r>
      <w:r>
        <w:rPr>
          <w:rFonts w:cs="David" w:ascii="David" w:hAnsi="David"/>
          <w:rtl w:val="true"/>
        </w:rPr>
        <w:t xml:space="preserve">, </w:t>
      </w:r>
      <w:r>
        <w:rPr>
          <w:rFonts w:ascii="David" w:hAnsi="David"/>
          <w:rtl w:val="true"/>
        </w:rPr>
        <w:t>ו</w:t>
      </w:r>
      <w:r>
        <w:rPr>
          <w:rFonts w:cs="David" w:ascii="David" w:hAnsi="David"/>
          <w:rtl w:val="true"/>
        </w:rPr>
        <w:t xml:space="preserve">- </w:t>
      </w:r>
      <w:r>
        <w:rPr>
          <w:rFonts w:cs="David" w:ascii="David" w:hAnsi="David"/>
        </w:rPr>
        <w:t>2</w:t>
      </w:r>
      <w:r>
        <w:rPr>
          <w:rFonts w:cs="David" w:ascii="David" w:hAnsi="David"/>
          <w:rtl w:val="true"/>
        </w:rPr>
        <w:t xml:space="preserve"> </w:t>
      </w:r>
      <w:r>
        <w:rPr>
          <w:rFonts w:ascii="David" w:hAnsi="David"/>
          <w:rtl w:val="true"/>
        </w:rPr>
        <w:t>חודשי מאסר על תנאי אותם ירצה הנאשם בפועל אם בתוך שלוש שנים מיום שחרורו מהכלא הוא יעבור עבירת רכוש מסוג עוון</w:t>
      </w:r>
      <w:r>
        <w:rPr>
          <w:rFonts w:cs="David" w:ascii="David" w:hAnsi="David"/>
          <w:rtl w:val="true"/>
        </w:rPr>
        <w:t>.</w:t>
      </w:r>
    </w:p>
    <w:p>
      <w:pPr>
        <w:pStyle w:val="Normal"/>
        <w:spacing w:lineRule="auto" w:line="360"/>
        <w:ind w:start="720" w:end="0"/>
        <w:jc w:val="both"/>
        <w:rPr>
          <w:rFonts w:ascii="David" w:hAnsi="David" w:cs="David"/>
          <w:b/>
          <w:bCs/>
          <w:sz w:val="28"/>
          <w:szCs w:val="28"/>
        </w:rPr>
      </w:pPr>
      <w:r>
        <w:rPr>
          <w:rFonts w:ascii="David" w:hAnsi="David"/>
          <w:rtl w:val="true"/>
        </w:rPr>
        <w:t>ג</w:t>
      </w:r>
      <w:r>
        <w:rPr>
          <w:rFonts w:cs="David" w:ascii="David" w:hAnsi="David"/>
          <w:rtl w:val="true"/>
        </w:rPr>
        <w:t xml:space="preserve">. </w:t>
      </w:r>
      <w:r>
        <w:rPr>
          <w:rFonts w:ascii="David" w:hAnsi="David"/>
          <w:rtl w:val="true"/>
        </w:rPr>
        <w:t>הנאשם יפצה את המתלוננת ק</w:t>
      </w:r>
      <w:r>
        <w:rPr>
          <w:rFonts w:cs="David" w:ascii="David" w:hAnsi="David"/>
          <w:rtl w:val="true"/>
        </w:rPr>
        <w:t>.</w:t>
      </w:r>
      <w:r>
        <w:rPr>
          <w:rFonts w:ascii="David" w:hAnsi="David"/>
          <w:rtl w:val="true"/>
        </w:rPr>
        <w:t>ש</w:t>
      </w:r>
      <w:r>
        <w:rPr>
          <w:rFonts w:cs="David" w:ascii="David" w:hAnsi="David"/>
          <w:rtl w:val="true"/>
        </w:rPr>
        <w:t xml:space="preserve">. </w:t>
      </w:r>
      <w:r>
        <w:rPr>
          <w:rFonts w:cs="David" w:ascii="David" w:hAnsi="David"/>
          <w:rtl w:val="true"/>
        </w:rPr>
        <w:t>–</w:t>
      </w:r>
      <w:r>
        <w:rPr>
          <w:rFonts w:cs="David" w:ascii="David" w:hAnsi="David"/>
          <w:rtl w:val="true"/>
        </w:rPr>
        <w:t xml:space="preserve"> </w:t>
      </w:r>
      <w:r>
        <w:rPr>
          <w:rFonts w:ascii="David" w:hAnsi="David"/>
          <w:rtl w:val="true"/>
        </w:rPr>
        <w:t>עדת תביעה מס</w:t>
      </w:r>
      <w:r>
        <w:rPr>
          <w:rFonts w:cs="David" w:ascii="David" w:hAnsi="David"/>
          <w:rtl w:val="true"/>
        </w:rPr>
        <w:t xml:space="preserve">' </w:t>
      </w:r>
      <w:r>
        <w:rPr>
          <w:rFonts w:cs="David" w:ascii="David" w:hAnsi="David"/>
        </w:rPr>
        <w:t>1</w:t>
      </w:r>
      <w:r>
        <w:rPr>
          <w:rFonts w:cs="David" w:ascii="David" w:hAnsi="David"/>
          <w:rtl w:val="true"/>
        </w:rPr>
        <w:t xml:space="preserve"> </w:t>
      </w:r>
      <w:r>
        <w:rPr>
          <w:rFonts w:cs="David" w:ascii="David" w:hAnsi="David"/>
          <w:rtl w:val="true"/>
        </w:rPr>
        <w:t>–</w:t>
      </w:r>
      <w:r>
        <w:rPr>
          <w:rFonts w:cs="David" w:ascii="David" w:hAnsi="David"/>
          <w:rtl w:val="true"/>
        </w:rPr>
        <w:t xml:space="preserve"> </w:t>
      </w:r>
      <w:r>
        <w:rPr>
          <w:rFonts w:ascii="David" w:hAnsi="David"/>
          <w:rtl w:val="true"/>
        </w:rPr>
        <w:t xml:space="preserve">בסכום של </w:t>
      </w:r>
      <w:r>
        <w:rPr>
          <w:rFonts w:cs="David" w:ascii="David" w:hAnsi="David"/>
        </w:rPr>
        <w:t>2,000</w:t>
      </w:r>
      <w:r>
        <w:rPr>
          <w:rFonts w:cs="David" w:ascii="David" w:hAnsi="David"/>
          <w:rtl w:val="true"/>
        </w:rPr>
        <w:t xml:space="preserve"> ₪. </w:t>
      </w:r>
      <w:r>
        <w:rPr>
          <w:rFonts w:ascii="David" w:hAnsi="David"/>
          <w:rtl w:val="true"/>
        </w:rPr>
        <w:t xml:space="preserve">הפיצוי ישולם עד ליום </w:t>
      </w:r>
      <w:r>
        <w:rPr>
          <w:rFonts w:cs="David" w:ascii="David" w:hAnsi="David"/>
        </w:rPr>
        <w:t>17.3.20</w:t>
      </w:r>
      <w:r>
        <w:rPr>
          <w:rFonts w:cs="David" w:ascii="David" w:hAnsi="David"/>
          <w:rtl w:val="true"/>
        </w:rPr>
        <w:t>.</w:t>
      </w:r>
    </w:p>
    <w:p>
      <w:pPr>
        <w:pStyle w:val="Normal"/>
        <w:spacing w:lineRule="auto" w:line="360"/>
        <w:ind w:start="720" w:end="0"/>
        <w:jc w:val="both"/>
        <w:rPr>
          <w:rFonts w:ascii="David" w:hAnsi="David" w:cs="David"/>
          <w:b/>
          <w:bCs/>
          <w:sz w:val="28"/>
          <w:szCs w:val="28"/>
        </w:rPr>
      </w:pPr>
      <w:r>
        <w:rPr>
          <w:rFonts w:cs="David" w:ascii="David" w:hAnsi="David"/>
          <w:b/>
          <w:bCs/>
          <w:sz w:val="28"/>
          <w:szCs w:val="28"/>
          <w:rtl w:val="true"/>
        </w:rPr>
      </w:r>
    </w:p>
    <w:p>
      <w:pPr>
        <w:pStyle w:val="Normal"/>
        <w:spacing w:lineRule="auto" w:line="360"/>
        <w:ind w:start="720" w:end="0"/>
        <w:jc w:val="both"/>
        <w:rPr>
          <w:rFonts w:ascii="David" w:hAnsi="David" w:cs="David"/>
          <w:b/>
          <w:bCs/>
          <w:sz w:val="28"/>
          <w:szCs w:val="28"/>
        </w:rPr>
      </w:pPr>
      <w:r>
        <w:rPr>
          <w:rFonts w:ascii="David" w:hAnsi="David"/>
          <w:b/>
          <w:b/>
          <w:bCs/>
          <w:rtl w:val="true"/>
        </w:rPr>
        <w:t xml:space="preserve">הודע לנאשם על זכותו לערער לבית המשפט העליון תוך </w:t>
      </w:r>
      <w:r>
        <w:rPr>
          <w:rFonts w:cs="David" w:ascii="David" w:hAnsi="David"/>
          <w:b/>
          <w:bCs/>
        </w:rPr>
        <w:t>45</w:t>
      </w:r>
      <w:r>
        <w:rPr>
          <w:rFonts w:cs="David" w:ascii="David" w:hAnsi="David"/>
          <w:b/>
          <w:bCs/>
          <w:rtl w:val="true"/>
        </w:rPr>
        <w:t xml:space="preserve"> </w:t>
      </w:r>
      <w:r>
        <w:rPr>
          <w:rFonts w:ascii="David" w:hAnsi="David"/>
          <w:b/>
          <w:b/>
          <w:bCs/>
          <w:rtl w:val="true"/>
        </w:rPr>
        <w:t>יום</w:t>
      </w:r>
      <w:r>
        <w:rPr>
          <w:rFonts w:cs="David" w:ascii="David" w:hAnsi="David"/>
          <w:b/>
          <w:bCs/>
          <w:rtl w:val="true"/>
        </w:rPr>
        <w:t>.</w:t>
      </w:r>
    </w:p>
    <w:p>
      <w:pPr>
        <w:pStyle w:val="Normal"/>
        <w:spacing w:lineRule="auto" w:line="360"/>
        <w:ind w:start="720" w:end="0"/>
        <w:jc w:val="both"/>
        <w:rPr>
          <w:rFonts w:ascii="David" w:hAnsi="David" w:cs="David"/>
          <w:b/>
          <w:bCs/>
          <w:sz w:val="28"/>
          <w:szCs w:val="28"/>
        </w:rPr>
      </w:pPr>
      <w:r>
        <w:rPr>
          <w:rFonts w:cs="David" w:ascii="David" w:hAnsi="David"/>
          <w:b/>
          <w:bCs/>
          <w:sz w:val="28"/>
          <w:szCs w:val="28"/>
          <w:rtl w:val="true"/>
        </w:rPr>
      </w:r>
    </w:p>
    <w:p>
      <w:pPr>
        <w:pStyle w:val="Normal"/>
        <w:ind w:end="0"/>
        <w:jc w:val="start"/>
        <w:rPr>
          <w:rFonts w:ascii="David" w:hAnsi="David" w:cs="David"/>
          <w:b/>
          <w:bCs/>
          <w:color w:val="FFFFFF"/>
          <w:sz w:val="2"/>
          <w:szCs w:val="2"/>
        </w:rPr>
      </w:pPr>
      <w:r>
        <w:rPr>
          <w:rFonts w:cs="David" w:ascii="David" w:hAnsi="David"/>
          <w:b/>
          <w:bCs/>
          <w:color w:val="FFFFFF"/>
          <w:sz w:val="2"/>
          <w:szCs w:val="2"/>
        </w:rPr>
        <w:t>5129371</w:t>
      </w:r>
    </w:p>
    <w:p>
      <w:pPr>
        <w:pStyle w:val="Normal"/>
        <w:ind w:end="0"/>
        <w:jc w:val="start"/>
        <w:rPr>
          <w:rFonts w:ascii="David" w:hAnsi="David" w:cs="David"/>
          <w:b/>
          <w:bCs/>
        </w:rPr>
      </w:pPr>
      <w:bookmarkStart w:id="9" w:name="Nitan"/>
      <w:r>
        <w:rPr>
          <w:rFonts w:cs="David" w:ascii="David" w:hAnsi="David"/>
          <w:b/>
          <w:bCs/>
          <w:color w:val="FFFFFF"/>
          <w:sz w:val="2"/>
          <w:szCs w:val="2"/>
        </w:rPr>
        <w:t>54678313</w:t>
      </w:r>
      <w:r>
        <w:rPr>
          <w:rFonts w:ascii="David" w:hAnsi="David"/>
          <w:b/>
          <w:b/>
          <w:bCs/>
          <w:rtl w:val="true"/>
        </w:rPr>
        <w:t>ניתן היום</w:t>
      </w:r>
      <w:r>
        <w:rPr>
          <w:rFonts w:cs="David" w:ascii="David" w:hAnsi="David"/>
          <w:b/>
          <w:bCs/>
          <w:rtl w:val="true"/>
        </w:rPr>
        <w:t xml:space="preserve">,  </w:t>
      </w:r>
      <w:r>
        <w:rPr>
          <w:rFonts w:ascii="David" w:hAnsi="David"/>
          <w:b/>
          <w:b/>
          <w:bCs/>
          <w:rtl w:val="true"/>
        </w:rPr>
        <w:t>כ</w:t>
      </w:r>
      <w:r>
        <w:rPr>
          <w:rFonts w:cs="David" w:ascii="David" w:hAnsi="David"/>
          <w:b/>
          <w:bCs/>
          <w:rtl w:val="true"/>
        </w:rPr>
        <w:t>"</w:t>
      </w:r>
      <w:r>
        <w:rPr>
          <w:rFonts w:ascii="David" w:hAnsi="David"/>
          <w:b/>
          <w:b/>
          <w:bCs/>
          <w:rtl w:val="true"/>
        </w:rPr>
        <w:t>ב חשוון תש</w:t>
      </w:r>
      <w:r>
        <w:rPr>
          <w:rFonts w:cs="David" w:ascii="David" w:hAnsi="David"/>
          <w:b/>
          <w:bCs/>
          <w:rtl w:val="true"/>
        </w:rPr>
        <w:t>"</w:t>
      </w:r>
      <w:r>
        <w:rPr>
          <w:rFonts w:ascii="David" w:hAnsi="David"/>
          <w:b/>
          <w:b/>
          <w:bCs/>
          <w:rtl w:val="true"/>
        </w:rPr>
        <w:t>פ</w:t>
      </w:r>
      <w:r>
        <w:rPr>
          <w:rFonts w:cs="David" w:ascii="David" w:hAnsi="David"/>
          <w:b/>
          <w:bCs/>
          <w:rtl w:val="true"/>
        </w:rPr>
        <w:t xml:space="preserve">, </w:t>
      </w:r>
      <w:r>
        <w:rPr>
          <w:rFonts w:cs="David" w:ascii="David" w:hAnsi="David"/>
          <w:b/>
          <w:bCs/>
        </w:rPr>
        <w:t>20</w:t>
      </w:r>
      <w:r>
        <w:rPr>
          <w:rFonts w:cs="David" w:ascii="David" w:hAnsi="David"/>
          <w:b/>
          <w:bCs/>
          <w:rtl w:val="true"/>
        </w:rPr>
        <w:t xml:space="preserve"> </w:t>
      </w:r>
      <w:r>
        <w:rPr>
          <w:rFonts w:ascii="David" w:hAnsi="David"/>
          <w:b/>
          <w:b/>
          <w:bCs/>
          <w:rtl w:val="true"/>
        </w:rPr>
        <w:t xml:space="preserve">נובמבר </w:t>
      </w:r>
      <w:r>
        <w:rPr>
          <w:rFonts w:cs="David" w:ascii="David" w:hAnsi="David"/>
          <w:b/>
          <w:bCs/>
        </w:rPr>
        <w:t>2019</w:t>
      </w:r>
      <w:r>
        <w:rPr>
          <w:rFonts w:cs="David" w:ascii="David" w:hAnsi="David"/>
          <w:b/>
          <w:bCs/>
          <w:rtl w:val="true"/>
        </w:rPr>
        <w:t xml:space="preserve">, </w:t>
      </w:r>
      <w:r>
        <w:rPr>
          <w:rFonts w:ascii="David" w:hAnsi="David"/>
          <w:b/>
          <w:b/>
          <w:bCs/>
          <w:rtl w:val="true"/>
        </w:rPr>
        <w:t>בנוכחות הצדדים</w:t>
      </w:r>
      <w:r>
        <w:rPr>
          <w:rFonts w:cs="David" w:ascii="David" w:hAnsi="David"/>
          <w:b/>
          <w:bCs/>
          <w:rtl w:val="true"/>
        </w:rPr>
        <w:t xml:space="preserve">. </w:t>
      </w:r>
      <w:bookmarkEnd w:id="9"/>
    </w:p>
    <w:p>
      <w:pPr>
        <w:pStyle w:val="Normal"/>
        <w:ind w:end="0"/>
        <w:jc w:val="center"/>
        <w:rPr>
          <w:rFonts w:ascii="David" w:hAnsi="David" w:cs="David"/>
          <w:b/>
          <w:bCs/>
        </w:rPr>
      </w:pPr>
      <w:r>
        <w:rPr>
          <w:rFonts w:eastAsia="David" w:cs="David" w:ascii="David" w:hAnsi="David"/>
          <w:b/>
          <w:bCs/>
          <w:rtl w:val="true"/>
        </w:rPr>
        <w:t xml:space="preserve">   </w:t>
      </w:r>
      <w:r>
        <w:rPr>
          <w:rFonts w:cs="David" w:ascii="David" w:hAnsi="David"/>
          <w:b/>
          <w:bCs/>
          <w:rtl w:val="true"/>
        </w:rPr>
        <w:tab/>
        <w:tab/>
        <w:tab/>
        <w:tab/>
        <w:tab/>
      </w:r>
    </w:p>
    <w:p>
      <w:pPr>
        <w:pStyle w:val="Normal"/>
        <w:ind w:end="0"/>
        <w:jc w:val="center"/>
        <w:rPr>
          <w:rFonts w:ascii="David" w:hAnsi="David" w:cs="David"/>
          <w:b/>
          <w:bCs/>
        </w:rPr>
      </w:pPr>
      <w:r>
        <w:rPr>
          <w:rFonts w:cs="David" w:ascii="David" w:hAnsi="David"/>
          <w:b/>
          <w:bCs/>
          <w:rtl w:val="true"/>
        </w:rPr>
      </w:r>
    </w:p>
    <w:p>
      <w:pPr>
        <w:pStyle w:val="Normal"/>
        <w:ind w:end="0"/>
        <w:jc w:val="start"/>
        <w:rPr>
          <w:rFonts w:ascii="David" w:hAnsi="David" w:cs="David"/>
          <w:b/>
          <w:bCs/>
          <w:sz w:val="28"/>
          <w:szCs w:val="28"/>
        </w:rPr>
      </w:pPr>
      <w:r>
        <w:rPr>
          <w:rFonts w:cs="David" w:ascii="David" w:hAnsi="David"/>
          <w:b/>
          <w:bCs/>
          <w:sz w:val="28"/>
          <w:szCs w:val="28"/>
          <w:rtl w:val="true"/>
        </w:rPr>
      </w:r>
    </w:p>
    <w:p>
      <w:pPr>
        <w:pStyle w:val="Header"/>
        <w:ind w:end="0"/>
        <w:jc w:val="center"/>
        <w:rPr>
          <w:rFonts w:ascii="David" w:hAnsi="David" w:cs="David"/>
          <w:b/>
          <w:bCs/>
          <w:color w:val="FFFFFF"/>
          <w:sz w:val="2"/>
          <w:szCs w:val="2"/>
        </w:rPr>
      </w:pPr>
      <w:r>
        <w:rPr>
          <w:rFonts w:cs="David" w:ascii="David" w:hAnsi="David"/>
          <w:b/>
          <w:bCs/>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ind w:end="0"/>
        <w:jc w:val="start"/>
        <w:rPr/>
      </w:pPr>
      <w:r>
        <w:rPr>
          <w:rtl w:val="true"/>
        </w:rPr>
      </w:r>
    </w:p>
    <w:p>
      <w:pPr>
        <w:pStyle w:val="Normal"/>
        <w:ind w:end="0"/>
        <w:jc w:val="center"/>
        <w:rPr>
          <w:color w:val="0000FF"/>
          <w:u w:val="single"/>
        </w:rPr>
      </w:pPr>
      <w:hyperlink r:id="rId26">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אברהם רובין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27"/>
      <w:footerReference w:type="default" r:id="rId28"/>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9</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י</w:t>
    </w:r>
    <w:r>
      <w:rPr>
        <w:rFonts w:cs="David" w:ascii="David" w:hAnsi="David"/>
        <w:color w:val="000000"/>
        <w:sz w:val="22"/>
        <w:szCs w:val="22"/>
        <w:rtl w:val="true"/>
      </w:rPr>
      <w:t>-</w:t>
    </w:r>
    <w:r>
      <w:rPr>
        <w:rFonts w:ascii="David" w:hAnsi="David"/>
        <w:color w:val="000000"/>
        <w:sz w:val="22"/>
        <w:sz w:val="22"/>
        <w:szCs w:val="22"/>
        <w:rtl w:val="true"/>
      </w:rPr>
      <w:t>ם</w:t>
    </w:r>
    <w:r>
      <w:rPr>
        <w:rFonts w:cs="David" w:ascii="David" w:hAnsi="David"/>
        <w:color w:val="000000"/>
        <w:sz w:val="22"/>
        <w:szCs w:val="22"/>
        <w:rtl w:val="true"/>
      </w:rPr>
      <w:t xml:space="preserve">) </w:t>
    </w:r>
    <w:r>
      <w:rPr>
        <w:rFonts w:cs="David" w:ascii="David" w:hAnsi="David"/>
        <w:color w:val="000000"/>
        <w:sz w:val="22"/>
        <w:szCs w:val="22"/>
      </w:rPr>
      <w:t>38340-03-19</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חסן ג</w:t>
    </w:r>
    <w:r>
      <w:rPr>
        <w:rFonts w:cs="David" w:ascii="David" w:hAnsi="David"/>
        <w:color w:val="000000"/>
        <w:sz w:val="22"/>
        <w:szCs w:val="22"/>
        <w:rtl w:val="true"/>
      </w:rPr>
      <w:t>'</w:t>
    </w:r>
    <w:r>
      <w:rPr>
        <w:rFonts w:ascii="David" w:hAnsi="David"/>
        <w:color w:val="000000"/>
        <w:sz w:val="22"/>
        <w:sz w:val="22"/>
        <w:szCs w:val="22"/>
        <w:rtl w:val="true"/>
      </w:rPr>
      <w:t>ית</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9" TargetMode="External"/><Relationship Id="rId4" Type="http://schemas.openxmlformats.org/officeDocument/2006/relationships/hyperlink" Target="http://www.nevo.co.il/law/70301/384" TargetMode="External"/><Relationship Id="rId5" Type="http://schemas.openxmlformats.org/officeDocument/2006/relationships/hyperlink" Target="http://www.nevo.co.il/law/70301/384a.c" TargetMode="External"/><Relationship Id="rId6" Type="http://schemas.openxmlformats.org/officeDocument/2006/relationships/hyperlink" Target="http://www.nevo.co.il/law/70301/406.b" TargetMode="External"/><Relationship Id="rId7" Type="http://schemas.openxmlformats.org/officeDocument/2006/relationships/hyperlink" Target="http://www.nevo.co.il/law/70301/j%5C" TargetMode="External"/><Relationship Id="rId8" Type="http://schemas.openxmlformats.org/officeDocument/2006/relationships/hyperlink" Target="http://www.nevo.co.il/law/70301/j%5C" TargetMode="External"/><Relationship Id="rId9" Type="http://schemas.openxmlformats.org/officeDocument/2006/relationships/hyperlink" Target="http://www.nevo.co.il/law/70301/406.b" TargetMode="External"/><Relationship Id="rId10" Type="http://schemas.openxmlformats.org/officeDocument/2006/relationships/hyperlink" Target="http://www.nevo.co.il/law/70301/29" TargetMode="External"/><Relationship Id="rId11" Type="http://schemas.openxmlformats.org/officeDocument/2006/relationships/hyperlink" Target="http://www.nevo.co.il/law/70301" TargetMode="External"/><Relationship Id="rId12" Type="http://schemas.openxmlformats.org/officeDocument/2006/relationships/hyperlink" Target="http://www.nevo.co.il/law/70301/384" TargetMode="External"/><Relationship Id="rId13" Type="http://schemas.openxmlformats.org/officeDocument/2006/relationships/hyperlink" Target="http://www.nevo.co.il/law/70301/29" TargetMode="External"/><Relationship Id="rId14" Type="http://schemas.openxmlformats.org/officeDocument/2006/relationships/hyperlink" Target="http://www.nevo.co.il/law/70301/384a.c" TargetMode="External"/><Relationship Id="rId15" Type="http://schemas.openxmlformats.org/officeDocument/2006/relationships/hyperlink" Target="http://www.nevo.co.il/law/70301/29" TargetMode="External"/><Relationship Id="rId16" Type="http://schemas.openxmlformats.org/officeDocument/2006/relationships/hyperlink" Target="http://www.nevo.co.il/law/70301" TargetMode="External"/><Relationship Id="rId17" Type="http://schemas.openxmlformats.org/officeDocument/2006/relationships/hyperlink" Target="http://www.nevo.co.il/law/70301/384a.c" TargetMode="External"/><Relationship Id="rId18" Type="http://schemas.openxmlformats.org/officeDocument/2006/relationships/hyperlink" Target="http://www.nevo.co.il/law/70301/j%5C" TargetMode="External"/><Relationship Id="rId19" Type="http://schemas.openxmlformats.org/officeDocument/2006/relationships/hyperlink" Target="http://www.nevo.co.il/law/70301/j%5C" TargetMode="External"/><Relationship Id="rId20" Type="http://schemas.openxmlformats.org/officeDocument/2006/relationships/hyperlink" Target="http://www.nevo.co.il/law/70301" TargetMode="External"/><Relationship Id="rId21" Type="http://schemas.openxmlformats.org/officeDocument/2006/relationships/hyperlink" Target="http://www.nevo.co.il/case/11206073" TargetMode="External"/><Relationship Id="rId22" Type="http://schemas.openxmlformats.org/officeDocument/2006/relationships/hyperlink" Target="http://www.nevo.co.il/case/5786637" TargetMode="External"/><Relationship Id="rId23" Type="http://schemas.openxmlformats.org/officeDocument/2006/relationships/hyperlink" Target="http://www.nevo.co.il/case/25836997" TargetMode="External"/><Relationship Id="rId24" Type="http://schemas.openxmlformats.org/officeDocument/2006/relationships/hyperlink" Target="http://www.nevo.co.il/case/23414613" TargetMode="External"/><Relationship Id="rId25" Type="http://schemas.openxmlformats.org/officeDocument/2006/relationships/hyperlink" Target="http://www.nevo.co.il/case/20829308" TargetMode="External"/><Relationship Id="rId26" Type="http://schemas.openxmlformats.org/officeDocument/2006/relationships/hyperlink" Target="http://www.nevo.co.il/advertisements/nevo-100.doc" TargetMode="External"/><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2019-11-25T12:52:00Z</dcterms:created>
  <dc:creator> </dc:creator>
  <dc:description/>
  <cp:keywords/>
  <dc:language>en-IL</dc:language>
  <cp:lastModifiedBy>h10</cp:lastModifiedBy>
  <dcterms:modified xsi:type="dcterms:W3CDTF">2019-11-25T12:52:00Z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חסן ג'ית;דוד ג'אבר</vt:lpwstr>
  </property>
  <property fmtid="{D5CDD505-2E9C-101B-9397-08002B2CF9AE}" pid="6" name="APPELLEE1">
    <vt:lpwstr/>
  </property>
  <property fmtid="{D5CDD505-2E9C-101B-9397-08002B2CF9AE}" pid="7" name="APPELLEE2">
    <vt:lpwstr/>
  </property>
  <property fmtid="{D5CDD505-2E9C-101B-9397-08002B2CF9AE}" pid="8" name="CASENOTES1">
    <vt:lpwstr>ProcID=235&amp;PartA=50&amp;PartC=26</vt:lpwstr>
  </property>
  <property fmtid="{D5CDD505-2E9C-101B-9397-08002B2CF9AE}" pid="9" name="CASENOTES2">
    <vt:lpwstr>ProcID=133;209&amp;PartA=7641&amp;PartC=09</vt:lpwstr>
  </property>
  <property fmtid="{D5CDD505-2E9C-101B-9397-08002B2CF9AE}" pid="10" name="CASESLISTTMP1">
    <vt:lpwstr>11206073;5786637;25836997;23414613;20829308</vt:lpwstr>
  </property>
  <property fmtid="{D5CDD505-2E9C-101B-9397-08002B2CF9AE}" pid="11" name="CITY">
    <vt:lpwstr>י-ם</vt:lpwstr>
  </property>
  <property fmtid="{D5CDD505-2E9C-101B-9397-08002B2CF9AE}" pid="12" name="DATE">
    <vt:lpwstr>20191120</vt:lpwstr>
  </property>
  <property fmtid="{D5CDD505-2E9C-101B-9397-08002B2CF9AE}" pid="13" name="DELEMATA">
    <vt:lpwstr/>
  </property>
  <property fmtid="{D5CDD505-2E9C-101B-9397-08002B2CF9AE}" pid="14" name="ISABSTRACT">
    <vt:lpwstr>Y</vt:lpwstr>
  </property>
  <property fmtid="{D5CDD505-2E9C-101B-9397-08002B2CF9AE}" pid="15" name="JUDGE">
    <vt:lpwstr>אברהם רובין</vt:lpwstr>
  </property>
  <property fmtid="{D5CDD505-2E9C-101B-9397-08002B2CF9AE}" pid="16" name="LAWLISTTMP1">
    <vt:lpwstr>70301/406.b;029:3;384;384a.c:2;j"aCaS;j"aC</vt:lpwstr>
  </property>
  <property fmtid="{D5CDD505-2E9C-101B-9397-08002B2CF9AE}" pid="17" name="LAWYER">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NEWPARTA">
    <vt:lpwstr>38340</vt:lpwstr>
  </property>
  <property fmtid="{D5CDD505-2E9C-101B-9397-08002B2CF9AE}" pid="24" name="NEWPARTB">
    <vt:lpwstr>03</vt:lpwstr>
  </property>
  <property fmtid="{D5CDD505-2E9C-101B-9397-08002B2CF9AE}" pid="25" name="NEWPARTC">
    <vt:lpwstr>19</vt:lpwstr>
  </property>
  <property fmtid="{D5CDD505-2E9C-101B-9397-08002B2CF9AE}" pid="26" name="NEWPROC">
    <vt:lpwstr>תפ</vt:lpwstr>
  </property>
  <property fmtid="{D5CDD505-2E9C-101B-9397-08002B2CF9AE}" pid="27" name="PADIMAIL">
    <vt:lpwstr/>
  </property>
  <property fmtid="{D5CDD505-2E9C-101B-9397-08002B2CF9AE}" pid="28" name="PAGE">
    <vt:lpwstr/>
  </property>
  <property fmtid="{D5CDD505-2E9C-101B-9397-08002B2CF9AE}" pid="29" name="PART">
    <vt:lpwstr/>
  </property>
  <property fmtid="{D5CDD505-2E9C-101B-9397-08002B2CF9AE}" pid="30" name="PROCESS">
    <vt:lpwstr/>
  </property>
  <property fmtid="{D5CDD505-2E9C-101B-9397-08002B2CF9AE}" pid="31" name="PROCNUM">
    <vt:lpwstr/>
  </property>
  <property fmtid="{D5CDD505-2E9C-101B-9397-08002B2CF9AE}" pid="32" name="PROCYEAR">
    <vt:lpwstr/>
  </property>
  <property fmtid="{D5CDD505-2E9C-101B-9397-08002B2CF9AE}" pid="33" name="PSAKDIN">
    <vt:lpwstr>גזר-דין</vt:lpwstr>
  </property>
  <property fmtid="{D5CDD505-2E9C-101B-9397-08002B2CF9AE}" pid="34" name="TYPE">
    <vt:lpwstr>2</vt:lpwstr>
  </property>
  <property fmtid="{D5CDD505-2E9C-101B-9397-08002B2CF9AE}" pid="35" name="TYPE_ABS_DATE">
    <vt:lpwstr>390020191120</vt:lpwstr>
  </property>
  <property fmtid="{D5CDD505-2E9C-101B-9397-08002B2CF9AE}" pid="36" name="TYPE_N_DATE">
    <vt:lpwstr>39020191120</vt:lpwstr>
  </property>
  <property fmtid="{D5CDD505-2E9C-101B-9397-08002B2CF9AE}" pid="37" name="VOLUME">
    <vt:lpwstr/>
  </property>
  <property fmtid="{D5CDD505-2E9C-101B-9397-08002B2CF9AE}" pid="38" name="WORDNUMPAGES">
    <vt:lpwstr>8</vt:lpwstr>
  </property>
</Properties>
</file>