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39234-11-13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ניג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"/>
                <w:szCs w:val="2"/>
                <w:lang w:val="en-US" w:eastAsia="en-US"/>
              </w:rPr>
            </w:pPr>
            <w:r>
              <w:rPr>
                <w:b/>
                <w:bCs/>
                <w:sz w:val="2"/>
                <w:szCs w:val="2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sz w:val="20"/>
                <w:szCs w:val="20"/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2808/13</w:t>
            </w:r>
            <w:r>
              <w:rPr>
                <w:sz w:val="20"/>
                <w:szCs w:val="20"/>
                <w:rtl w:val="true"/>
              </w:rPr>
              <w:t xml:space="preserve">  </w:t>
            </w:r>
          </w:p>
        </w:tc>
      </w:tr>
    </w:tbl>
    <w:p>
      <w:pPr>
        <w:pStyle w:val="Header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עבדאללה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>]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10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62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4" w:name="PsakDin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bookmarkStart w:id="5" w:name="ABSTRACT_START"/>
      <w:bookmarkEnd w:id="5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402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 </w:t>
      </w:r>
      <w:hyperlink r:id="rId15">
        <w:r>
          <w:rPr>
            <w:rStyle w:val="Hyperlink"/>
            <w:rFonts w:cs="FrankRuehl"/>
            <w:sz w:val="28"/>
            <w:szCs w:val="28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ל</w:t>
      </w:r>
      <w:hyperlink r:id="rId16">
        <w:r>
          <w:rPr>
            <w:rStyle w:val="Hyperlink"/>
            <w:rFonts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Miriam"/>
            <w:color w:val="0000FF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           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144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+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10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+</w:t>
      </w:r>
      <w:hyperlink r:id="rId18">
        <w:r>
          <w:rPr>
            <w:rStyle w:val="Hyperlink"/>
            <w:rFonts w:cs="FrankRuehl"/>
            <w:sz w:val="28"/>
            <w:szCs w:val="28"/>
          </w:rPr>
          <w:t>62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התעבורה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פקודת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ביטוח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רכב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מנועי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1970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Times New Roman-Normal-1255" w:hAnsi="Times New Roman-Normal-1255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-Normal-1255" w:hAnsi="Times New Roman-Normal-1255"/>
          <w:sz w:val="28"/>
          <w:szCs w:val="28"/>
        </w:rPr>
        <w:t>20.3.</w:t>
      </w:r>
      <w:r>
        <w:rPr>
          <w:rFonts w:cs="FrankRuehl"/>
          <w:sz w:val="28"/>
          <w:szCs w:val="28"/>
        </w:rPr>
        <w:t>20</w:t>
      </w:r>
      <w:r>
        <w:rPr>
          <w:rFonts w:cs="FrankRuehl" w:ascii="Times New Roman-Normal-1255" w:hAnsi="Times New Roman-Normal-1255"/>
          <w:sz w:val="28"/>
          <w:szCs w:val="28"/>
        </w:rPr>
        <w:t>13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מוחמד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הממוקמים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דיידה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מכר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 w:ascii="Times New Roman-Normal-1255" w:hAnsi="Times New Roman-Normal-1255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קסדות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-Normal-1255" w:hAnsi="Times New Roman-Normal-1255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 w:ascii="Times New Roman-Normal-1255" w:hAnsi="Times New Roman-Normal-1255"/>
          <w:sz w:val="28"/>
          <w:szCs w:val="28"/>
        </w:rPr>
        <w:t>12:00</w:t>
      </w:r>
      <w:r>
        <w:rPr>
          <w:rFonts w:cs="FrankRuehl" w:ascii="Times New Roman-Normal-1255" w:hAnsi="Times New Roman-Normal-1255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שזהותם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למשרדי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כשקסדות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ופניהם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משרדי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כיסא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הניף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 w:ascii="Times New Roman-Normal-1255" w:hAnsi="Times New Roman-Normal-1255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S4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האייפון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השייך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ascii="Times New Roman-Normal-1255" w:hAnsi="Times New Roman-Normal-1255" w:eastAsia="Times New Roman-Normal-1255" w:cs="Times New Roman-Normal-1255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Times New Roman-Normal-1255" w:hAnsi="Times New Roman-Normal-1255" w:cs="FrankRuehl"/>
          <w:sz w:val="28"/>
          <w:szCs w:val="28"/>
        </w:rPr>
      </w:pPr>
      <w:r>
        <w:rPr>
          <w:rFonts w:cs="FrankRuehl" w:ascii="Times New Roman-Normal-1255" w:hAnsi="Times New Roman-Normal-1255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עלאא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מתכוונים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בריאותית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במיתרי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רישומים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26.6.2013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כגנוב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20.3.2013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28.10.2013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30.10.2006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27.1.2005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>. 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). 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  <w:sz w:val="28"/>
          <w:szCs w:val="28"/>
          <w:u w:val="single"/>
        </w:rPr>
      </w:pPr>
      <w:r>
        <w:rPr>
          <w:rFonts w:cs="Miriam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תמצית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שדדו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המשרד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ושדדו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קסדות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קטנוע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תחושתם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כשרעולי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עבודתם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איימו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4-6.5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 </w:t>
      </w:r>
      <w:r>
        <w:rPr>
          <w:rFonts w:cs="FrankRuehl"/>
          <w:sz w:val="28"/>
          <w:szCs w:val="28"/>
        </w:rPr>
        <w:t>6-12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נפתחו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5,000</w:t>
      </w:r>
      <w:r>
        <w:rPr>
          <w:rFonts w:cs="FrankRuehl"/>
          <w:sz w:val="28"/>
          <w:szCs w:val="28"/>
          <w:rtl w:val="true"/>
        </w:rPr>
        <w:t xml:space="preserve"> ₪,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18-48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שחסכה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נרתמה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התעבורה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15-36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שקובע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לאחר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בחינת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טענות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הצדדים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אני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סבור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במקרה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באירוע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אחד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המתוארות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בכתב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האישום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נעשו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כחלק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מתוכנית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עבריינית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אחת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ותוך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זמן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קצר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יחסית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כאשר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העיקרית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הינה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עבירת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שוד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מחמירות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ושאר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העבירות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נלוות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בהתאם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לכך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אקבע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מתחם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עונש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הולם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אחד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לאירוע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הכולל</w:t>
      </w:r>
      <w:r>
        <w:rPr>
          <w:rFonts w:cs="FrankRuehl"/>
          <w:spacing w:val="6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pacing w:val="6"/>
          <w:sz w:val="28"/>
          <w:szCs w:val="28"/>
          <w:rtl w:val="true"/>
        </w:rPr>
        <w:t>(</w:t>
      </w:r>
      <w:r>
        <w:rPr>
          <w:rFonts w:cs="FrankRuehl"/>
          <w:spacing w:val="6"/>
          <w:sz w:val="28"/>
          <w:sz w:val="28"/>
          <w:szCs w:val="28"/>
          <w:rtl w:val="true"/>
        </w:rPr>
        <w:t>ראו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לענין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דעות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שלושת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השופטים</w:t>
      </w:r>
      <w:r>
        <w:rPr>
          <w:rFonts w:cs="Times New Roman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</w:t>
      </w:r>
      <w:hyperlink r:id="rId23"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6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6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6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6"/>
            <w:sz w:val="28"/>
            <w:szCs w:val="28"/>
            <w:u w:val="single"/>
          </w:rPr>
          <w:t>4910/13</w:t>
        </w:r>
      </w:hyperlink>
      <w:r>
        <w:rPr>
          <w:rFonts w:cs="FrankRuehl"/>
          <w:spacing w:val="6"/>
          <w:sz w:val="28"/>
          <w:szCs w:val="28"/>
          <w:rtl w:val="true"/>
        </w:rPr>
        <w:t xml:space="preserve"> </w:t>
      </w:r>
      <w:r>
        <w:rPr>
          <w:rFonts w:cs="Miriam"/>
          <w:spacing w:val="6"/>
          <w:rtl w:val="true"/>
        </w:rPr>
        <w:t>ג</w:t>
      </w:r>
      <w:r>
        <w:rPr>
          <w:rFonts w:cs="Miriam"/>
          <w:spacing w:val="6"/>
          <w:rtl w:val="true"/>
        </w:rPr>
        <w:t>'</w:t>
      </w:r>
      <w:r>
        <w:rPr>
          <w:rFonts w:cs="Miriam"/>
          <w:spacing w:val="6"/>
          <w:rtl w:val="true"/>
        </w:rPr>
        <w:t>אבר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נגד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מדינת</w:t>
      </w:r>
      <w:r>
        <w:rPr>
          <w:rFonts w:cs="Times New Roman"/>
          <w:spacing w:val="6"/>
          <w:rtl w:val="true"/>
        </w:rPr>
        <w:t xml:space="preserve"> </w:t>
      </w:r>
      <w:r>
        <w:rPr>
          <w:rFonts w:cs="Miriam"/>
          <w:spacing w:val="6"/>
          <w:rtl w:val="true"/>
        </w:rPr>
        <w:t>ישראל</w:t>
      </w:r>
      <w:r>
        <w:rPr>
          <w:rFonts w:cs="FrankRuehl"/>
          <w:spacing w:val="6"/>
          <w:sz w:val="28"/>
          <w:szCs w:val="28"/>
          <w:rtl w:val="true"/>
        </w:rPr>
        <w:t>, (</w:t>
      </w:r>
      <w:r>
        <w:rPr>
          <w:rFonts w:cs="FrankRuehl"/>
          <w:spacing w:val="6"/>
          <w:sz w:val="28"/>
          <w:szCs w:val="28"/>
        </w:rPr>
        <w:t>29.10.2014</w:t>
      </w:r>
      <w:r>
        <w:rPr>
          <w:rFonts w:cs="FrankRuehl"/>
          <w:spacing w:val="6"/>
          <w:sz w:val="28"/>
          <w:szCs w:val="28"/>
          <w:rtl w:val="true"/>
        </w:rPr>
        <w:t xml:space="preserve">) </w:t>
      </w:r>
      <w:r>
        <w:rPr>
          <w:rFonts w:cs="FrankRuehl"/>
          <w:spacing w:val="6"/>
          <w:sz w:val="28"/>
          <w:sz w:val="28"/>
          <w:szCs w:val="28"/>
          <w:rtl w:val="true"/>
        </w:rPr>
        <w:t>ו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5834/13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5910/13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20.11.2014</w:t>
      </w:r>
      <w:r>
        <w:rPr>
          <w:rFonts w:cs="FrankRuehl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bookmarkStart w:id="8" w:name="Writer_Name"/>
      <w:bookmarkEnd w:id="8"/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קסדות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שזהותם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כיסא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אדומה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טלפון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הקטנוע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החביאו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במעשיו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בכבודם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משרד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שוהים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מושפע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הננקטת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48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4872/13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תומר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נחמני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ואח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נחמני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Cs w:val="28"/>
        </w:rPr>
        <w:t>26.10.2014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ascii="Century" w:hAnsi="Century" w:cs="FrankRuehl"/>
          <w:sz w:val="28"/>
          <w:sz w:val="28"/>
          <w:szCs w:val="28"/>
          <w:rtl w:val="true"/>
        </w:rPr>
        <w:t>שני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הנאשמים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ושניים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נוספים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קשרו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קשר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לשדוד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סניף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בנק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הארבעה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הצטיידו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באקדח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שניים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נכנסו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לבנק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כשהם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מסווים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פניהם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איימו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פקידי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הבנק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יירו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בהם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והורו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לפקידי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הבנק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לתת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להם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כסף</w:t>
      </w:r>
      <w:r>
        <w:rPr>
          <w:rFonts w:cs="FrankRuehl" w:ascii="Century" w:hAnsi="Century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z w:val="28"/>
          <w:sz w:val="28"/>
          <w:szCs w:val="28"/>
          <w:rtl w:val="true"/>
        </w:rPr>
        <w:t>כשאחד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הפקידים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התנגד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אחד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מהם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ירה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שני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כדורים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למקום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סמוך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למקום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עמד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הפקיד</w:t>
      </w:r>
      <w:r>
        <w:rPr>
          <w:rFonts w:cs="FrankRuehl" w:ascii="Century" w:hAnsi="Century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z w:val="28"/>
          <w:sz w:val="28"/>
          <w:szCs w:val="28"/>
          <w:rtl w:val="true"/>
        </w:rPr>
        <w:t>אותה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שעה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המתינו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הנאשמים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מחוץ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לבנק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בכלי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רכב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מנת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למלט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השניים</w:t>
      </w:r>
      <w:r>
        <w:rPr>
          <w:rFonts w:cs="FrankRuehl" w:ascii="Century" w:hAnsi="Century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נאשם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1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הוטלו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5.5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שנות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מאסר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בפועל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ועל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נאשם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2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הוטלו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         </w:t>
      </w:r>
      <w:r>
        <w:rPr>
          <w:rFonts w:cs="FrankRuehl" w:ascii="Century" w:hAnsi="Century"/>
          <w:sz w:val="28"/>
          <w:szCs w:val="28"/>
        </w:rPr>
        <w:t>4.5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ורישיונם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הבהיר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למרות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במתחם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ההולם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46" w:end="0"/>
        <w:jc w:val="both"/>
        <w:rPr>
          <w:rFonts w:ascii="Century" w:hAnsi="Century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46" w:end="0"/>
        <w:jc w:val="both"/>
        <w:rPr>
          <w:rFonts w:ascii="Arial TUR;Arial" w:hAnsi="Arial TUR;Arial" w:cs="FrankRuehl"/>
          <w:spacing w:val="10"/>
          <w:sz w:val="28"/>
          <w:szCs w:val="28"/>
          <w:u w:val="single"/>
        </w:rPr>
      </w:pPr>
      <w:bookmarkStart w:id="9" w:name="casename_body"/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hyperlink r:id="rId27">
        <w:bookmarkEnd w:id="9"/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5368/14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אברהם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</w:t>
      </w:r>
      <w:r>
        <w:rPr>
          <w:rFonts w:cs="Miriam" w:ascii="Arial TUR;Arial" w:hAnsi="Arial TUR;Arial"/>
          <w:spacing w:val="10"/>
          <w:rtl w:val="true"/>
        </w:rPr>
        <w:t xml:space="preserve">'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8.9.2014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):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קשר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דלק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ביחד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אחר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הלילה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המאוחרות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לתחנת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הדלק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כשקסדות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מגן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לראשיהם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הניף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חפץ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שנחזה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ודרש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הכסף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חבטות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התיק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8"/>
          <w:szCs w:val="28"/>
        </w:rPr>
        <w:t>5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והטיל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42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שהגיש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נדחה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26" w:start="720" w:end="0"/>
        <w:jc w:val="both"/>
        <w:rPr>
          <w:rFonts w:ascii="Arial TUR;Arial" w:hAnsi="Arial TUR;Arial" w:cs="FrankRuehl"/>
          <w:b/>
          <w:bCs/>
          <w:spacing w:val="10"/>
          <w:sz w:val="28"/>
          <w:szCs w:val="28"/>
          <w:u w:val="single"/>
        </w:rPr>
      </w:pPr>
      <w:r>
        <w:rPr>
          <w:rFonts w:cs="FrankRuehl" w:ascii="Arial TUR;Arial" w:hAnsi="Arial TUR;Arial"/>
          <w:b/>
          <w:bCs/>
          <w:spacing w:val="1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26" w:start="720" w:end="0"/>
        <w:jc w:val="both"/>
        <w:rPr>
          <w:rFonts w:cs="FrankRuehl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212/14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214/14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יעקב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</w:t>
      </w:r>
      <w:r>
        <w:rPr>
          <w:rFonts w:cs="Miriam" w:ascii="Arial TUR;Arial" w:hAnsi="Arial TUR;Arial"/>
          <w:spacing w:val="10"/>
          <w:rtl w:val="true"/>
        </w:rPr>
        <w:t xml:space="preserve">'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, (</w:t>
      </w:r>
      <w:r>
        <w:rPr>
          <w:rFonts w:cs="FrankRuehl" w:ascii="Arial TUR;Arial" w:hAnsi="Arial TUR;Arial"/>
          <w:spacing w:val="10"/>
          <w:sz w:val="28"/>
          <w:szCs w:val="28"/>
        </w:rPr>
        <w:t>11.8.2014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):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הגיעו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לתחנת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דלק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כשעל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מתקפלת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נכנסו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כשראשם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מכוסה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בקפוצ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חבט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האלה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בראשו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השניים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איימו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המתלונן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בעוד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מכה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ברגליו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באלה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הטיל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יעקב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40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והפעיל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מאסרים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מותנים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ירצה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בסה</w:t>
      </w: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         </w:t>
      </w:r>
      <w:r>
        <w:rPr>
          <w:rFonts w:cs="FrankRuehl" w:ascii="Century" w:hAnsi="Century"/>
          <w:spacing w:val="10"/>
          <w:sz w:val="28"/>
          <w:szCs w:val="28"/>
        </w:rPr>
        <w:t>48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הנוסף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</w:rPr>
        <w:t>24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ערעורים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שהגישו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הנאשמים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נדחו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26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start="720" w:end="0"/>
        <w:jc w:val="both"/>
        <w:rPr>
          <w:sz w:val="28"/>
          <w:u w:val="single"/>
        </w:rPr>
      </w:pPr>
      <w:r>
        <w:rPr>
          <w:sz w:val="28"/>
          <w:sz w:val="28"/>
          <w:rtl w:val="true"/>
        </w:rPr>
        <w:t>ב</w:t>
      </w:r>
      <w:hyperlink r:id="rId29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5780/13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בן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אבו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16.7.2014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מחמירות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והחזקת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נכנס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כשבידו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שלופה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הצמיד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הסכין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לצווארו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sz w:val="28"/>
          <w:rtl w:val="true"/>
        </w:rPr>
        <w:t xml:space="preserve">. 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הופחת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- </w:t>
      </w:r>
      <w:r>
        <w:rPr>
          <w:sz w:val="28"/>
        </w:rPr>
        <w:t>45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ונקבע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60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sz w:val="28"/>
          <w:u w:val="single"/>
        </w:rPr>
      </w:pPr>
      <w:r>
        <w:rPr>
          <w:sz w:val="28"/>
          <w:u w:val="single"/>
          <w:rtl w:val="true"/>
        </w:rPr>
      </w:r>
    </w:p>
    <w:p>
      <w:pPr>
        <w:pStyle w:val="Ruller41"/>
        <w:ind w:start="720" w:end="0"/>
        <w:jc w:val="both"/>
        <w:rPr>
          <w:sz w:val="28"/>
          <w:u w:val="single"/>
        </w:rPr>
      </w:pPr>
      <w:r>
        <w:rPr>
          <w:sz w:val="28"/>
          <w:rtl w:val="true"/>
        </w:rPr>
        <w:tab/>
      </w:r>
      <w:r>
        <w:rPr>
          <w:sz w:val="28"/>
          <w:sz w:val="28"/>
          <w:rtl w:val="true"/>
        </w:rPr>
        <w:t>ב</w:t>
      </w:r>
      <w:hyperlink r:id="rId3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1178/14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מיכלאשוילי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23.6.2014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נוסף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תכשיטים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מוקדם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במטרה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כשכפפות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וקסדות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אופנוע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לראשיהם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sz w:val="28"/>
          <w:rtl w:val="true"/>
        </w:rPr>
        <w:t>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צעצוע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וכיוונוֹ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רוקן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לשקית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מאבק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למתלונן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בראשו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לפציעתו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קמא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40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העליון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התקבל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הוחמר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 xml:space="preserve">- </w:t>
      </w:r>
      <w:r>
        <w:rPr>
          <w:sz w:val="28"/>
        </w:rPr>
        <w:t>52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בפסק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-</w:t>
      </w:r>
      <w:r>
        <w:rPr>
          <w:sz w:val="28"/>
        </w:rPr>
        <w:t>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  <w:u w:val="single"/>
        </w:rPr>
      </w:pPr>
      <w:r>
        <w:rPr>
          <w:sz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</w:t>
      </w:r>
      <w:hyperlink r:id="rId31"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8"/>
            <w:szCs w:val="28"/>
            <w:u w:val="single"/>
          </w:rPr>
          <w:t>4012/13</w:t>
        </w:r>
      </w:hyperlink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4035/13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זיני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נ</w:t>
      </w:r>
      <w:r>
        <w:rPr>
          <w:rFonts w:cs="Miriam" w:ascii="Arial TUR;Arial" w:hAnsi="Arial TUR;Arial"/>
          <w:spacing w:val="10"/>
          <w:rtl w:val="true"/>
        </w:rPr>
        <w:t xml:space="preserve">' </w:t>
      </w:r>
      <w:r>
        <w:rPr>
          <w:rFonts w:ascii="Arial TUR;Arial" w:hAnsi="Arial TUR;Arial" w:cs="Miriam"/>
          <w:spacing w:val="10"/>
          <w:rtl w:val="true"/>
        </w:rPr>
        <w:t>מדינת</w:t>
      </w:r>
      <w:r>
        <w:rPr>
          <w:rFonts w:ascii="Arial TUR;Arial" w:hAnsi="Arial TUR;Arial" w:eastAsia="Arial TUR;Arial" w:cs="Arial TUR;Arial"/>
          <w:spacing w:val="10"/>
          <w:rtl w:val="true"/>
        </w:rPr>
        <w:t xml:space="preserve"> </w:t>
      </w:r>
      <w:r>
        <w:rPr>
          <w:rFonts w:ascii="Arial TUR;Arial" w:hAnsi="Arial TUR;Arial" w:cs="Miriam"/>
          <w:spacing w:val="10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8"/>
          <w:szCs w:val="28"/>
        </w:rPr>
        <w:t>12.2.2014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תכשיטים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בחנות</w:t>
      </w:r>
      <w:r>
        <w:rPr>
          <w:rFonts w:cs="FrankRuehl"/>
          <w:sz w:val="28"/>
          <w:szCs w:val="28"/>
          <w:rtl w:val="true"/>
        </w:rPr>
        <w:t xml:space="preserve">. </w:t>
      </w:r>
      <w:bookmarkStart w:id="10" w:name="Start_Write"/>
      <w:bookmarkEnd w:id="10"/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ערעורו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נאשם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1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נדחה</w:t>
      </w:r>
      <w:r>
        <w:rPr>
          <w:rFonts w:cs="FrankRuehl" w:ascii="Century" w:hAnsi="Century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z w:val="28"/>
          <w:sz w:val="28"/>
          <w:szCs w:val="28"/>
          <w:rtl w:val="true"/>
        </w:rPr>
        <w:t>ערעורו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נאשם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z w:val="28"/>
          <w:szCs w:val="28"/>
        </w:rPr>
        <w:t>2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התקבל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ועונשו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הופחת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</w:t>
      </w:r>
      <w:r>
        <w:rPr>
          <w:rFonts w:cs="FrankRuehl" w:ascii="Century" w:hAnsi="Century"/>
          <w:sz w:val="28"/>
          <w:szCs w:val="28"/>
          <w:rtl w:val="true"/>
        </w:rPr>
        <w:t xml:space="preserve">- </w:t>
      </w:r>
      <w:r>
        <w:rPr>
          <w:rFonts w:cs="FrankRuehl" w:ascii="Century" w:hAnsi="Century"/>
          <w:sz w:val="28"/>
          <w:szCs w:val="28"/>
        </w:rPr>
        <w:t>2.5</w:t>
      </w:r>
      <w:r>
        <w:rPr>
          <w:rFonts w:cs="FrankRuehl" w:ascii="Century" w:hAnsi="Century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שנות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מאסר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לנוכח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מאמצי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השיקום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המשמעותיים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והמלצת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שירות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המבחן</w:t>
      </w:r>
      <w:r>
        <w:rPr>
          <w:rFonts w:cs="FrankRuehl" w:ascii="Century" w:hAnsi="Century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זילברטל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ind w:start="1440" w:end="18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Century" w:hAnsi="Century"/>
          <w:spacing w:val="10"/>
          <w:sz w:val="28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הפסיקה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ייחסה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יתרה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למעשי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המבוצעים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כלי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באור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הומי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אדם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העוברים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ושבים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במקרה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באחת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הפרשות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...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אמר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שוהם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8"/>
          <w:sz w:val="28"/>
          <w:szCs w:val="28"/>
          <w:rtl w:val="true"/>
        </w:rPr>
        <w:t>הבאים</w:t>
      </w:r>
      <w:r>
        <w:rPr>
          <w:rFonts w:cs="FrankRuehl" w:ascii="Century" w:hAnsi="Century"/>
          <w:spacing w:val="10"/>
          <w:sz w:val="28"/>
          <w:szCs w:val="28"/>
          <w:rtl w:val="true"/>
        </w:rPr>
        <w:t xml:space="preserve">: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בביצוע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שעניינה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סניף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דואר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באקדח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דמה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הנחזה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להיות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אמיתי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רעול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פנים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....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בכורה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הגמול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וההרתעה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אנו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מצווים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להגן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קורבנות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המהווים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טרף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לשודדים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חסרי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מצפון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ומורא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מהחוק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נהגי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מוניות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פקידי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דואר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ועובדי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בנקים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המשמשים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יעד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קוסם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ואטרקטיבי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לעבריינים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המבקשים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לזכות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קל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וזמין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ind w:start="1440" w:end="18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180"/>
        <w:jc w:val="both"/>
        <w:rPr>
          <w:rFonts w:cs="FrankRuehl"/>
          <w:color w:val="000000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חומרה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מתווספת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למעשים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האחרים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נשא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והוביל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אקדח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באמצעותו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ירו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ובנוסף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נהג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ברכב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רשיון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נהיגה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ופוליסת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ביטוח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בתוקף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color w:val="000000"/>
          <w:sz w:val="28"/>
          <w:sz w:val="28"/>
          <w:szCs w:val="28"/>
          <w:rtl w:val="true"/>
        </w:rPr>
        <w:t>נהיגה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ללא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רישיון</w:t>
      </w:r>
      <w:r>
        <w:rPr>
          <w:rFonts w:cs="FrankRuehl"/>
          <w:color w:val="000000"/>
          <w:sz w:val="28"/>
          <w:szCs w:val="28"/>
          <w:rtl w:val="true"/>
        </w:rPr>
        <w:t xml:space="preserve">. </w:t>
      </w:r>
      <w:r>
        <w:rPr>
          <w:rFonts w:cs="FrankRuehl"/>
          <w:color w:val="000000"/>
          <w:sz w:val="28"/>
          <w:sz w:val="28"/>
          <w:szCs w:val="28"/>
          <w:rtl w:val="true"/>
        </w:rPr>
        <w:t>ראו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לעניין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רובינשטיין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540"/>
        <w:jc w:val="both"/>
        <w:rPr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המבקש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ברי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הסטטוטורי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כישורי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וממילא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סיכון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הזולת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ומעבר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נהיגה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בהיעדר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הטלת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פיצוי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הנפגעים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הציבור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3104/11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פדילה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>))...</w:t>
      </w:r>
      <w:r>
        <w:rPr>
          <w:sz w:val="28"/>
          <w:sz w:val="28"/>
          <w:rtl w:val="true"/>
        </w:rPr>
        <w:t>נאמר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מצווים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תרומתם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למלחמה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בדרכים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ולעשות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בעונשים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נהגים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המסכנים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בכבישי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הארץ</w:t>
      </w:r>
      <w:r>
        <w:rPr>
          <w:sz w:val="28"/>
          <w:rtl w:val="true"/>
        </w:rPr>
        <w:t>" (</w:t>
      </w:r>
      <w:hyperlink r:id="rId3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6380/98</w:t>
        </w:r>
      </w:hyperlink>
      <w:r>
        <w:rPr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פטושקין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פורסם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השופטת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כתארה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- </w:t>
      </w:r>
      <w:r>
        <w:rPr>
          <w:sz w:val="28"/>
          <w:sz w:val="28"/>
          <w:rtl w:val="true"/>
        </w:rPr>
        <w:t>ביניש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הצורך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כוחם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כיום</w:t>
      </w:r>
      <w:r>
        <w:rPr>
          <w:sz w:val="28"/>
          <w:rtl w:val="true"/>
        </w:rPr>
        <w:t xml:space="preserve">" </w:t>
      </w:r>
      <w:hyperlink r:id="rId3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2666/12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עטאללה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נגד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>, (</w:t>
      </w:r>
      <w:r>
        <w:rPr>
          <w:sz w:val="28"/>
        </w:rPr>
        <w:t>23.4.2012</w:t>
      </w:r>
      <w:r>
        <w:rPr>
          <w:sz w:val="28"/>
          <w:rtl w:val="true"/>
        </w:rPr>
        <w:t>).</w:t>
      </w:r>
    </w:p>
    <w:p>
      <w:pPr>
        <w:pStyle w:val="Ruller41"/>
        <w:ind w:start="1440" w:end="54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color w:val="000000"/>
          <w:sz w:val="28"/>
        </w:rPr>
      </w:pPr>
      <w:r>
        <w:rPr>
          <w:sz w:val="28"/>
          <w:sz w:val="28"/>
          <w:rtl w:val="true"/>
        </w:rPr>
        <w:t>אזכיר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חובת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פסילה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מלנהוג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למעט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מתקיימים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מיוחדות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5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38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</w:rPr>
          <w:t>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ל</w:t>
      </w:r>
      <w:hyperlink r:id="rId36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התעבורה</w:t>
        </w:r>
      </w:hyperlink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rtl w:val="true"/>
        </w:rPr>
        <w:t>[</w:t>
      </w:r>
      <w:r>
        <w:rPr>
          <w:color w:val="000000"/>
          <w:sz w:val="28"/>
          <w:sz w:val="28"/>
          <w:rtl w:val="true"/>
        </w:rPr>
        <w:t>נוסח</w:t>
      </w:r>
      <w:r>
        <w:rPr>
          <w:rFonts w:eastAsia="Arial TUR;Arial" w:cs="Arial TUR;Arial"/>
          <w:color w:val="000000"/>
          <w:sz w:val="28"/>
          <w:sz w:val="28"/>
          <w:rtl w:val="true"/>
        </w:rPr>
        <w:t xml:space="preserve"> </w:t>
      </w:r>
      <w:r>
        <w:rPr>
          <w:color w:val="000000"/>
          <w:sz w:val="28"/>
          <w:sz w:val="28"/>
          <w:rtl w:val="true"/>
        </w:rPr>
        <w:t>חדש</w:t>
      </w:r>
      <w:r>
        <w:rPr>
          <w:color w:val="000000"/>
          <w:sz w:val="28"/>
          <w:rtl w:val="true"/>
        </w:rPr>
        <w:t>]).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180"/>
        <w:jc w:val="both"/>
        <w:rPr>
          <w:rFonts w:ascii="Arial TUR;Arial" w:hAnsi="Arial TUR;Arial" w:cs="FrankRuehl"/>
          <w:color w:val="000000"/>
          <w:spacing w:val="10"/>
          <w:sz w:val="28"/>
          <w:szCs w:val="28"/>
        </w:rPr>
      </w:pPr>
      <w:r>
        <w:rPr>
          <w:rFonts w:cs="FrankRuehl" w:ascii="Arial TUR;Arial" w:hAnsi="Arial TUR;Arial"/>
          <w:color w:val="000000"/>
          <w:spacing w:val="10"/>
          <w:sz w:val="28"/>
          <w:szCs w:val="28"/>
          <w:rtl w:val="true"/>
        </w:rPr>
      </w:r>
    </w:p>
    <w:p>
      <w:pPr>
        <w:pStyle w:val="Ruller41"/>
        <w:numPr>
          <w:ilvl w:val="0"/>
          <w:numId w:val="1"/>
        </w:numPr>
        <w:ind w:hanging="360"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הקשורות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7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rFonts w:eastAsia="Arial TUR;Arial" w:cs="Arial TUR;Arial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40</w:t>
        </w:r>
        <w:r>
          <w:rPr>
            <w:rStyle w:val="Hyperlink"/>
            <w:sz w:val="28"/>
            <w:sz w:val="28"/>
            <w:rtl w:val="true"/>
          </w:rPr>
          <w:t>ט</w:t>
        </w:r>
        <w:r>
          <w:rPr>
            <w:rStyle w:val="Hyperlink"/>
            <w:sz w:val="28"/>
            <w:rtl w:val="true"/>
          </w:rPr>
          <w:t>'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בוצע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תכנון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עובר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ושותפיו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הצטיידו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בקטנוע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קסדות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ואקדח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ובקטנוע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ושותפיו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בצורה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סדורה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ומתוכננת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לענין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הסתרת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הנשק</w:t>
      </w:r>
      <w:r>
        <w:rPr>
          <w:sz w:val="28"/>
          <w:rtl w:val="true"/>
        </w:rPr>
        <w:t xml:space="preserve">.  </w:t>
      </w:r>
    </w:p>
    <w:p>
      <w:pPr>
        <w:pStyle w:val="Ruller41"/>
        <w:ind w:start="36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בטבעה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נוכח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פגיעתה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בערכים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מוגנים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מבוצעת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חבורה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באיומים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בנשק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חם</w:t>
      </w:r>
      <w:r>
        <w:rPr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במקרה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חברו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השותפים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וזאת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באוויר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משרדי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ביצורית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השותף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המנהל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באמצעות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כיסא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הללו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מעידים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sz w:val="28"/>
          <w:rtl w:val="true"/>
        </w:rPr>
        <w:t>הטילו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להשיג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מבוקשם</w:t>
      </w:r>
      <w:r>
        <w:rPr>
          <w:sz w:val="28"/>
          <w:rtl w:val="true"/>
        </w:rPr>
        <w:t xml:space="preserve">.  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התחכום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והתכנון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ושותפיו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מתבטא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בחלוקת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התפקידים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והשימוש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רכב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קטנוע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ורכב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נהג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>.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לחלקו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היחסי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צודק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פורט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היכן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מיקומו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נכנסו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למשרדי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וביצעו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סמוך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למשרדי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ביצורית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ברכב</w:t>
      </w:r>
      <w:r>
        <w:rPr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צפוי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חמור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מהנזק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שנגרם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ביצוע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באקדח</w:t>
      </w:r>
      <w:r>
        <w:rPr>
          <w:rFonts w:eastAsia="Arial TUR;Arial" w:cs="Arial TUR;Arial"/>
          <w:sz w:val="28"/>
          <w:sz w:val="28"/>
          <w:rtl w:val="true"/>
        </w:rPr>
        <w:t xml:space="preserve"> 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אנשים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יכול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להסתיים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באסון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לנהיגת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רישיון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פוליסת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ביטוח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מגלמות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סכנה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הולכי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ונוסעים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בכביש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וחומרה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יתרה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כשהן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נלוות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בפועל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ושותפיו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ברחו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מהמקום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בידם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מתכת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אדומה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אייפון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מיותר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הפחד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האימה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שהטיל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בהיותם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למעשה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איומים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כיוון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אקדח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ירייה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באוויר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המשרדים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כיסא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המנהל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כשקסדות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קטנוע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ופניהם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השודדים</w:t>
      </w:r>
      <w:r>
        <w:rPr>
          <w:sz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  <w:u w:val="single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</w:t>
      </w:r>
      <w:r>
        <w:rPr>
          <w:rFonts w:cs="FrankRuehl"/>
          <w:sz w:val="28"/>
          <w:sz w:val="28"/>
          <w:szCs w:val="28"/>
          <w:rtl w:val="true"/>
        </w:rPr>
        <w:t>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26.1.1988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סטייה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ולהשתקם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יילקחו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יא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שנוהל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10231-07-08</w:t>
        </w:r>
      </w:hyperlink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והתרשמתי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ואמיתית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התומכת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כלשהו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למשרדי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באוויר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 w:val="28"/>
          <w:szCs w:val="28"/>
          <w:rtl w:val="true"/>
        </w:rPr>
        <w:t>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פרקליטות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בהארכת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מתכננים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מצטיידים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ואפילו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יורה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שממתין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עיקרי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start="1440" w:end="18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העובדה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שהמערערים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בבנק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מפחיתה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מאחריותם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שתומר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מוח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"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המהלך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ומיכאל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החרה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אחריו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בארבעת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המעורבים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שותפים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שווים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לעבירה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180"/>
        <w:jc w:val="both"/>
        <w:rPr>
          <w:rFonts w:ascii="Arial TUR;Arial" w:hAnsi="Arial TUR;Arial" w:cs="FrankRuehl"/>
          <w:spacing w:val="10"/>
          <w:sz w:val="28"/>
          <w:szCs w:val="28"/>
        </w:rPr>
      </w:pPr>
      <w:r>
        <w:rPr>
          <w:rFonts w:cs="FrankRuehl" w:ascii="Arial TUR;Arial" w:hAnsi="Arial TUR;Arial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180"/>
        <w:jc w:val="both"/>
        <w:rPr>
          <w:rFonts w:cs="FrankRuehl"/>
          <w:sz w:val="28"/>
          <w:szCs w:val="28"/>
        </w:rPr>
      </w:pP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לטעמי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השותפים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בכללם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מעמדם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שווה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לענין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השוד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והעבירות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ולכן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לבחון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ענישה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מה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משמעות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כיאל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8"/>
          <w:szCs w:val="28"/>
        </w:rPr>
        <w:t>40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, (</w:t>
      </w:r>
      <w:r>
        <w:rPr>
          <w:rFonts w:ascii="Arial TUR;Arial" w:hAnsi="Arial TUR;Arial" w:cs="FrankRuehl"/>
          <w:spacing w:val="10"/>
          <w:sz w:val="28"/>
          <w:sz w:val="28"/>
          <w:szCs w:val="28"/>
          <w:rtl w:val="true"/>
        </w:rPr>
        <w:t>ט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/</w:t>
      </w:r>
      <w:r>
        <w:rPr>
          <w:rFonts w:cs="FrankRuehl" w:ascii="Arial TUR;Arial" w:hAnsi="Arial TUR;Arial"/>
          <w:spacing w:val="10"/>
          <w:sz w:val="28"/>
          <w:szCs w:val="28"/>
        </w:rPr>
        <w:t>4</w:t>
      </w:r>
      <w:r>
        <w:rPr>
          <w:rFonts w:cs="FrankRuehl" w:ascii="Arial TUR;Arial" w:hAnsi="Arial TUR;Arial"/>
          <w:spacing w:val="10"/>
          <w:sz w:val="28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start="720" w:end="18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start="720" w:end="0"/>
        <w:jc w:val="both"/>
        <w:rPr>
          <w:sz w:val="28"/>
        </w:rPr>
      </w:pPr>
      <w:r>
        <w:rPr>
          <w:sz w:val="28"/>
          <w:sz w:val="28"/>
          <w:rtl w:val="true"/>
        </w:rPr>
        <w:t>לעניין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4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8355/13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</w:t>
      </w:r>
      <w:r>
        <w:rPr>
          <w:rFonts w:cs="Miriam"/>
          <w:sz w:val="24"/>
          <w:szCs w:val="24"/>
          <w:rtl w:val="true"/>
        </w:rPr>
        <w:t>"</w:t>
      </w:r>
      <w:r>
        <w:rPr>
          <w:rFonts w:cs="Miriam"/>
          <w:sz w:val="24"/>
          <w:sz w:val="24"/>
          <w:szCs w:val="24"/>
          <w:rtl w:val="true"/>
        </w:rPr>
        <w:t>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Century" w:hAnsi="Century" w:cs="Century"/>
          <w:sz w:val="28"/>
          <w:sz w:val="28"/>
          <w:rtl w:val="true"/>
        </w:rPr>
        <w:t>מיום</w:t>
      </w:r>
      <w:r>
        <w:rPr>
          <w:rFonts w:ascii="Century" w:hAnsi="Century" w:cs="Century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>‏</w:t>
      </w:r>
      <w:r>
        <w:rPr>
          <w:rFonts w:cs="Century" w:ascii="Century" w:hAnsi="Century"/>
          <w:sz w:val="28"/>
        </w:rPr>
        <w:t>18.11.2014</w:t>
      </w:r>
      <w:r>
        <w:rPr>
          <w:rFonts w:cs="Century" w:ascii="Century" w:hAnsi="Century"/>
          <w:sz w:val="28"/>
          <w:rtl w:val="true"/>
        </w:rPr>
        <w:t xml:space="preserve">: </w:t>
      </w:r>
    </w:p>
    <w:p>
      <w:pPr>
        <w:pStyle w:val="BODYVERDICT"/>
        <w:ind w:start="1440" w:end="540"/>
        <w:jc w:val="both"/>
        <w:rPr>
          <w:rFonts w:ascii="Century" w:hAnsi="Century" w:cs="Century"/>
          <w:sz w:val="28"/>
        </w:rPr>
      </w:pP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עקרון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הנגזר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מעקרון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השוויון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מורנו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להחיל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שהורשעו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ובמערכת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לכך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תוקף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שלפנינו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נאשמים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המורשעים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פרשה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...</w:t>
      </w:r>
      <w:r>
        <w:rPr>
          <w:sz w:val="28"/>
          <w:sz w:val="28"/>
          <w:rtl w:val="true"/>
        </w:rPr>
        <w:t>אכן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כפי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שצוין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עקרון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אחידות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חזות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השיקולים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לאזנם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להגיע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לתוצאת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הענישה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... </w:t>
      </w:r>
      <w:r>
        <w:rPr>
          <w:sz w:val="28"/>
          <w:sz w:val="28"/>
          <w:rtl w:val="true"/>
        </w:rPr>
        <w:t>אף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להפוך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מלאכת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קציבת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לתרגיל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מתמטי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והיא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כפופה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לנסיבות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והאישיות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השונות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הנאשמים</w:t>
      </w:r>
      <w:r>
        <w:rPr>
          <w:sz w:val="28"/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rFonts w:ascii="Century" w:hAnsi="Century" w:cs="FrankRuehl"/>
          <w:sz w:val="28"/>
          <w:szCs w:val="28"/>
        </w:rPr>
      </w:pPr>
      <w:r>
        <w:rPr>
          <w:rFonts w:cs="FrankRuehl" w:ascii="Century" w:hAnsi="Century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ההבדלים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מתקזזים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התרשמותי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להיטיב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למרכיבי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28.10.13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Style w:val="default"/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לאחריה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Style w:val="default"/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לאחריה</w:t>
      </w:r>
      <w:r>
        <w:rPr>
          <w:rStyle w:val="default"/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rStyle w:val="default"/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FrankRuehl"/>
          <w:sz w:val="28"/>
          <w:szCs w:val="28"/>
          <w:rtl w:val="true"/>
        </w:rPr>
        <w:t>,</w:t>
      </w:r>
      <w:r>
        <w:rPr>
          <w:rStyle w:val="default"/>
          <w:rFonts w:cs="FrankRuehl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למניעת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ספק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בחישוב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הפסילה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לא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תבוא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במניין</w:t>
      </w:r>
      <w:r>
        <w:rPr>
          <w:rStyle w:val="default"/>
          <w:rFonts w:cs="FrankRuehl"/>
          <w:sz w:val="28"/>
          <w:szCs w:val="28"/>
          <w:rtl w:val="true"/>
        </w:rPr>
        <w:t xml:space="preserve">,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התקופה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שבה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יישא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הנאשם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את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עונש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המאסר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על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העבירות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בתיק</w:t>
      </w:r>
      <w:r>
        <w:rPr>
          <w:rStyle w:val="default"/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FrankRuehl"/>
          <w:sz w:val="28"/>
          <w:sz w:val="28"/>
          <w:szCs w:val="28"/>
          <w:rtl w:val="true"/>
        </w:rPr>
        <w:t>זה</w:t>
      </w:r>
      <w:r>
        <w:rPr>
          <w:rStyle w:val="default"/>
          <w:rFonts w:cs="FrankRuehl"/>
          <w:sz w:val="28"/>
          <w:szCs w:val="28"/>
          <w:rtl w:val="true"/>
        </w:rPr>
        <w:t>.</w:t>
      </w:r>
    </w:p>
    <w:p>
      <w:pPr>
        <w:pStyle w:val="ListParagraph"/>
        <w:ind w:end="0"/>
        <w:jc w:val="start"/>
        <w:rPr>
          <w:rStyle w:val="default"/>
          <w:rFonts w:cs="FrankRuehl"/>
          <w:sz w:val="28"/>
          <w:szCs w:val="28"/>
        </w:rPr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ביצורית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ז כסלו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09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דצמבר </w:t>
      </w:r>
      <w:r>
        <w:rPr>
          <w:rFonts w:cs="Arial" w:ascii="Arial" w:hAnsi="Arial"/>
          <w:lang w:val="en-US" w:eastAsia="en-US"/>
        </w:rPr>
        <w:t>2014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בנוכחות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המאשימה עו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 גב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 xml:space="preserve">איילת השחר ביטון </w:t>
      </w:r>
      <w:r>
        <w:rPr>
          <w:rFonts w:ascii="Arial" w:hAnsi="Arial" w:cs="Arial"/>
          <w:rtl w:val="true"/>
          <w:lang w:val="en-US" w:eastAsia="en-US"/>
        </w:rPr>
        <w:t>פרלה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הסנגור יניב אביטן והנאשם באמצעות השב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  <w:tab/>
        <w:tab/>
        <w:tab/>
        <w:tab/>
        <w:tab/>
        <w:tab/>
        <w:tab/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Times New Roman-Normal-1255">
    <w:charset w:val="b1" w:characterSet="windows-1255"/>
    <w:family w:val="roman"/>
    <w:pitch w:val="default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18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39234-11-13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עבדאללה ניג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6"/>
      <w:numFmt w:val="bullet"/>
      <w:lvlText w:val="-"/>
      <w:lvlJc w:val="end"/>
      <w:pPr>
        <w:tabs>
          <w:tab w:val="num" w:pos="1080"/>
        </w:tabs>
        <w:ind w:start="1080" w:hanging="360"/>
      </w:pPr>
      <w:rPr>
        <w:rFonts w:ascii="Arial" w:hAnsi="Arial" w:cs="Aria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14">
    <w:name w:val="כותרת עליונה תו"/>
    <w:basedOn w:val="DefaultParagraphFont"/>
    <w:qFormat/>
    <w:rPr>
      <w:rFonts w:cs="David"/>
      <w:sz w:val="24"/>
      <w:szCs w:val="24"/>
      <w:lang w:val="en-US" w:eastAsia="en-IL" w:bidi="he-IL"/>
    </w:rPr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BODYVERDICT">
    <w:name w:val="BODY VERDICT"/>
    <w:basedOn w:val="Normal"/>
    <w:qFormat/>
    <w:pPr>
      <w:overflowPunct w:val="false"/>
    </w:pPr>
    <w:rPr>
      <w:rFonts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5227/38.1" TargetMode="External"/><Relationship Id="rId11" Type="http://schemas.openxmlformats.org/officeDocument/2006/relationships/hyperlink" Target="http://www.nevo.co.il/law/5227/62" TargetMode="External"/><Relationship Id="rId12" Type="http://schemas.openxmlformats.org/officeDocument/2006/relationships/hyperlink" Target="http://www.nevo.co.il/law/74501" TargetMode="External"/><Relationship Id="rId13" Type="http://schemas.openxmlformats.org/officeDocument/2006/relationships/hyperlink" Target="http://www.nevo.co.il/law/74501/2.a" TargetMode="External"/><Relationship Id="rId14" Type="http://schemas.openxmlformats.org/officeDocument/2006/relationships/hyperlink" Target="http://www.nevo.co.il/law/70301/402.b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5227/10.a" TargetMode="External"/><Relationship Id="rId18" Type="http://schemas.openxmlformats.org/officeDocument/2006/relationships/hyperlink" Target="http://www.nevo.co.il/law/5227/62" TargetMode="External"/><Relationship Id="rId19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law/74501/2.a" TargetMode="External"/><Relationship Id="rId21" Type="http://schemas.openxmlformats.org/officeDocument/2006/relationships/hyperlink" Target="http://www.nevo.co.il/law/745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13093721" TargetMode="External"/><Relationship Id="rId24" Type="http://schemas.openxmlformats.org/officeDocument/2006/relationships/hyperlink" Target="http://www.nevo.co.il/case/7980227" TargetMode="External"/><Relationship Id="rId25" Type="http://schemas.openxmlformats.org/officeDocument/2006/relationships/hyperlink" Target="http://www.nevo.co.il/case/7997936" TargetMode="External"/><Relationship Id="rId26" Type="http://schemas.openxmlformats.org/officeDocument/2006/relationships/hyperlink" Target="http://www.nevo.co.il/case/7776280" TargetMode="External"/><Relationship Id="rId27" Type="http://schemas.openxmlformats.org/officeDocument/2006/relationships/hyperlink" Target="http://www.nevo.co.il/case/17905523" TargetMode="External"/><Relationship Id="rId28" Type="http://schemas.openxmlformats.org/officeDocument/2006/relationships/hyperlink" Target="http://www.nevo.co.il/case/11269604" TargetMode="External"/><Relationship Id="rId29" Type="http://schemas.openxmlformats.org/officeDocument/2006/relationships/hyperlink" Target="http://www.nevo.co.il/case/7980258" TargetMode="External"/><Relationship Id="rId30" Type="http://schemas.openxmlformats.org/officeDocument/2006/relationships/hyperlink" Target="http://www.nevo.co.il/case/11328863" TargetMode="External"/><Relationship Id="rId31" Type="http://schemas.openxmlformats.org/officeDocument/2006/relationships/hyperlink" Target="http://www.nevo.co.il/case/7662230" TargetMode="External"/><Relationship Id="rId32" Type="http://schemas.openxmlformats.org/officeDocument/2006/relationships/hyperlink" Target="http://www.nevo.co.il/case/5875905" TargetMode="External"/><Relationship Id="rId33" Type="http://schemas.openxmlformats.org/officeDocument/2006/relationships/hyperlink" Target="http://www.nevo.co.il/case/6063446" TargetMode="External"/><Relationship Id="rId34" Type="http://schemas.openxmlformats.org/officeDocument/2006/relationships/hyperlink" Target="http://www.nevo.co.il/case/5581072" TargetMode="External"/><Relationship Id="rId35" Type="http://schemas.openxmlformats.org/officeDocument/2006/relationships/hyperlink" Target="http://www.nevo.co.il/law/5227/38.1" TargetMode="External"/><Relationship Id="rId36" Type="http://schemas.openxmlformats.org/officeDocument/2006/relationships/hyperlink" Target="http://www.nevo.co.il/law/5227" TargetMode="External"/><Relationship Id="rId37" Type="http://schemas.openxmlformats.org/officeDocument/2006/relationships/hyperlink" Target="http://www.nevo.co.il/law/70301/40i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nevo.co.il/case/5792926" TargetMode="External"/><Relationship Id="rId40" Type="http://schemas.openxmlformats.org/officeDocument/2006/relationships/hyperlink" Target="http://www.nevo.co.il/case/18653890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2014-12-14T09:24:00Z</dcterms:created>
  <dc:creator> </dc:creator>
  <dc:description/>
  <cp:keywords/>
  <dc:language>en-IL</dc:language>
  <cp:lastModifiedBy>hofit</cp:lastModifiedBy>
  <dcterms:modified xsi:type="dcterms:W3CDTF">2014-12-14T09:24:00Z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עבדאללה ניג'ם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13093721;7980227;7997936;7776280;17905523;11269604;7980258;11328863;7662230;5875905;6063446;5581072;5792926;18653890</vt:lpwstr>
  </property>
  <property fmtid="{D5CDD505-2E9C-101B-9397-08002B2CF9AE}" pid="9" name="CITY">
    <vt:lpwstr>חי'</vt:lpwstr>
  </property>
  <property fmtid="{D5CDD505-2E9C-101B-9397-08002B2CF9AE}" pid="10" name="DATE">
    <vt:lpwstr>20141209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70301/402.b;029;040b;040i;40ja</vt:lpwstr>
  </property>
  <property fmtid="{D5CDD505-2E9C-101B-9397-08002B2CF9AE}" pid="15" name="LAWLISTTMP2">
    <vt:lpwstr>5227/010.a;062;038.1</vt:lpwstr>
  </property>
  <property fmtid="{D5CDD505-2E9C-101B-9397-08002B2CF9AE}" pid="16" name="LAWLISTTMP3">
    <vt:lpwstr>74501/002.a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39234</vt:lpwstr>
  </property>
  <property fmtid="{D5CDD505-2E9C-101B-9397-08002B2CF9AE}" pid="24" name="NEWPARTB">
    <vt:lpwstr>11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390020141209</vt:lpwstr>
  </property>
  <property fmtid="{D5CDD505-2E9C-101B-9397-08002B2CF9AE}" pid="36" name="TYPE_N_DATE">
    <vt:lpwstr>39020141209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