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39605-04-11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סעד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אוקטובר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כמאל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סעב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סעד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xxxxxxxxxx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b/>
          <w:bCs/>
          <w:sz w:val="28"/>
          <w:szCs w:val="28"/>
          <w:u w:val="single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</w:rPr>
        <w:t>פתח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</w:rPr>
        <w:t>דבר</w:t>
      </w:r>
      <w:r>
        <w:rPr>
          <w:rFonts w:cs="FrankRueh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ind w:end="0"/>
        <w:jc w:val="start"/>
        <w:rPr>
          <w:rFonts w:ascii="Arial" w:hAnsi="Arial" w:cs="FrankRuehl"/>
          <w:b/>
          <w:bCs/>
          <w:sz w:val="28"/>
          <w:szCs w:val="28"/>
          <w:u w:val="single"/>
        </w:rPr>
      </w:pPr>
      <w:r>
        <w:rPr>
          <w:rFonts w:cs="FrankRueh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bookmarkStart w:id="7" w:name="ABSTRACT_START"/>
      <w:bookmarkEnd w:id="7"/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הורשע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שמיעת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ראיות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</w:t>
      </w:r>
      <w:r>
        <w:rPr>
          <w:rFonts w:ascii="Arial" w:hAnsi="Arial" w:cs="FrankRuehl"/>
          <w:sz w:val="28"/>
          <w:sz w:val="28"/>
          <w:szCs w:val="28"/>
          <w:rtl w:val="true"/>
        </w:rPr>
        <w:t>בלה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בכוונה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מחמירה</w:t>
      </w:r>
      <w:r>
        <w:rPr>
          <w:rFonts w:cs="FrankRuehl" w:ascii="Arial" w:hAnsi="Arial"/>
          <w:sz w:val="28"/>
          <w:szCs w:val="28"/>
          <w:rtl w:val="true"/>
        </w:rPr>
        <w:t xml:space="preserve">-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סעיף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329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hyperlink r:id="rId14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תשל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ז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1977</w:t>
      </w:r>
      <w:r>
        <w:rPr>
          <w:rFonts w:cs="FrankRuehl" w:ascii="Arial" w:hAnsi="Arial"/>
          <w:sz w:val="28"/>
          <w:szCs w:val="28"/>
          <w:rtl w:val="true"/>
        </w:rPr>
        <w:t>. (</w:t>
      </w:r>
      <w:r>
        <w:rPr>
          <w:rFonts w:ascii="Arial" w:hAnsi="Arial" w:cs="FrankRuehl"/>
          <w:sz w:val="28"/>
          <w:sz w:val="28"/>
          <w:szCs w:val="28"/>
          <w:rtl w:val="true"/>
        </w:rPr>
        <w:t>להלן</w:t>
      </w:r>
      <w:r>
        <w:rPr>
          <w:rFonts w:cs="FrankRuehl" w:ascii="Arial" w:hAnsi="Arial"/>
          <w:sz w:val="28"/>
          <w:szCs w:val="28"/>
          <w:rtl w:val="true"/>
        </w:rPr>
        <w:t>: "</w:t>
      </w:r>
      <w:hyperlink r:id="rId15">
        <w:r>
          <w:rPr>
            <w:rStyle w:val="Hyperlink"/>
            <w:rFonts w:ascii="Arial" w:hAnsi="Arial" w:cs="FrankRuehl"/>
            <w:b/>
            <w:b/>
            <w:bCs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ascii="Arial" w:hAnsi="Arial" w:eastAsia="Arial" w:cs="Arial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Arial" w:hAnsi="Arial" w:cs="FrankRuehl"/>
            <w:b/>
            <w:b/>
            <w:bCs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"),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החזקת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כדין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נשיאה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והובלת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העונשין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תמצית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העובדות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שנטענו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15/04/11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הצהריים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במוסעב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מחאמיד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"),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קליע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לפציעה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לפציעה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וקריעת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פופליטאלי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מהפציעה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ניתוחים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לרגליו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נסגר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תיאור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ההתרחשויות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hanging="720"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17/04/11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52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56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שאושפז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יחס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הולם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חומרת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מעשה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בנסיבותיו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ומידת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אשמו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ובין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סוג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ומידת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המוטל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עליו</w:t>
      </w:r>
      <w:r>
        <w:rPr>
          <w:rFonts w:cs="FrankRuehl"/>
          <w:b/>
          <w:bCs/>
          <w:sz w:val="28"/>
          <w:szCs w:val="28"/>
          <w:rtl w:val="true"/>
        </w:rPr>
        <w:t xml:space="preserve">". </w:t>
      </w:r>
    </w:p>
    <w:p>
      <w:pPr>
        <w:pStyle w:val="Normal"/>
        <w:ind w:hanging="720" w:start="720"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הולם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למעשה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שלגביו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הקריטריונים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תופעה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במקומותינו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8314/03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עווד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FrankRuehl"/>
          <w:b/>
          <w:bCs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07.06.05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להילחם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בתופעת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המשדרת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ייענש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הפציעות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לאובדן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כמוכן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באמתלות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שהוחזק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שצורפה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לסיכומיה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שבכתב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6141/11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05.07.12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שהתערב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ת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פ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חי</w:t>
      </w:r>
      <w:r>
        <w:rPr>
          <w:rFonts w:cs="FrankRuehl"/>
          <w:color w:val="000000"/>
          <w:sz w:val="28"/>
          <w:szCs w:val="28"/>
          <w:rtl w:val="true"/>
        </w:rPr>
        <w:t xml:space="preserve">') </w:t>
      </w:r>
      <w:hyperlink r:id="rId25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4052/05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דימיטרי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לוקיאנקו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06.10.05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10020/05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אלכסנדר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קוגן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נגד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18.05.06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5920/05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אחמד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סלאמה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18.05.06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65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4375/02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לזר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דיין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09.01.03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ששיתוק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לצמיתות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מהתמוטטות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החיסונית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29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8161/05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תייסיר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ענאם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26.04.06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בהזדמנות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 w:val="28"/>
          <w:szCs w:val="28"/>
          <w:rtl w:val="true"/>
        </w:rPr>
        <w:t>ע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פ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55/97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יחיאל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גולן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13.10.98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להפסיק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ותקיפות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עוזי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לפציעת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בקריטריונים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ותציב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הסנגור</w:t>
      </w:r>
      <w:r>
        <w:rPr>
          <w:rFonts w:cs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ind w:hanging="720" w:start="720"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17/04/11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הסתבכותו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המוכרת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ומכובדת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חינוך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והוסמך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כחשמלאי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תכוניותיו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הבגרות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במקצועו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לשיבוש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הלימודים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העבודה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להתרחשותו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שאצל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ואלימים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תמיכתו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הופסקה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והחריפו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הלומדות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במוסדות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להשכלה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שלומדים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השיפוטי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הגמול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ז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יחרוג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יא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שהותוו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במרוצת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שהשתרשו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השאירו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אינדיבידואלית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הספציפי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5106/99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סעידי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נג</w:t>
      </w:r>
      <w:r>
        <w:rPr>
          <w:rFonts w:cs="FrankRuehl"/>
          <w:b/>
          <w:bCs/>
          <w:sz w:val="28"/>
          <w:szCs w:val="28"/>
          <w:rtl w:val="true"/>
        </w:rPr>
        <w:t>'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350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hyperlink r:id="rId3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433/89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FrankRuehl"/>
          <w:b/>
          <w:bCs/>
          <w:sz w:val="28"/>
          <w:szCs w:val="28"/>
          <w:rtl w:val="true"/>
        </w:rPr>
        <w:t>'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ורג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אטיאס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מג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170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10676/07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בועז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אביטן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FrankRuehl"/>
          <w:b/>
          <w:bCs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18.09.08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 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לפציעה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תחושת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ויעמיד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הרסניות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4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11940/05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הייתם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חאג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יחיא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נגד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22.02.06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נלקחה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בכישלון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להתדרדרות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שחפצה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4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7228/11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04.04.12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פס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המתייחסת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7555/11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</w:t>
        </w:r>
        <w:r>
          <w:rPr>
            <w:rStyle w:val="Hyperlink"/>
            <w:rFonts w:cs="FrankRuehl"/>
            <w:sz w:val="28"/>
            <w:szCs w:val="28"/>
            <w:rtl w:val="true"/>
          </w:rPr>
          <w:t>-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ם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) </w:t>
        </w:r>
        <w:r>
          <w:rPr>
            <w:rStyle w:val="Hyperlink"/>
            <w:rFonts w:cs="FrankRuehl"/>
            <w:sz w:val="28"/>
            <w:szCs w:val="28"/>
          </w:rPr>
          <w:t>3150/02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מהדי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סלים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עבדאללה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והרחיב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37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העתיד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גזירת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ind w:hanging="720" w:start="720"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מלאכה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תוצאותיה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39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מלאכת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יאריכו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וידרשו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ההשוואה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שהתגבשה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משתמע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שהעקרונות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ימשיכו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במקומותינו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אינדיבידואלית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ולהנחות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מנקודת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מנקודת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הספציפי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41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הכרונולוגי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והשאלה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שמתעוררת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דורשת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42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למהפכה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בשיטת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שהתגבשו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43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כתימוכין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התומכת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בגישתו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הספציפי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הספציפי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התדרדרותו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הספציפי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ומשמעותי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הגמול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וההרתעה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44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המבטאת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לחסום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הזקוק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יודגש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שהחקירה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שנפתחה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דמלכותא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ליטול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hanging="720"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46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יכלו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עפ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ההתרשמות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אזכיר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47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המבוסס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הספציפי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לעקרונות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והמקובלת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סיכויי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וחזרתו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למוטב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144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Cs w:val="28"/>
        </w:rPr>
        <w:t>42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17/04/11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144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144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15,000</w:t>
      </w:r>
      <w:r>
        <w:rPr>
          <w:rFonts w:cs="FrankRuehl"/>
          <w:sz w:val="28"/>
          <w:szCs w:val="28"/>
          <w:rtl w:val="true"/>
        </w:rPr>
        <w:t xml:space="preserve"> ₪.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01/12/12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1440"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העליון</w:t>
      </w:r>
      <w:r>
        <w:rPr>
          <w:rFonts w:cs="FrankRuehl"/>
          <w:b/>
          <w:bCs/>
          <w:sz w:val="28"/>
          <w:szCs w:val="28"/>
          <w:u w:val="single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u w:val="single"/>
        </w:rPr>
        <w:t>45</w:t>
      </w:r>
      <w:r>
        <w:rPr>
          <w:rFonts w:cs="FrankRuehl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יום</w:t>
      </w:r>
      <w:r>
        <w:rPr>
          <w:rFonts w:cs="FrankRuehl"/>
          <w:b/>
          <w:bCs/>
          <w:sz w:val="28"/>
          <w:szCs w:val="28"/>
          <w:u w:val="single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הודעה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לנאשם</w:t>
      </w:r>
      <w:r>
        <w:rPr>
          <w:rFonts w:cs="FrankRuehl"/>
          <w:b/>
          <w:bCs/>
          <w:sz w:val="28"/>
          <w:szCs w:val="28"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b/>
          <w:bCs/>
          <w:color w:val="FFFFFF"/>
          <w:sz w:val="2"/>
          <w:szCs w:val="2"/>
        </w:rPr>
        <w:t>5129371</w:t>
      </w:r>
      <w:r>
        <w:rPr>
          <w:rFonts w:cs="FrankRuehl"/>
          <w:b/>
          <w:bCs/>
          <w:sz w:val="28"/>
          <w:szCs w:val="28"/>
        </w:rPr>
        <w:t>48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FrankRuehl"/>
          <w:b/>
          <w:bCs/>
          <w:sz w:val="28"/>
          <w:szCs w:val="28"/>
          <w:rtl w:val="true"/>
        </w:rPr>
        <w:t xml:space="preserve">, 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תשרי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תשע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Cs/>
          <w:sz w:val="28"/>
          <w:szCs w:val="28"/>
        </w:rPr>
        <w:t>16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אוקטובר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2012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שהובא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באמצעות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יחידת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הליווי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סנגורו 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עאדל בויראת</w:t>
      </w:r>
      <w:r>
        <w:rPr>
          <w:rFonts w:ascii="Arial" w:hAnsi="Arial" w:cs="Arial"/>
          <w:rtl w:val="true"/>
        </w:rPr>
        <w:t xml:space="preserve"> ובא כוח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ענאן גאנם</w:t>
      </w:r>
      <w:r>
        <w:rPr>
          <w:rFonts w:cs="Arial" w:ascii="Arial" w:hAnsi="Arial"/>
          <w:rtl w:val="true"/>
        </w:rPr>
        <w:t>.</w:t>
      </w:r>
      <w:bookmarkStart w:id="10" w:name="_GoBack"/>
      <w:bookmarkEnd w:id="10"/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כמאל סעב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39605-04-11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סעד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Times New Roman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" TargetMode="External"/><Relationship Id="rId4" Type="http://schemas.openxmlformats.org/officeDocument/2006/relationships/hyperlink" Target="http://www.nevo.co.il/law/70301/40.b" TargetMode="External"/><Relationship Id="rId5" Type="http://schemas.openxmlformats.org/officeDocument/2006/relationships/hyperlink" Target="http://www.nevo.co.il/law/70301/40.g" TargetMode="External"/><Relationship Id="rId6" Type="http://schemas.openxmlformats.org/officeDocument/2006/relationships/hyperlink" Target="http://www.nevo.co.il/law/70301/40c" TargetMode="External"/><Relationship Id="rId7" Type="http://schemas.openxmlformats.org/officeDocument/2006/relationships/hyperlink" Target="http://www.nevo.co.il/law/70301/40c.a" TargetMode="External"/><Relationship Id="rId8" Type="http://schemas.openxmlformats.org/officeDocument/2006/relationships/hyperlink" Target="http://www.nevo.co.il/law/70301/40d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329.a.1" TargetMode="External"/><Relationship Id="rId12" Type="http://schemas.openxmlformats.org/officeDocument/2006/relationships/hyperlink" Target="http://www.nevo.co.il/law/70301/40ja" TargetMode="External"/><Relationship Id="rId13" Type="http://schemas.openxmlformats.org/officeDocument/2006/relationships/hyperlink" Target="http://www.nevo.co.il/law/70301/329.a.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.b" TargetMode="External"/><Relationship Id="rId20" Type="http://schemas.openxmlformats.org/officeDocument/2006/relationships/hyperlink" Target="http://www.nevo.co.il/law/70301/40c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0c" TargetMode="External"/><Relationship Id="rId23" Type="http://schemas.openxmlformats.org/officeDocument/2006/relationships/hyperlink" Target="http://www.nevo.co.il/case/5731188" TargetMode="External"/><Relationship Id="rId24" Type="http://schemas.openxmlformats.org/officeDocument/2006/relationships/hyperlink" Target="http://www.nevo.co.il/case/6246886" TargetMode="External"/><Relationship Id="rId25" Type="http://schemas.openxmlformats.org/officeDocument/2006/relationships/hyperlink" Target="http://www.nevo.co.il/case/415718" TargetMode="External"/><Relationship Id="rId26" Type="http://schemas.openxmlformats.org/officeDocument/2006/relationships/hyperlink" Target="http://www.nevo.co.il/case/6163682" TargetMode="External"/><Relationship Id="rId27" Type="http://schemas.openxmlformats.org/officeDocument/2006/relationships/hyperlink" Target="http://www.nevo.co.il/case/6039367" TargetMode="External"/><Relationship Id="rId28" Type="http://schemas.openxmlformats.org/officeDocument/2006/relationships/hyperlink" Target="http://www.nevo.co.il/case/5953678" TargetMode="External"/><Relationship Id="rId29" Type="http://schemas.openxmlformats.org/officeDocument/2006/relationships/hyperlink" Target="http://www.nevo.co.il/case/450548" TargetMode="External"/><Relationship Id="rId30" Type="http://schemas.openxmlformats.org/officeDocument/2006/relationships/hyperlink" Target="http://www.nevo.co.il/case/5673646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0" TargetMode="External"/><Relationship Id="rId33" Type="http://schemas.openxmlformats.org/officeDocument/2006/relationships/hyperlink" Target="http://www.nevo.co.il/law/70301/40.g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0ja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5993616" TargetMode="External"/><Relationship Id="rId38" Type="http://schemas.openxmlformats.org/officeDocument/2006/relationships/hyperlink" Target="http://www.nevo.co.il/case/17941073" TargetMode="External"/><Relationship Id="rId39" Type="http://schemas.openxmlformats.org/officeDocument/2006/relationships/hyperlink" Target="http://www.nevo.co.il/case/6173264" TargetMode="External"/><Relationship Id="rId40" Type="http://schemas.openxmlformats.org/officeDocument/2006/relationships/hyperlink" Target="http://www.nevo.co.il/case/6182712" TargetMode="External"/><Relationship Id="rId41" Type="http://schemas.openxmlformats.org/officeDocument/2006/relationships/hyperlink" Target="http://www.nevo.co.il/case/6247668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6247882" TargetMode="External"/><Relationship Id="rId44" Type="http://schemas.openxmlformats.org/officeDocument/2006/relationships/hyperlink" Target="http://www.nevo.co.il/case/256044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40d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2016-03-14T10:38:00Z</dcterms:created>
  <dc:creator> </dc:creator>
  <dc:description/>
  <cp:keywords/>
  <dc:language>en-IL</dc:language>
  <cp:lastModifiedBy>hofit</cp:lastModifiedBy>
  <dcterms:modified xsi:type="dcterms:W3CDTF">2016-03-14T10:38:00Z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סעד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5731188;6246886;415718;6163682;6039367;5953678;450548;5673646;5993616;17941073;6173264;6182712;6247668;6247882;256044</vt:lpwstr>
  </property>
  <property fmtid="{D5CDD505-2E9C-101B-9397-08002B2CF9AE}" pid="9" name="CITY">
    <vt:lpwstr>חי'</vt:lpwstr>
  </property>
  <property fmtid="{D5CDD505-2E9C-101B-9397-08002B2CF9AE}" pid="10" name="DATE">
    <vt:lpwstr>20121016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כמאל סעב</vt:lpwstr>
  </property>
  <property fmtid="{D5CDD505-2E9C-101B-9397-08002B2CF9AE}" pid="14" name="LAWLISTTMP1">
    <vt:lpwstr>70301/329.a.1;144.a;144.b;040.b;040c.a;040c;040;040.g;40ja;040d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39605</vt:lpwstr>
  </property>
  <property fmtid="{D5CDD505-2E9C-101B-9397-08002B2CF9AE}" pid="22" name="NEWPARTB">
    <vt:lpwstr>04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390020121016</vt:lpwstr>
  </property>
  <property fmtid="{D5CDD505-2E9C-101B-9397-08002B2CF9AE}" pid="34" name="TYPE_N_DATE">
    <vt:lpwstr>39020121016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