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39792-08-17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אלטראבין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ברק לקס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עטיה אלטראבין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איציק שדה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29.10.16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למודיעין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באטליז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מורה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המסיע ברכב תושב זר השוהה בישראל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דינו – מאסר שנתיים או הקנס הקבוע בסעיף </w:t>
      </w: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)" </w:t>
      </w:r>
    </w:p>
    <w:p>
      <w:pPr>
        <w:pStyle w:val="Normal"/>
        <w:spacing w:lineRule="auto" w:line="360"/>
        <w:ind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יש לציין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שסעיף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כפי נוסחו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לא יוחס לנאשם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מורה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504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12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  <w:t>(</w:t>
      </w:r>
      <w:r>
        <w:rPr>
          <w:rFonts w:cs="Arial" w:ascii="Arial" w:hAnsi="Arial"/>
        </w:rPr>
        <w:t>1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נעברה עבירה לפי פסקה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באחת מהנסיבות המפורטות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דינו של עובר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מאסר ארבע שנים או כפל קנס הקבוע בסעיף </w:t>
      </w: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                          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 ...</w:t>
      </w:r>
    </w:p>
    <w:p>
      <w:pPr>
        <w:pStyle w:val="Normal"/>
        <w:spacing w:lineRule="auto" w:line="360"/>
        <w:ind w:start="504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הוסעו ברכב </w:t>
      </w:r>
      <w:r>
        <w:rPr>
          <w:rFonts w:ascii="Arial" w:hAnsi="Arial" w:cs="Arial"/>
          <w:u w:val="single"/>
          <w:rtl w:val="true"/>
        </w:rPr>
        <w:t>שלושה תושבים זרים</w:t>
      </w:r>
      <w:r>
        <w:rPr>
          <w:rFonts w:ascii="Arial" w:hAnsi="Arial" w:cs="Arial"/>
          <w:rtl w:val="true"/>
        </w:rPr>
        <w:t xml:space="preserve"> או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השוהים בישראל שלא כדין שאינם בני משפחתו של המסיע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לעניין זה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בן משפחה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של המסיע – הורהו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או אחותו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50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0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–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הסיע </w:t>
      </w:r>
      <w:r>
        <w:rPr>
          <w:rFonts w:ascii="Arial" w:hAnsi="Arial" w:cs="Arial"/>
          <w:u w:val="single"/>
          <w:rtl w:val="true"/>
        </w:rPr>
        <w:t>חמיש</w:t>
      </w:r>
      <w:r>
        <w:rPr>
          <w:rFonts w:ascii="Arial" w:hAnsi="Arial" w:cs="Arial"/>
          <w:u w:val="single"/>
          <w:rtl w:val="true"/>
        </w:rPr>
        <w:t>ה תושבי אזור</w:t>
      </w:r>
      <w:r>
        <w:rPr>
          <w:rFonts w:ascii="Arial" w:hAnsi="Arial" w:cs="Arial"/>
          <w:rtl w:val="true"/>
        </w:rPr>
        <w:t xml:space="preserve"> שאינם מבני משפחתו ולכן </w:t>
      </w:r>
      <w:r>
        <w:rPr>
          <w:rFonts w:ascii="Arial" w:hAnsi="Arial" w:cs="Arial"/>
          <w:u w:val="single"/>
          <w:rtl w:val="true"/>
        </w:rPr>
        <w:t>לכאורה</w:t>
      </w:r>
      <w:r>
        <w:rPr>
          <w:rFonts w:ascii="Arial" w:hAnsi="Arial" w:cs="Arial"/>
          <w:rtl w:val="true"/>
        </w:rPr>
        <w:t xml:space="preserve"> ביצע עבירה של הסעה בנסיבות מחמירות עם עונש מקסימלי של ארבע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הסעה רגילה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עונש מקסימלי של שנתיים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שהעבירה מושא כתב האישום בוצעה ביום </w:t>
      </w:r>
      <w:r>
        <w:rPr>
          <w:rFonts w:cs="Arial" w:ascii="Arial" w:hAnsi="Arial"/>
        </w:rPr>
        <w:t>29.10.16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וזאת כאשר הנוסח של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כך שהיה רשום בו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u w:val="single"/>
          <w:rtl w:val="true"/>
        </w:rPr>
        <w:t>שישה</w:t>
      </w:r>
      <w:r>
        <w:rPr>
          <w:rFonts w:ascii="Arial" w:hAnsi="Arial" w:cs="Arial"/>
          <w:rtl w:val="true"/>
        </w:rPr>
        <w:t xml:space="preserve"> תושבים זרים או יותר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ולכן הוא אינו רלבנטי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הסעיף האמור תוקן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08.03.18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כך שבמקום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נקבע שתבוא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שלושה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והוראות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2697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באדר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8.3.2018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לתיקון האמור אין כמובן תחולה רטרואקטיבית על המקרה שבפניי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גם את הוראות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ושעניינו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שינוי חיקוק לאחר עשיית העבירה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9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דיניות הענישה בעבירות של הסעה הלנה והעסקה של תושב האזור נקבעה ב</w:t>
      </w:r>
      <w:r>
        <w:rPr>
          <w:rFonts w:cs="Arial" w:ascii="Arial" w:hAnsi="Arial"/>
          <w:rtl w:val="true"/>
        </w:rPr>
        <w:t xml:space="preserve">-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3674/04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סאלם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12.2.06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הלכת</w:t>
      </w:r>
      <w:r>
        <w:rPr>
          <w:rFonts w:ascii="Arial" w:hAnsi="Arial" w:cs="Arial"/>
          <w:b/>
          <w:b/>
          <w:bCs/>
          <w:rtl w:val="true"/>
        </w:rPr>
        <w:t xml:space="preserve"> אבו סאלם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להלן תמצית הכללים שנקבעו באותה הלכה לגבי הענישה הראויה בעבירות מעין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5198/01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טלעת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חטיב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13.4.16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סוויסה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6.4.16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11.1.17</w:t>
      </w:r>
      <w:r>
        <w:rPr>
          <w:rtl w:val="true"/>
        </w:rPr>
        <w:t xml:space="preserve">)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25.11.19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באופקים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1.11.19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39792-08-17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עטיה אלטראבין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/12a.c.1a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5" TargetMode="External"/><Relationship Id="rId8" Type="http://schemas.openxmlformats.org/officeDocument/2006/relationships/hyperlink" Target="http://www.nevo.co.il/law/90721/12a.c.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90721/12a.c.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90721/12a.c.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90721/12a.c.1a.b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90721/12a.c.1a.b" TargetMode="External"/><Relationship Id="rId19" Type="http://schemas.openxmlformats.org/officeDocument/2006/relationships/hyperlink" Target="http://www.nevo.co.il/law/90721/12a.c.1" TargetMode="External"/><Relationship Id="rId20" Type="http://schemas.openxmlformats.org/officeDocument/2006/relationships/hyperlink" Target="http://www.nevo.co.il/law/90721/12a.c.1a.b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70301/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908341" TargetMode="External"/><Relationship Id="rId25" Type="http://schemas.openxmlformats.org/officeDocument/2006/relationships/hyperlink" Target="http://www.nevo.co.il/case/5999544" TargetMode="External"/><Relationship Id="rId26" Type="http://schemas.openxmlformats.org/officeDocument/2006/relationships/hyperlink" Target="http://www.nevo.co.il/law/90721/12a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1472454" TargetMode="External"/><Relationship Id="rId32" Type="http://schemas.openxmlformats.org/officeDocument/2006/relationships/hyperlink" Target="http://www.nevo.co.il/case/21472574" TargetMode="External"/><Relationship Id="rId33" Type="http://schemas.openxmlformats.org/officeDocument/2006/relationships/hyperlink" Target="http://www.nevo.co.il/case/22116537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90721" TargetMode="External"/><Relationship Id="rId36" Type="http://schemas.openxmlformats.org/officeDocument/2006/relationships/hyperlink" Target="http://www.nevo.co.il/law/9072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2019-10-06T08:02:00Z</dcterms:created>
  <dc:creator> </dc:creator>
  <dc:description/>
  <cp:keywords/>
  <dc:language>en-IL</dc:language>
  <cp:lastModifiedBy>h10</cp:lastModifiedBy>
  <dcterms:modified xsi:type="dcterms:W3CDTF">2019-10-06T08:02:00Z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עטיה אלטראבין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5908341;5999544;21472454;21472574;22116537</vt:lpwstr>
  </property>
  <property fmtid="{D5CDD505-2E9C-101B-9397-08002B2CF9AE}" pid="9" name="CITY">
    <vt:lpwstr>רמ'</vt:lpwstr>
  </property>
  <property fmtid="{D5CDD505-2E9C-101B-9397-08002B2CF9AE}" pid="10" name="DATE">
    <vt:lpwstr>20191002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90721/012a.c.1:4;012a.c.1a.b:3;012a</vt:lpwstr>
  </property>
  <property fmtid="{D5CDD505-2E9C-101B-9397-08002B2CF9AE}" pid="15" name="LAWLISTTMP2">
    <vt:lpwstr>70301/005</vt:lpwstr>
  </property>
  <property fmtid="{D5CDD505-2E9C-101B-9397-08002B2CF9AE}" pid="16" name="LAWYER">
    <vt:lpwstr>ברק לקס;איציק שדה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39792</vt:lpwstr>
  </property>
  <property fmtid="{D5CDD505-2E9C-101B-9397-08002B2CF9AE}" pid="23" name="NEWPARTB">
    <vt:lpwstr>08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380020191002</vt:lpwstr>
  </property>
  <property fmtid="{D5CDD505-2E9C-101B-9397-08002B2CF9AE}" pid="35" name="TYPE_N_DATE">
    <vt:lpwstr>38020191002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