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40076-02-19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צעלוק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משטרת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רמלה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יסמין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צעלוק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כבהא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כתב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13.2.19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התכלית העומדות אחר עבירת הנשק בה פשע הנאשם</w:t>
      </w:r>
      <w:r>
        <w:rPr>
          <w:rFonts w:ascii="Arial" w:hAnsi="Arial" w:cs="Arial"/>
          <w:rtl w:val="true"/>
        </w:rPr>
        <w:t xml:space="preserve"> היא מניעת הפגיעה הפוטנציאלית לשלומו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הקיימת מהחזקתו של אמצעי לחימה בלתי חוקי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נוכח </w:t>
      </w:r>
      <w:r>
        <w:rPr>
          <w:rFonts w:ascii="Arial" w:hAnsi="Arial" w:cs="Arial"/>
          <w:rtl w:val="true"/>
        </w:rPr>
        <w:t xml:space="preserve"> 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ופסיקה הנוהגת בתחום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 ש</w:t>
      </w:r>
      <w:r>
        <w:rPr>
          <w:rFonts w:ascii="Arial" w:hAnsi="Arial" w:cs="Arial"/>
          <w:rtl w:val="true"/>
        </w:rPr>
        <w:t>מתחם הענישה ביחס לאירוע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מדובר באקדח 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הוחזק בבית עם 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 כדורים 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אפנה אל פסקי הדין הבאים הנוגעים למתחמי ענישה בעבירת החזקת אקדח ותחמושת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IL" w:eastAsia="en-IL"/>
        </w:rPr>
      </w:pPr>
      <w:r>
        <w:rPr>
          <w:rFonts w:cs="Arial" w:ascii="Arial" w:hAnsi="Arial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14363-08-18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הרכב בראשית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ע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אנם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9.10.18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למי שהחזיק בביתו אקדח גנוב טעון במחסנית ובה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השאר שיבש את מהלכי החקירה והוראה להשליך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המחוזי הנכבד קבע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 xml:space="preserve">מתחם הענישה לעבירה של החזקת נשק שלא כחוק </w:t>
      </w:r>
      <w:r>
        <w:rPr>
          <w:rFonts w:ascii="Arial" w:hAnsi="Arial" w:cs="Arial"/>
          <w:b/>
          <w:b/>
          <w:bCs/>
          <w:u w:val="single"/>
          <w:rtl w:val="true"/>
        </w:rPr>
        <w:t>בעודו טעון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כאשר ברקע ידוע כי מדובר </w:t>
      </w:r>
      <w:r>
        <w:rPr>
          <w:rFonts w:ascii="Arial" w:hAnsi="Arial" w:cs="Arial"/>
          <w:b/>
          <w:b/>
          <w:bCs/>
          <w:u w:val="single"/>
          <w:rtl w:val="true"/>
        </w:rPr>
        <w:t>בנשק גנוב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הוא 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24956-04-19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השופט שמואל בורנשטיין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סילמי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2.7.19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החזקת  </w:t>
      </w:r>
      <w:r>
        <w:rPr>
          <w:rFonts w:ascii="Arial" w:hAnsi="Arial" w:cs="Arial"/>
          <w:b/>
          <w:b/>
          <w:bCs/>
          <w:rtl w:val="true"/>
        </w:rPr>
        <w:t>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תסקיר חיובי נדון ל –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20562-08-18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ורדה מרוז – סגנית הנשיאה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בהא לבן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20.11.18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 למי אשר החזיק בביתו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נתון חודש במעצר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המחוזי לא קבע קביעה שונה ביחס למתחם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שהחמיר בענישה בדרך של הטלת 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23661-07-18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דנה מרשק מרום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מרשה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25.11.18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נקבע מתחם המתחיל מ 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והעמיד את עונשו של מי שהחזיק אקדח </w:t>
      </w:r>
      <w:r>
        <w:rPr>
          <w:rFonts w:ascii="Arial" w:hAnsi="Arial" w:cs="Arial"/>
          <w:b/>
          <w:b/>
          <w:bCs/>
          <w:rtl w:val="true"/>
        </w:rPr>
        <w:t>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מחזנית וכדורים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עצור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חלף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את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27108-01-16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>)(</w:t>
      </w:r>
      <w:r>
        <w:rPr>
          <w:rFonts w:ascii="Arial" w:hAnsi="Arial" w:cs="Arial"/>
          <w:rtl w:val="true"/>
        </w:rPr>
        <w:t>הרכב בראשות הנשיא טל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שאושר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4559/16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נוסיראת נגד מדינת ישראל </w:t>
      </w:r>
      <w:r>
        <w:rPr>
          <w:rFonts w:cs="Arial" w:ascii="Arial" w:hAnsi="Arial"/>
        </w:rPr>
        <w:t>22.6.16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בעניינו של נאשם אשר החזיק  בביתו רובה מסוג קרל גוסטב ומחסנית תואמת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הפרט מתקבל מעיון בגדר דינו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משפט השלום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תסקיר שלא בא בהמלצה שיקומית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הגישה את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24796-06-20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אזי נגד 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9.7.20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בעניינו של נאשם שנדון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החזיק הנאשם את האקדח בתוכו מחסנית טעונה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בין רגליו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יושב בתוך חוות סוסים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הגישה את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52602-12-19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52602-12-19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ריזק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27.1.20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בעניינו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b/>
          <w:bCs/>
        </w:rPr>
        <w:t>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החזיק בביתו אקדח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דווקא שם ציין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המחוזי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מנעד רחב של פסיקה בעבירות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ממקרים בהם הוטל מאסר לריצוי בדרך של עבודות שירות ועד להטלת מאסר בפועל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יותר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פסקה יא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 פסקי הדין שאותם הגישה המאשימה דנו בעבירות נשק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כגון נשיאת למפגש יישוב סכסוכים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באלי נגד מדינת ישראל </w:t>
      </w:r>
      <w:r>
        <w:rPr>
          <w:rFonts w:cs="Arial" w:ascii="Arial" w:hAnsi="Arial"/>
          <w:rtl w:val="true"/>
        </w:rPr>
        <w:t xml:space="preserve">-  </w:t>
      </w:r>
      <w:r>
        <w:rPr>
          <w:rFonts w:cs="Arial" w:ascii="Arial" w:hAnsi="Arial"/>
        </w:rPr>
        <w:t>17.11.16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או החזקת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בכמות נכבדה יותר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23419-01-17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מחוזי באר שבע </w:t>
      </w:r>
      <w:r>
        <w:rPr>
          <w:rFonts w:ascii="Arial" w:hAnsi="Arial" w:cs="Arial"/>
          <w:b/>
          <w:b/>
          <w:bCs/>
          <w:rtl w:val="true"/>
        </w:rPr>
        <w:t>מדינת ישראל נגד עיד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2.3.17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או קיומו של עבר פלילי של בעל תסקיר שלילי </w:t>
      </w: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37217-03-19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מחוזי נצרת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ואברה נגד מדינת ישראל 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או החזקת הנשק הטעון ברכב מתחת לשטיח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בעל 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בעל תסקיר שלילי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תיהאווי נגד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14.2.16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או החזקת האקדח והמחסנית לאחר שנרכש קודם לכן </w:t>
      </w:r>
      <w:r>
        <w:rPr>
          <w:rFonts w:cs="Arial" w:ascii="Arial" w:hAnsi="Arial"/>
          <w:rtl w:val="true"/>
        </w:rPr>
        <w:t>(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1246/17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מטר נגד מדינת ישראל </w:t>
      </w:r>
      <w:r>
        <w:rPr>
          <w:rFonts w:cs="Arial" w:ascii="Arial" w:hAnsi="Arial"/>
        </w:rPr>
        <w:t>12.3.17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ועוד כהנה וכהנה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שבכוחם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לבריאותו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...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סטטיסטיים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13.2.19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14.4.19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14.7.19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4.6.20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7768/15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20.4.16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טובול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28.10.19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). </w:t>
      </w:r>
      <w:r>
        <w:rPr>
          <w:b/>
          <w:b/>
          <w:bCs/>
          <w:u w:val="single"/>
          <w:rtl w:val="true"/>
        </w:rPr>
        <w:t>התסקירים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מנובמבר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",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ושטחית</w:t>
      </w:r>
      <w:r>
        <w:rPr>
          <w:rtl w:val="true"/>
        </w:rPr>
        <w:t xml:space="preserve">,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בבחירותיו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ממרץ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>, "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"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מיולי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מסקנות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: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 xml:space="preserve">. </w:t>
      </w:r>
      <w:r>
        <w:rPr>
          <w:rtl w:val="true"/>
        </w:rPr>
        <w:t>כנהוג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תוצאה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 </w:t>
      </w:r>
      <w:r>
        <w:rPr/>
        <w:t>2.12.20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1.10.20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/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40076-02-19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מחמד אבו צעלוק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cs="Times New Roman"/>
      <w:lang w:val="en-IL"/>
    </w:rPr>
  </w:style>
  <w:style w:type="paragraph" w:styleId="Footer">
    <w:name w:val="footer"/>
    <w:basedOn w:val="Normal"/>
    <w:pPr/>
    <w:rPr>
      <w:rFonts w:cs="Times New Roman"/>
      <w:lang w:val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24900915" TargetMode="External"/><Relationship Id="rId9" Type="http://schemas.openxmlformats.org/officeDocument/2006/relationships/hyperlink" Target="http://www.nevo.co.il/case/25614110" TargetMode="External"/><Relationship Id="rId10" Type="http://schemas.openxmlformats.org/officeDocument/2006/relationships/hyperlink" Target="http://www.nevo.co.il/case/24908116" TargetMode="External"/><Relationship Id="rId11" Type="http://schemas.openxmlformats.org/officeDocument/2006/relationships/hyperlink" Target="http://www.nevo.co.il/case/24372653" TargetMode="External"/><Relationship Id="rId12" Type="http://schemas.openxmlformats.org/officeDocument/2006/relationships/hyperlink" Target="http://www.nevo.co.il/case/20881655" TargetMode="External"/><Relationship Id="rId13" Type="http://schemas.openxmlformats.org/officeDocument/2006/relationships/hyperlink" Target="http://www.nevo.co.il/case/21475135" TargetMode="External"/><Relationship Id="rId14" Type="http://schemas.openxmlformats.org/officeDocument/2006/relationships/hyperlink" Target="http://www.nevo.co.il/case/26745252" TargetMode="External"/><Relationship Id="rId15" Type="http://schemas.openxmlformats.org/officeDocument/2006/relationships/hyperlink" Target="http://www.nevo.co.il/case/26294158" TargetMode="External"/><Relationship Id="rId16" Type="http://schemas.openxmlformats.org/officeDocument/2006/relationships/hyperlink" Target="http://www.nevo.co.il/case/21474168" TargetMode="External"/><Relationship Id="rId17" Type="http://schemas.openxmlformats.org/officeDocument/2006/relationships/hyperlink" Target="http://www.nevo.co.il/case/22112345" TargetMode="External"/><Relationship Id="rId18" Type="http://schemas.openxmlformats.org/officeDocument/2006/relationships/hyperlink" Target="http://www.nevo.co.il/case/25543800" TargetMode="External"/><Relationship Id="rId19" Type="http://schemas.openxmlformats.org/officeDocument/2006/relationships/hyperlink" Target="http://www.nevo.co.il/case/20531134" TargetMode="External"/><Relationship Id="rId20" Type="http://schemas.openxmlformats.org/officeDocument/2006/relationships/hyperlink" Target="http://www.nevo.co.il/case/22228298" TargetMode="External"/><Relationship Id="rId21" Type="http://schemas.openxmlformats.org/officeDocument/2006/relationships/hyperlink" Target="http://www.nevo.co.il/case/25824863" TargetMode="External"/><Relationship Id="rId22" Type="http://schemas.openxmlformats.org/officeDocument/2006/relationships/hyperlink" Target="http://www.nevo.co.il/case/20832660" TargetMode="External"/><Relationship Id="rId23" Type="http://schemas.openxmlformats.org/officeDocument/2006/relationships/hyperlink" Target="http://www.nevo.co.il/case/24951166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2021-07-25T11:46:00Z</dcterms:created>
  <dc:creator> </dc:creator>
  <dc:description/>
  <cp:keywords/>
  <dc:language>en-IL</dc:language>
  <cp:lastModifiedBy>h9</cp:lastModifiedBy>
  <dcterms:modified xsi:type="dcterms:W3CDTF">2021-07-25T11:46:00Z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צעלוק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24900915;25614110;24908116;24372653;20881655;21475135;26745252;26294158;21474168;22112345;25543800;20531134;22228298;25824863;20832660;24951166</vt:lpwstr>
  </property>
  <property fmtid="{D5CDD505-2E9C-101B-9397-08002B2CF9AE}" pid="9" name="CITY">
    <vt:lpwstr>רמ'</vt:lpwstr>
  </property>
  <property fmtid="{D5CDD505-2E9C-101B-9397-08002B2CF9AE}" pid="10" name="DATE">
    <vt:lpwstr>20200804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70301/144.a;144.b</vt:lpwstr>
  </property>
  <property fmtid="{D5CDD505-2E9C-101B-9397-08002B2CF9AE}" pid="15" name="LAWYER">
    <vt:lpwstr>יסמין נוי;שאדי כבהא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40076</vt:lpwstr>
  </property>
  <property fmtid="{D5CDD505-2E9C-101B-9397-08002B2CF9AE}" pid="22" name="NEWPARTB">
    <vt:lpwstr>02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380020200804</vt:lpwstr>
  </property>
  <property fmtid="{D5CDD505-2E9C-101B-9397-08002B2CF9AE}" pid="34" name="TYPE_N_DATE">
    <vt:lpwstr>38020200804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