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40188-07-13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גדיר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ראמי גדיר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יחיא גדיר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חוסין גדיר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סימונה בן חיים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 xml:space="preserve">מטעם הנאשמים </w:t>
      </w:r>
      <w:r>
        <w:rPr>
          <w:u w:val="none"/>
        </w:rPr>
        <w:t>2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ו</w:t>
      </w:r>
      <w:r>
        <w:rPr>
          <w:u w:val="none"/>
          <w:rtl w:val="true"/>
        </w:rPr>
        <w:t>-</w:t>
      </w:r>
      <w:r>
        <w:rPr>
          <w:u w:val="none"/>
        </w:rPr>
        <w:t>3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הובאו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חן רוימי ממשרד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שלומי בלומנפלד</w:t>
      </w:r>
    </w:p>
    <w:p>
      <w:pPr>
        <w:pStyle w:val="Normal"/>
        <w:spacing w:lineRule="auto" w:line="360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גזר דין לנאשמים </w:t>
      </w:r>
      <w:r>
        <w:rPr>
          <w:rFonts w:cs="Arial" w:ascii="Arial" w:hAnsi="Arial"/>
          <w:b/>
          <w:bCs/>
          <w:sz w:val="28"/>
          <w:szCs w:val="28"/>
        </w:rPr>
        <w:t>2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- </w:t>
      </w:r>
      <w:r>
        <w:rPr>
          <w:rFonts w:cs="Arial" w:ascii="Arial" w:hAnsi="Arial"/>
          <w:b/>
          <w:bCs/>
          <w:sz w:val="28"/>
          <w:szCs w:val="28"/>
        </w:rPr>
        <w:t>3</w:t>
      </w:r>
    </w:p>
    <w:p>
      <w:pPr>
        <w:pStyle w:val="Normal"/>
        <w:spacing w:lineRule="auto" w:line="360"/>
        <w:ind w:end="0"/>
        <w:jc w:val="both"/>
        <w:rPr/>
      </w:pPr>
      <w:bookmarkStart w:id="4" w:name="PsakDin"/>
      <w:bookmarkEnd w:id="4"/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הנאשמים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להלן ביחד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הנאשמים</w:t>
      </w:r>
      <w:r>
        <w:rPr>
          <w:rtl w:val="true"/>
        </w:rPr>
        <w:t xml:space="preserve">")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 xml:space="preserve">עקב הודאתם בעובדות כתב אישום מתוקן מיום </w:t>
      </w:r>
      <w:r>
        <w:rPr/>
        <w:t>11.12.13</w:t>
      </w:r>
      <w:r>
        <w:rPr>
          <w:rtl w:val="true"/>
        </w:rPr>
        <w:t xml:space="preserve"> (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כתב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האישום</w:t>
      </w:r>
      <w:r>
        <w:rPr>
          <w:rtl w:val="true"/>
        </w:rPr>
        <w:t xml:space="preserve">"), </w:t>
      </w:r>
      <w:r>
        <w:rPr>
          <w:rtl w:val="true"/>
        </w:rPr>
        <w:t>בעבירות נשק ורכוש שיפורטו להלן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5" w:name="ABSTRACT_START"/>
      <w:bookmarkEnd w:id="5"/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הורשע בעבירות של סיוע להחזקה ונשיאת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3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 xml:space="preserve">וסעיף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וסיוע לשוד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rtl w:val="true"/>
          </w:rPr>
          <w:t xml:space="preserve">סעיפים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הורשע בעבירות של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שוד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9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החזקה ונשיאת נשק </w:t>
      </w:r>
      <w:r>
        <w:rPr>
          <w:rtl w:val="true"/>
        </w:rPr>
        <w:t>(</w:t>
      </w:r>
      <w:r>
        <w:rPr>
          <w:rtl w:val="true"/>
        </w:rPr>
        <w:t>שלוש עבירות</w:t>
      </w:r>
      <w:r>
        <w:rPr>
          <w:rtl w:val="true"/>
        </w:rPr>
        <w:t xml:space="preserve">), </w:t>
      </w:r>
      <w:r>
        <w:rPr>
          <w:rtl w:val="true"/>
        </w:rPr>
        <w:t xml:space="preserve">לפי סעיפים </w:t>
      </w:r>
      <w:hyperlink r:id="rId21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וכניסה למקום צבאי </w:t>
      </w:r>
      <w:r>
        <w:rPr>
          <w:rtl w:val="true"/>
        </w:rPr>
        <w:t>(</w:t>
      </w:r>
      <w:r>
        <w:rPr>
          <w:rtl w:val="true"/>
        </w:rPr>
        <w:t>שתי עבירות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23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115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</w:t>
      </w:r>
      <w:r>
        <w:rPr>
          <w:rtl w:val="true"/>
        </w:rPr>
        <w:t>-</w:t>
      </w:r>
      <w:hyperlink r:id="rId24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במסגרת הסדר הטיעון הסכימו הצדדים לטעון באופן חופשי ביחס לעונש הראוי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ולטעון בהסכמה לעונש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וחצי שנות מאסר בפועל באשר לנאשם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, </w:t>
      </w:r>
      <w:r>
        <w:rPr>
          <w:rtl w:val="true"/>
        </w:rPr>
        <w:t>כשבנוסף תהא המאשימה רשאית לעתור לעונש של מאסר מותנה וקנס 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כתב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כתב האישום מפרט</w:t>
      </w:r>
      <w:r>
        <w:rPr>
          <w:rtl w:val="true"/>
        </w:rPr>
        <w:t xml:space="preserve">, </w:t>
      </w:r>
      <w:r>
        <w:rPr>
          <w:rtl w:val="true"/>
        </w:rPr>
        <w:t xml:space="preserve">כי במועדים הרלוונטיים שירת מחמוד גדיר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מחמוד</w:t>
      </w:r>
      <w:r>
        <w:rPr>
          <w:rtl w:val="true"/>
        </w:rPr>
        <w:t xml:space="preserve">"),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דודם מקרבה שנייה של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כעובד כללי בבסיס </w:t>
      </w:r>
      <w:r>
        <w:rPr>
          <w:rtl w:val="true"/>
        </w:rPr>
        <w:t>"</w:t>
      </w:r>
      <w:r>
        <w:rPr>
          <w:rtl w:val="true"/>
        </w:rPr>
        <w:t>מחנה נפתלי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הבסיס</w:t>
      </w:r>
      <w:r>
        <w:rPr>
          <w:rtl w:val="true"/>
        </w:rPr>
        <w:t xml:space="preserve">"). </w:t>
      </w:r>
      <w:r>
        <w:rPr>
          <w:rtl w:val="true"/>
        </w:rPr>
        <w:t>עובר למועד הגשת כתב</w:t>
      </w:r>
      <w:r>
        <w:rPr>
          <w:rtl w:val="true"/>
        </w:rPr>
        <w:t>-</w:t>
      </w:r>
      <w:r>
        <w:rPr>
          <w:rtl w:val="true"/>
        </w:rPr>
        <w:t xml:space="preserve">האישום קשרו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ומחמוד קשר לגנוב מן הבסיס נשק במטרה לסחור בו ולהפיק תמורה כספית ממכירתו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ומחמוד הוציאו תוכניתם אל הפועל בשני מקרים</w:t>
      </w:r>
      <w:r>
        <w:rPr>
          <w:rtl w:val="true"/>
        </w:rPr>
        <w:t xml:space="preserve">, </w:t>
      </w:r>
      <w:r>
        <w:rPr>
          <w:rtl w:val="true"/>
        </w:rPr>
        <w:t>המפורטים בשני אישומים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אישום ראשון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במהלך חודש אוקטובר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 xml:space="preserve">קשרו הנאשמים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ומחמוד להיכנס לבסיס ולגנוב מהחמ</w:t>
      </w:r>
      <w:r>
        <w:rPr>
          <w:rtl w:val="true"/>
        </w:rPr>
        <w:t>"</w:t>
      </w:r>
      <w:r>
        <w:rPr>
          <w:rtl w:val="true"/>
        </w:rPr>
        <w:t>ל נשק צבאי ותחמושת צה</w:t>
      </w:r>
      <w:r>
        <w:rPr>
          <w:rtl w:val="true"/>
        </w:rPr>
        <w:t>"</w:t>
      </w:r>
      <w:r>
        <w:rPr>
          <w:rtl w:val="true"/>
        </w:rPr>
        <w:t>לית אחרת</w:t>
      </w:r>
      <w:r>
        <w:rPr>
          <w:rtl w:val="true"/>
        </w:rPr>
        <w:t xml:space="preserve">. </w:t>
      </w:r>
      <w:r>
        <w:rPr>
          <w:rtl w:val="true"/>
        </w:rPr>
        <w:t>במסגרת הקשר סוכם</w:t>
      </w:r>
      <w:r>
        <w:rPr>
          <w:rtl w:val="true"/>
        </w:rPr>
        <w:t xml:space="preserve">, </w:t>
      </w:r>
      <w:r>
        <w:rPr>
          <w:rtl w:val="true"/>
        </w:rPr>
        <w:t xml:space="preserve">כי מחמוד ונאשם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יכנסו לבסיס ואילו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יסייע להם בעת עזיבת 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לשם הוצאת הקשר אל הפועל נפגשו השלושה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18.10.12</w:t>
      </w:r>
      <w:r>
        <w:rPr>
          <w:rtl w:val="true"/>
        </w:rPr>
        <w:t xml:space="preserve"> </w:t>
      </w:r>
      <w:r>
        <w:rPr>
          <w:rtl w:val="true"/>
        </w:rPr>
        <w:t>בשעות הערב</w:t>
      </w:r>
      <w:r>
        <w:rPr>
          <w:rtl w:val="true"/>
        </w:rPr>
        <w:t xml:space="preserve">, </w:t>
      </w:r>
      <w:r>
        <w:rPr>
          <w:rtl w:val="true"/>
        </w:rPr>
        <w:t>והצטיידו מבעוד מועד בבגדי הסוואה</w:t>
      </w:r>
      <w:r>
        <w:rPr>
          <w:rtl w:val="true"/>
        </w:rPr>
        <w:t xml:space="preserve">, </w:t>
      </w:r>
      <w:r>
        <w:rPr>
          <w:rtl w:val="true"/>
        </w:rPr>
        <w:t xml:space="preserve">במחתך </w:t>
      </w:r>
      <w:r>
        <w:rPr>
          <w:rtl w:val="true"/>
        </w:rPr>
        <w:t>(</w:t>
      </w:r>
      <w:r>
        <w:rPr/>
        <w:t>cutter</w:t>
      </w:r>
      <w:r>
        <w:rPr>
          <w:rtl w:val="true"/>
        </w:rPr>
        <w:t xml:space="preserve">), </w:t>
      </w:r>
      <w:r>
        <w:rPr>
          <w:rtl w:val="true"/>
        </w:rPr>
        <w:t>באזיקונים ובסכין</w:t>
      </w:r>
      <w:r>
        <w:rPr>
          <w:rtl w:val="true"/>
        </w:rPr>
        <w:t xml:space="preserve">. </w:t>
      </w:r>
      <w:r>
        <w:rPr>
          <w:rtl w:val="true"/>
        </w:rPr>
        <w:t>בהמשכו של אותו ערב</w:t>
      </w:r>
      <w:r>
        <w:rPr>
          <w:rtl w:val="true"/>
        </w:rPr>
        <w:t xml:space="preserve">, </w:t>
      </w:r>
      <w:r>
        <w:rPr>
          <w:rtl w:val="true"/>
        </w:rPr>
        <w:t xml:space="preserve">לאחר חצות הליל בסמוך לשעה </w:t>
      </w:r>
      <w:r>
        <w:rPr/>
        <w:t>03:00</w:t>
      </w:r>
      <w:r>
        <w:rPr>
          <w:rtl w:val="true"/>
        </w:rPr>
        <w:t xml:space="preserve">, </w:t>
      </w:r>
      <w:r>
        <w:rPr>
          <w:rtl w:val="true"/>
        </w:rPr>
        <w:t>נסעו השלושה מן הכפר בו הם מתגוררים לכיוון הבסיס</w:t>
      </w:r>
      <w:r>
        <w:rPr>
          <w:rtl w:val="true"/>
        </w:rPr>
        <w:t xml:space="preserve">, </w:t>
      </w:r>
      <w:r>
        <w:rPr>
          <w:rtl w:val="true"/>
        </w:rPr>
        <w:t xml:space="preserve">כשנאשם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נוהג ברכבו של אביו מסוג מרצדס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>אותו נטל ללא רשות</w:t>
      </w:r>
      <w:r>
        <w:rPr>
          <w:rtl w:val="true"/>
        </w:rPr>
        <w:t xml:space="preserve">. </w:t>
      </w:r>
      <w:r>
        <w:rPr>
          <w:rtl w:val="true"/>
        </w:rPr>
        <w:t xml:space="preserve">מחמוד ונאשם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השניים</w:t>
      </w:r>
      <w:r>
        <w:rPr>
          <w:rtl w:val="true"/>
        </w:rPr>
        <w:t xml:space="preserve">") </w:t>
      </w:r>
      <w:r>
        <w:rPr>
          <w:rtl w:val="true"/>
        </w:rPr>
        <w:t>ירדו מן הרכב באזור טורעאן והחלו לצעוד רגלית לכיוון הבסיס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המתין לשניים ברכב באזור טורעאן</w:t>
      </w:r>
      <w:r>
        <w:rPr>
          <w:rtl w:val="true"/>
        </w:rPr>
        <w:t xml:space="preserve">, </w:t>
      </w:r>
      <w:r>
        <w:rPr>
          <w:rtl w:val="true"/>
        </w:rPr>
        <w:t>כפי שסוכם מראש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מחמוד ונאשם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הגיעו אל הבסיס ובאמצעות המחתך פרצו את הגדר ונכנסו לבסיס למרות שלא היו מוסמכים לכך</w:t>
      </w:r>
      <w:r>
        <w:rPr>
          <w:rtl w:val="true"/>
        </w:rPr>
        <w:t xml:space="preserve">. </w:t>
      </w:r>
      <w:r>
        <w:rPr>
          <w:rtl w:val="true"/>
        </w:rPr>
        <w:t>כשהם לבושים שחורים וכיסוי פנים שחור על ראשם</w:t>
      </w:r>
      <w:r>
        <w:rPr>
          <w:rtl w:val="true"/>
        </w:rPr>
        <w:t xml:space="preserve">, </w:t>
      </w:r>
      <w:r>
        <w:rPr>
          <w:rtl w:val="true"/>
        </w:rPr>
        <w:t>בחנו השניים את השטח ותצפתו לעבר החמ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במטרה לוודא כי אין סיורים קרובים העלולים להביא לתפישתם</w:t>
      </w:r>
      <w:r>
        <w:rPr>
          <w:rtl w:val="true"/>
        </w:rPr>
        <w:t xml:space="preserve">. </w:t>
      </w:r>
      <w:r>
        <w:rPr>
          <w:rtl w:val="true"/>
        </w:rPr>
        <w:t xml:space="preserve">בסמוך לשעה </w:t>
      </w:r>
      <w:r>
        <w:rPr/>
        <w:t>04:15</w:t>
      </w:r>
      <w:r>
        <w:rPr>
          <w:rtl w:val="true"/>
        </w:rPr>
        <w:t xml:space="preserve"> </w:t>
      </w:r>
      <w:r>
        <w:rPr>
          <w:rtl w:val="true"/>
        </w:rPr>
        <w:t>התקרבו השניים לחמ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שם שמר באותה עת החייל אבירם לוי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החייל</w:t>
      </w:r>
      <w:r>
        <w:rPr>
          <w:rtl w:val="true"/>
        </w:rPr>
        <w:t xml:space="preserve">"). </w:t>
      </w:r>
      <w:r>
        <w:rPr>
          <w:rtl w:val="true"/>
        </w:rPr>
        <w:t>מחמוד</w:t>
      </w:r>
      <w:r>
        <w:rPr>
          <w:rtl w:val="true"/>
        </w:rPr>
        <w:t xml:space="preserve">, </w:t>
      </w:r>
      <w:r>
        <w:rPr>
          <w:rtl w:val="true"/>
        </w:rPr>
        <w:t>כשסכין בידו</w:t>
      </w:r>
      <w:r>
        <w:rPr>
          <w:rtl w:val="true"/>
        </w:rPr>
        <w:t xml:space="preserve">, </w:t>
      </w:r>
      <w:r>
        <w:rPr>
          <w:rtl w:val="true"/>
        </w:rPr>
        <w:t>הכניס ידו מבעד לחלון ופתח את דלת החמ</w:t>
      </w:r>
      <w:r>
        <w:rPr>
          <w:rtl w:val="true"/>
        </w:rPr>
        <w:t>"</w:t>
      </w:r>
      <w:r>
        <w:rPr>
          <w:rtl w:val="true"/>
        </w:rPr>
        <w:t xml:space="preserve">ל ויחד עם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אמר לחייל להירגע ושהם הגיעו במטרה לגנוב נשק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נטל את נשקו של החייל מסוג רוס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שהיה מונח במקום</w:t>
      </w:r>
      <w:r>
        <w:rPr>
          <w:rtl w:val="true"/>
        </w:rPr>
        <w:t xml:space="preserve">, </w:t>
      </w:r>
      <w:r>
        <w:rPr>
          <w:rtl w:val="true"/>
        </w:rPr>
        <w:t>ואיים על החייל ש</w:t>
      </w:r>
      <w:r>
        <w:rPr>
          <w:rtl w:val="true"/>
        </w:rPr>
        <w:t>"</w:t>
      </w:r>
      <w:r>
        <w:rPr>
          <w:rtl w:val="true"/>
        </w:rPr>
        <w:t>אם לא ישתוק הוא יירה בו עם הנשק</w:t>
      </w:r>
      <w:r>
        <w:rPr>
          <w:rtl w:val="true"/>
        </w:rPr>
        <w:t xml:space="preserve">", </w:t>
      </w:r>
      <w:r>
        <w:rPr>
          <w:rtl w:val="true"/>
        </w:rPr>
        <w:t>תוך שהוא מכניס מחסנית לנשק ומצביע עליו</w:t>
      </w:r>
      <w:r>
        <w:rPr>
          <w:rtl w:val="true"/>
        </w:rPr>
        <w:t xml:space="preserve">. </w:t>
      </w:r>
      <w:r>
        <w:rPr>
          <w:rtl w:val="true"/>
        </w:rPr>
        <w:t>החייל</w:t>
      </w:r>
      <w:r>
        <w:rPr>
          <w:rtl w:val="true"/>
        </w:rPr>
        <w:t xml:space="preserve">, </w:t>
      </w:r>
      <w:r>
        <w:rPr>
          <w:rtl w:val="true"/>
        </w:rPr>
        <w:t>בפחדו מן השניים</w:t>
      </w:r>
      <w:r>
        <w:rPr>
          <w:rtl w:val="true"/>
        </w:rPr>
        <w:t xml:space="preserve">, </w:t>
      </w:r>
      <w:r>
        <w:rPr>
          <w:rtl w:val="true"/>
        </w:rPr>
        <w:t>שתק</w:t>
      </w:r>
      <w:r>
        <w:rPr>
          <w:rtl w:val="true"/>
        </w:rPr>
        <w:t xml:space="preserve">, </w:t>
      </w:r>
      <w:r>
        <w:rPr>
          <w:rtl w:val="true"/>
        </w:rPr>
        <w:t>ובשלב זה הוציא מחמוד מכיס מכנסיו אזיקונים</w:t>
      </w:r>
      <w:r>
        <w:rPr>
          <w:rtl w:val="true"/>
        </w:rPr>
        <w:t xml:space="preserve">, </w:t>
      </w:r>
      <w:r>
        <w:rPr>
          <w:rtl w:val="true"/>
        </w:rPr>
        <w:t>אזק באמצעותם את ידיו ורגליו של החייל</w:t>
      </w:r>
      <w:r>
        <w:rPr>
          <w:rtl w:val="true"/>
        </w:rPr>
        <w:t xml:space="preserve">, </w:t>
      </w:r>
      <w:r>
        <w:rPr>
          <w:rtl w:val="true"/>
        </w:rPr>
        <w:t>ולאחר מכן קשר אותן בחבל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לאחר מכן שבר 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באמצעות המחתך</w:t>
      </w:r>
      <w:r>
        <w:rPr>
          <w:rtl w:val="true"/>
        </w:rPr>
        <w:t xml:space="preserve">, </w:t>
      </w:r>
      <w:r>
        <w:rPr>
          <w:rtl w:val="true"/>
        </w:rPr>
        <w:t>את מנעוליהן של שתי ארוניות בהן היו מאוחסנים כלי נשק ותחמושת</w:t>
      </w:r>
      <w:r>
        <w:rPr>
          <w:rtl w:val="true"/>
        </w:rPr>
        <w:t xml:space="preserve">, </w:t>
      </w:r>
      <w:r>
        <w:rPr>
          <w:rtl w:val="true"/>
        </w:rPr>
        <w:t xml:space="preserve">והוציא מהם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רובי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. </w:t>
      </w:r>
      <w:r>
        <w:rPr>
          <w:rtl w:val="true"/>
        </w:rPr>
        <w:t>השניים הטמינו את המחסניות על גופם</w:t>
      </w:r>
      <w:r>
        <w:rPr>
          <w:rtl w:val="true"/>
        </w:rPr>
        <w:t xml:space="preserve">, </w:t>
      </w:r>
      <w:r>
        <w:rPr>
          <w:rtl w:val="true"/>
        </w:rPr>
        <w:t>תוך שהם מאיימים על החייל כי אם יצעק הם יירו בו</w:t>
      </w:r>
      <w:r>
        <w:rPr>
          <w:rtl w:val="true"/>
        </w:rPr>
        <w:t xml:space="preserve">, </w:t>
      </w:r>
      <w:r>
        <w:rPr>
          <w:rtl w:val="true"/>
        </w:rPr>
        <w:t xml:space="preserve">וכן הוסיף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ואמר</w:t>
      </w:r>
      <w:r>
        <w:rPr>
          <w:rtl w:val="true"/>
        </w:rPr>
        <w:t>: "</w:t>
      </w:r>
      <w:r>
        <w:rPr>
          <w:rtl w:val="true"/>
        </w:rPr>
        <w:t>אני שונא יהודים</w:t>
      </w:r>
      <w:r>
        <w:rPr>
          <w:rtl w:val="true"/>
        </w:rPr>
        <w:t xml:space="preserve">, </w:t>
      </w:r>
      <w:r>
        <w:rPr>
          <w:rtl w:val="true"/>
        </w:rPr>
        <w:t>מגיע לכם</w:t>
      </w:r>
      <w:r>
        <w:rPr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בטרם יצאו מן החמ</w:t>
      </w:r>
      <w:r>
        <w:rPr>
          <w:rtl w:val="true"/>
        </w:rPr>
        <w:t>"</w:t>
      </w:r>
      <w:r>
        <w:rPr>
          <w:rtl w:val="true"/>
        </w:rPr>
        <w:t xml:space="preserve">ל וידא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כי ידיו ורגליו של החייל קשורות היטב</w:t>
      </w:r>
      <w:r>
        <w:rPr>
          <w:rtl w:val="true"/>
        </w:rPr>
        <w:t xml:space="preserve">, </w:t>
      </w:r>
      <w:r>
        <w:rPr>
          <w:rtl w:val="true"/>
        </w:rPr>
        <w:t>וביקש ממחמוד לחזק את קשר האזיקונים שהיו כרוכים סביב ידיו של החייל</w:t>
      </w:r>
      <w:r>
        <w:rPr>
          <w:rtl w:val="true"/>
        </w:rPr>
        <w:t xml:space="preserve">. </w:t>
      </w:r>
      <w:r>
        <w:rPr>
          <w:rtl w:val="true"/>
        </w:rPr>
        <w:t>מחמוד עשה כדבריו</w:t>
      </w:r>
      <w:r>
        <w:rPr>
          <w:rtl w:val="true"/>
        </w:rPr>
        <w:t xml:space="preserve">. </w:t>
      </w:r>
      <w:r>
        <w:rPr>
          <w:rtl w:val="true"/>
        </w:rPr>
        <w:t>כן נטלו השניים שלא כדין את מכשיר האיי</w:t>
      </w:r>
      <w:r>
        <w:rPr>
          <w:rtl w:val="true"/>
        </w:rPr>
        <w:t>-</w:t>
      </w:r>
      <w:r>
        <w:rPr>
          <w:rtl w:val="true"/>
        </w:rPr>
        <w:t>פון של החייל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מספר שניות לאחר שהשניים עזבו את החמ</w:t>
      </w:r>
      <w:r>
        <w:rPr>
          <w:rtl w:val="true"/>
        </w:rPr>
        <w:t>"</w:t>
      </w:r>
      <w:r>
        <w:rPr>
          <w:rtl w:val="true"/>
        </w:rPr>
        <w:t>ל עם כלי הנשק</w:t>
      </w:r>
      <w:r>
        <w:rPr>
          <w:rtl w:val="true"/>
        </w:rPr>
        <w:t xml:space="preserve">, </w:t>
      </w:r>
      <w:r>
        <w:rPr>
          <w:rtl w:val="true"/>
        </w:rPr>
        <w:t>שבו לחמ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נטלו מן המקום מחסנית נוספת ונעלו את החמ</w:t>
      </w:r>
      <w:r>
        <w:rPr>
          <w:rtl w:val="true"/>
        </w:rPr>
        <w:t>"</w:t>
      </w:r>
      <w:r>
        <w:rPr>
          <w:rtl w:val="true"/>
        </w:rPr>
        <w:t>ל כשהחייל בפנים</w:t>
      </w:r>
      <w:r>
        <w:rPr>
          <w:rtl w:val="true"/>
        </w:rPr>
        <w:t xml:space="preserve">. </w:t>
      </w:r>
      <w:r>
        <w:rPr>
          <w:rtl w:val="true"/>
        </w:rPr>
        <w:t>לאחר מכן יצאו השניים דרך הפרצה שחתכו בגדר</w:t>
      </w:r>
      <w:r>
        <w:rPr>
          <w:rtl w:val="true"/>
        </w:rPr>
        <w:t xml:space="preserve">, </w:t>
      </w:r>
      <w:r>
        <w:rPr>
          <w:rtl w:val="true"/>
        </w:rPr>
        <w:t>וברחו רגלית לכיוון טורעאן</w:t>
      </w:r>
      <w:r>
        <w:rPr>
          <w:rtl w:val="true"/>
        </w:rPr>
        <w:t xml:space="preserve">. </w:t>
      </w:r>
      <w:r>
        <w:rPr>
          <w:rtl w:val="true"/>
        </w:rPr>
        <w:t>בדרכם</w:t>
      </w:r>
      <w:r>
        <w:rPr>
          <w:rtl w:val="true"/>
        </w:rPr>
        <w:t xml:space="preserve">, </w:t>
      </w:r>
      <w:r>
        <w:rPr>
          <w:rtl w:val="true"/>
        </w:rPr>
        <w:t xml:space="preserve">התקשר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אל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שהמתין להם כל אותה העת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חבר אל השניים</w:t>
      </w:r>
      <w:r>
        <w:rPr>
          <w:rtl w:val="true"/>
        </w:rPr>
        <w:t xml:space="preserve">, </w:t>
      </w:r>
      <w:r>
        <w:rPr>
          <w:rtl w:val="true"/>
        </w:rPr>
        <w:t>והשלושה שבו יחד אל כפרם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בתוך מטע זיתים שבבעלות משפחתם</w:t>
      </w:r>
      <w:r>
        <w:rPr>
          <w:rtl w:val="true"/>
        </w:rPr>
        <w:t xml:space="preserve">, </w:t>
      </w:r>
      <w:r>
        <w:rPr>
          <w:rtl w:val="true"/>
        </w:rPr>
        <w:t>הטמינו את כלי הנשק והמחסניות בבור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ומחמוד התכוונו למכור את השלל במועד מאוחר יותר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u w:val="single"/>
          <w:rtl w:val="true"/>
        </w:rPr>
        <w:t xml:space="preserve">אישום שני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 xml:space="preserve">נאשם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בלבד</w:t>
      </w:r>
      <w:r>
        <w:rPr>
          <w:u w:val="single"/>
          <w:rtl w:val="true"/>
        </w:rPr>
        <w:t>)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במהלך חודש יוני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 xml:space="preserve">קשרו מחמוד ונאשם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לגנוב נשק מהבסיס</w:t>
      </w:r>
      <w:r>
        <w:rPr>
          <w:rtl w:val="true"/>
        </w:rPr>
        <w:t xml:space="preserve">, </w:t>
      </w:r>
      <w:r>
        <w:rPr>
          <w:rtl w:val="true"/>
        </w:rPr>
        <w:t>בזמן שמחמוד יהיה במשמרת בחמ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 </w:t>
      </w:r>
      <w:r>
        <w:rPr>
          <w:rtl w:val="true"/>
        </w:rPr>
        <w:t xml:space="preserve">בהתאם תכננו כי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יחד עם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יגיעו לבסיס וישדדו ממחמוד את הנשק באותו האופן בו נעשה השוד המפורט באישום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כשבפעם זו יהיה מחמוד בתפקיד </w:t>
      </w:r>
      <w:r>
        <w:rPr>
          <w:rtl w:val="true"/>
        </w:rPr>
        <w:t>"</w:t>
      </w:r>
      <w:r>
        <w:rPr>
          <w:rtl w:val="true"/>
        </w:rPr>
        <w:t>החייל הנשדד</w:t>
      </w:r>
      <w:r>
        <w:rPr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בתאריך </w:t>
      </w:r>
      <w:r>
        <w:rPr/>
        <w:t>14.06.13</w:t>
      </w:r>
      <w:r>
        <w:rPr>
          <w:rtl w:val="true"/>
        </w:rPr>
        <w:t xml:space="preserve"> </w:t>
      </w:r>
      <w:r>
        <w:rPr>
          <w:rtl w:val="true"/>
        </w:rPr>
        <w:t>הגיע מחמוד לבסיס על מנת לבצע משמרת בחמ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בין השעות </w:t>
      </w:r>
      <w:r>
        <w:rPr/>
        <w:t>01:00-17:00</w:t>
      </w:r>
      <w:r>
        <w:rPr>
          <w:rtl w:val="true"/>
        </w:rPr>
        <w:t xml:space="preserve">. </w:t>
      </w:r>
      <w:r>
        <w:rPr>
          <w:rtl w:val="true"/>
        </w:rPr>
        <w:t>בשעות אחה</w:t>
      </w:r>
      <w:r>
        <w:rPr>
          <w:rtl w:val="true"/>
        </w:rPr>
        <w:t>"</w:t>
      </w:r>
      <w:r>
        <w:rPr>
          <w:rtl w:val="true"/>
        </w:rPr>
        <w:t xml:space="preserve">צ באותו היום נפגשו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בכפרם</w:t>
      </w:r>
      <w:r>
        <w:rPr>
          <w:rtl w:val="true"/>
        </w:rPr>
        <w:t xml:space="preserve">, </w:t>
      </w:r>
      <w:r>
        <w:rPr>
          <w:rtl w:val="true"/>
        </w:rPr>
        <w:t>והסתובבו יחדיו ברכב מסוג סקודה אוקטביה</w:t>
      </w:r>
      <w:r>
        <w:rPr>
          <w:rtl w:val="true"/>
        </w:rPr>
        <w:t xml:space="preserve">, </w:t>
      </w:r>
      <w:r>
        <w:rPr>
          <w:rtl w:val="true"/>
        </w:rPr>
        <w:t xml:space="preserve">שהיה נהוג בידי 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סמוך לשעה </w:t>
      </w:r>
      <w:r>
        <w:rPr/>
        <w:t>18:00</w:t>
      </w:r>
      <w:r>
        <w:rPr>
          <w:rtl w:val="true"/>
        </w:rPr>
        <w:t xml:space="preserve"> </w:t>
      </w:r>
      <w:r>
        <w:rPr>
          <w:rtl w:val="true"/>
        </w:rPr>
        <w:t xml:space="preserve">התקשר 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מכשיר הטלפון הנייד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אל מחמוד ווידא עימו כי הוא נמצא בבסיס</w:t>
      </w:r>
      <w:r>
        <w:rPr>
          <w:rtl w:val="true"/>
        </w:rPr>
        <w:t xml:space="preserve">. </w:t>
      </w:r>
      <w:r>
        <w:rPr>
          <w:rtl w:val="true"/>
        </w:rPr>
        <w:t xml:space="preserve">סמוך לשעה </w:t>
      </w:r>
      <w:r>
        <w:rPr/>
        <w:t>21:40</w:t>
      </w:r>
      <w:r>
        <w:rPr>
          <w:rtl w:val="true"/>
        </w:rPr>
        <w:t xml:space="preserve"> </w:t>
      </w:r>
      <w:r>
        <w:rPr>
          <w:rtl w:val="true"/>
        </w:rPr>
        <w:t xml:space="preserve">התקשר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אל מחמוד ושוחח עימו</w:t>
      </w:r>
      <w:r>
        <w:rPr>
          <w:rtl w:val="true"/>
        </w:rPr>
        <w:t xml:space="preserve">, </w:t>
      </w:r>
      <w:r>
        <w:rPr>
          <w:rtl w:val="true"/>
        </w:rPr>
        <w:t xml:space="preserve">ולאחר מכן יצאו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מכפרם לכיוון טורעאן</w:t>
      </w:r>
      <w:r>
        <w:rPr>
          <w:rtl w:val="true"/>
        </w:rPr>
        <w:t xml:space="preserve">. </w:t>
      </w:r>
      <w:r>
        <w:rPr>
          <w:rtl w:val="true"/>
        </w:rPr>
        <w:t>בהגיע השניים לבסיס הם חתכו</w:t>
      </w:r>
      <w:r>
        <w:rPr>
          <w:rtl w:val="true"/>
        </w:rPr>
        <w:t xml:space="preserve">, </w:t>
      </w:r>
      <w:r>
        <w:rPr>
          <w:rtl w:val="true"/>
        </w:rPr>
        <w:t>באמצעות מחתך שהביאו עימם</w:t>
      </w:r>
      <w:r>
        <w:rPr>
          <w:rtl w:val="true"/>
        </w:rPr>
        <w:t xml:space="preserve">, </w:t>
      </w:r>
      <w:r>
        <w:rPr>
          <w:rtl w:val="true"/>
        </w:rPr>
        <w:t>חלק מהגדר ההיקפית ונכנסו פנימה</w:t>
      </w:r>
      <w:r>
        <w:rPr>
          <w:rtl w:val="true"/>
        </w:rPr>
        <w:t xml:space="preserve">. </w:t>
      </w:r>
      <w:r>
        <w:rPr>
          <w:rtl w:val="true"/>
        </w:rPr>
        <w:t xml:space="preserve">סמוך לשעה </w:t>
      </w:r>
      <w:r>
        <w:rPr/>
        <w:t>23:30</w:t>
      </w:r>
      <w:r>
        <w:rPr>
          <w:rtl w:val="true"/>
        </w:rPr>
        <w:t xml:space="preserve"> </w:t>
      </w:r>
      <w:r>
        <w:rPr>
          <w:rtl w:val="true"/>
        </w:rPr>
        <w:t>נכנסו השניים לחמ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שם שהה באותה עת מחמוד</w:t>
      </w:r>
      <w:r>
        <w:rPr>
          <w:rtl w:val="true"/>
        </w:rPr>
        <w:t xml:space="preserve">. </w:t>
      </w:r>
      <w:r>
        <w:rPr>
          <w:rtl w:val="true"/>
        </w:rPr>
        <w:t>לשם ביום אירוע השוד אזקו השניים את מחמוד בידיו וליפפו כבל של עכבר מחשב סביב רגליו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אף היכה את מחמוד מכת אגרוף בפניו</w:t>
      </w:r>
      <w:r>
        <w:rPr>
          <w:rtl w:val="true"/>
        </w:rPr>
        <w:t xml:space="preserve">, </w:t>
      </w:r>
      <w:r>
        <w:rPr>
          <w:rtl w:val="true"/>
        </w:rPr>
        <w:t>על מנת שהשוד ייראה אמיתי</w:t>
      </w:r>
      <w:r>
        <w:rPr>
          <w:rtl w:val="true"/>
        </w:rPr>
        <w:t xml:space="preserve">. </w:t>
      </w:r>
      <w:r>
        <w:rPr>
          <w:rtl w:val="true"/>
        </w:rPr>
        <w:t xml:space="preserve">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נטלו מן המקום רוס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ואת מכשיר הטלפון הנייד של מחמוד ונמלטו מן 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מאוחר יותר הגיע אל המקום קצין תורן</w:t>
      </w:r>
      <w:r>
        <w:rPr>
          <w:rtl w:val="true"/>
        </w:rPr>
        <w:t xml:space="preserve">, </w:t>
      </w:r>
      <w:r>
        <w:rPr>
          <w:rtl w:val="true"/>
        </w:rPr>
        <w:t xml:space="preserve">ומחמוד </w:t>
      </w:r>
      <w:r>
        <w:rPr>
          <w:rtl w:val="true"/>
        </w:rPr>
        <w:t>"</w:t>
      </w:r>
      <w:r>
        <w:rPr>
          <w:rtl w:val="true"/>
        </w:rPr>
        <w:t>התלונן</w:t>
      </w:r>
      <w:r>
        <w:rPr>
          <w:rtl w:val="true"/>
        </w:rPr>
        <w:t xml:space="preserve">" </w:t>
      </w:r>
      <w:r>
        <w:rPr>
          <w:rtl w:val="true"/>
        </w:rPr>
        <w:t>בפניו כי נשדד על</w:t>
      </w:r>
      <w:r>
        <w:rPr>
          <w:rtl w:val="true"/>
        </w:rPr>
        <w:t>-</w:t>
      </w:r>
      <w:r>
        <w:rPr>
          <w:rtl w:val="true"/>
        </w:rPr>
        <w:t>ידי שניים וכי נשקו נלקח ממנו</w:t>
      </w:r>
      <w:r>
        <w:rPr>
          <w:rtl w:val="true"/>
        </w:rPr>
        <w:t xml:space="preserve">. </w:t>
      </w:r>
      <w:r>
        <w:rPr>
          <w:rtl w:val="true"/>
        </w:rPr>
        <w:t xml:space="preserve">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חזרו לכפרם</w:t>
      </w:r>
      <w:r>
        <w:rPr>
          <w:rtl w:val="true"/>
        </w:rPr>
        <w:t xml:space="preserve">, </w:t>
      </w:r>
      <w:r>
        <w:rPr>
          <w:rtl w:val="true"/>
        </w:rPr>
        <w:t>שם הטמינו את הנשק הגנוב במטע זיתים</w:t>
      </w:r>
      <w:r>
        <w:rPr>
          <w:rtl w:val="true"/>
        </w:rPr>
        <w:t xml:space="preserve">, </w:t>
      </w:r>
      <w:r>
        <w:rPr>
          <w:rtl w:val="true"/>
        </w:rPr>
        <w:t>מתוך כוונה למכור אותו במועד מאוחר יותר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המאשימה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 </w:t>
      </w:r>
      <w:r>
        <w:rPr>
          <w:rtl w:val="true"/>
        </w:rPr>
        <w:tab/>
      </w:r>
      <w:r>
        <w:rPr>
          <w:rtl w:val="true"/>
        </w:rPr>
        <w:t xml:space="preserve">המאשימה מבקשת להטיל על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 הכולל שתי שנות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וקנס מרתיע</w:t>
      </w:r>
      <w:r>
        <w:rPr>
          <w:rtl w:val="true"/>
        </w:rPr>
        <w:t xml:space="preserve">. </w:t>
      </w:r>
      <w:r>
        <w:rPr>
          <w:rtl w:val="true"/>
        </w:rPr>
        <w:t xml:space="preserve">ביחס לנאשם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המאשימה עותרת להטיל עליו עונש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וחצי שנות מאסר בפועל</w:t>
      </w:r>
      <w:r>
        <w:rPr>
          <w:rtl w:val="true"/>
        </w:rPr>
        <w:t xml:space="preserve">, </w:t>
      </w:r>
      <w:r>
        <w:rPr>
          <w:rtl w:val="true"/>
        </w:rPr>
        <w:t>וכן מאסר מותנה וקנס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המאשימה הצביעה בטיעוניה על עברם הנקי של נאשמים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על שיתוף הפעולה שלהם עם גורמי האכיפה ועל הודאתם בבית המשפט</w:t>
      </w:r>
      <w:r>
        <w:rPr>
          <w:rtl w:val="true"/>
        </w:rPr>
        <w:t xml:space="preserve">, </w:t>
      </w:r>
      <w:r>
        <w:rPr>
          <w:rtl w:val="true"/>
        </w:rPr>
        <w:t>וציינה כי הסדר הטיעון הושג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רקע קשיים ראייתיים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לדברי המאשימה</w:t>
      </w:r>
      <w:r>
        <w:rPr>
          <w:rtl w:val="true"/>
        </w:rPr>
        <w:t xml:space="preserve">, </w:t>
      </w:r>
      <w:r>
        <w:rPr>
          <w:rtl w:val="true"/>
        </w:rPr>
        <w:t>עבירות הנשק מבטאות פגיעה בערך החברתי של שמירה על ביטחון הציבור</w:t>
      </w:r>
      <w:r>
        <w:rPr>
          <w:rtl w:val="true"/>
        </w:rPr>
        <w:t xml:space="preserve">, </w:t>
      </w:r>
      <w:r>
        <w:rPr>
          <w:rtl w:val="true"/>
        </w:rPr>
        <w:t>כאשר להבדיל מפגיעה קונקרטית בנפש או ברכוש</w:t>
      </w:r>
      <w:r>
        <w:rPr>
          <w:rtl w:val="true"/>
        </w:rPr>
        <w:t xml:space="preserve">, </w:t>
      </w:r>
      <w:r>
        <w:rPr>
          <w:rtl w:val="true"/>
        </w:rPr>
        <w:t>את מידת הפגיעה של עבירות הנשק קשה לאמוד</w:t>
      </w:r>
      <w:r>
        <w:rPr>
          <w:rtl w:val="true"/>
        </w:rPr>
        <w:t xml:space="preserve">, </w:t>
      </w:r>
      <w:r>
        <w:rPr>
          <w:rtl w:val="true"/>
        </w:rPr>
        <w:t>אולם יש לראות בעצם הפגיעה בביטחון הציבור הנובעת מן הסחר בנשק והפיכתו לאמצעי זמין</w:t>
      </w:r>
      <w:r>
        <w:rPr>
          <w:rtl w:val="true"/>
        </w:rPr>
        <w:t xml:space="preserve">, </w:t>
      </w:r>
      <w:r>
        <w:rPr>
          <w:rtl w:val="true"/>
        </w:rPr>
        <w:t>כפגיעה משמעותית וחמורה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סייע לגנוב נשק צה</w:t>
      </w:r>
      <w:r>
        <w:rPr>
          <w:rtl w:val="true"/>
        </w:rPr>
        <w:t>"</w:t>
      </w:r>
      <w:r>
        <w:rPr>
          <w:rtl w:val="true"/>
        </w:rPr>
        <w:t>לי התקפי</w:t>
      </w:r>
      <w:r>
        <w:rPr>
          <w:rtl w:val="true"/>
        </w:rPr>
        <w:t xml:space="preserve">, </w:t>
      </w:r>
      <w:r>
        <w:rPr>
          <w:rtl w:val="true"/>
        </w:rPr>
        <w:t xml:space="preserve">הכולל לא פחות משלושה רובי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ומחסניות</w:t>
      </w:r>
      <w:r>
        <w:rPr>
          <w:rtl w:val="true"/>
        </w:rPr>
        <w:t xml:space="preserve">, </w:t>
      </w:r>
      <w:r>
        <w:rPr>
          <w:rtl w:val="true"/>
        </w:rPr>
        <w:t>שלא הושבו עד היום</w:t>
      </w:r>
      <w:r>
        <w:rPr>
          <w:rtl w:val="true"/>
        </w:rPr>
        <w:t xml:space="preserve">, </w:t>
      </w:r>
      <w:r>
        <w:rPr>
          <w:rtl w:val="true"/>
        </w:rPr>
        <w:t xml:space="preserve">ונאשם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נטל חלק פעיל ומרכזי במעשה שוד זה וכן בשוד נוסף</w:t>
      </w:r>
      <w:r>
        <w:rPr>
          <w:rtl w:val="true"/>
        </w:rPr>
        <w:t xml:space="preserve">, </w:t>
      </w:r>
      <w:r>
        <w:rPr>
          <w:rtl w:val="true"/>
        </w:rPr>
        <w:t>אשר נעשה תוך פריצה אל הבסיס</w:t>
      </w:r>
      <w:r>
        <w:rPr>
          <w:rtl w:val="true"/>
        </w:rPr>
        <w:t xml:space="preserve">, </w:t>
      </w:r>
      <w:r>
        <w:rPr>
          <w:rtl w:val="true"/>
        </w:rPr>
        <w:t>ביום איזוקו של מחמוד ונטילת נשקו האישי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למעשים המתוארים קדם תכנון</w:t>
      </w:r>
      <w:r>
        <w:rPr>
          <w:rtl w:val="true"/>
        </w:rPr>
        <w:t xml:space="preserve">, </w:t>
      </w:r>
      <w:r>
        <w:rPr>
          <w:rtl w:val="true"/>
        </w:rPr>
        <w:t xml:space="preserve">כשנאשם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הסכים לשמש נהג המילוט באחד ממקרי השוד</w:t>
      </w:r>
      <w:r>
        <w:rPr>
          <w:rtl w:val="true"/>
        </w:rPr>
        <w:t xml:space="preserve">, </w:t>
      </w:r>
      <w:r>
        <w:rPr>
          <w:rtl w:val="true"/>
        </w:rPr>
        <w:t>והם גרמו לסכנה ממשית לביטחון 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 xml:space="preserve">המאשימה סבורה כי מתחם העונש ההולם את מעשיו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 בין שנה לשלוש שנות מאסר בפועל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בגינו הורשע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הוא החמור מבין האישומים המפורטים בכתב האישום</w:t>
      </w:r>
      <w:r>
        <w:rPr>
          <w:rtl w:val="true"/>
        </w:rPr>
        <w:t xml:space="preserve">, </w:t>
      </w:r>
      <w:r>
        <w:rPr>
          <w:rtl w:val="true"/>
        </w:rPr>
        <w:t>בשל כך שמדובר בשוד אמיתי במהלכו נאזק חייל תמים</w:t>
      </w:r>
      <w:r>
        <w:rPr>
          <w:rtl w:val="true"/>
        </w:rPr>
        <w:t xml:space="preserve">, </w:t>
      </w:r>
      <w:r>
        <w:rPr>
          <w:rtl w:val="true"/>
        </w:rPr>
        <w:t>וזאת להבדיל מביום האירוע באישום השני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אין מקום לגזור את עונשו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כך שיעמוד על רבע מן העונש אשר נטען בהסכמה לגבי נאשם </w:t>
      </w:r>
      <w:r>
        <w:rPr/>
        <w:t>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הנאשמים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כוחם של נאשמים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ביקש מבית המשפט לכבד את הסדר הטיעון</w:t>
      </w:r>
      <w:r>
        <w:rPr>
          <w:rtl w:val="true"/>
        </w:rPr>
        <w:t xml:space="preserve">, </w:t>
      </w:r>
      <w:r>
        <w:rPr>
          <w:rtl w:val="true"/>
        </w:rPr>
        <w:t>בציינו כי אלמלא שיתוף הפעולה של השניים עם גורמי האכיפה</w:t>
      </w:r>
      <w:r>
        <w:rPr>
          <w:rtl w:val="true"/>
        </w:rPr>
        <w:t xml:space="preserve">, </w:t>
      </w:r>
      <w:r>
        <w:rPr>
          <w:rtl w:val="true"/>
        </w:rPr>
        <w:t>ספק רב אם היו בידי המאשימה די ראיות להגשת 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במצב שכזה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יש לראות בשיתוף הפעולה שלהם כביטוי של חרטה אמיתית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בהתייחסו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טען כי הורשע כמסייע בלבד</w:t>
      </w:r>
      <w:r>
        <w:rPr>
          <w:rtl w:val="true"/>
        </w:rPr>
        <w:t xml:space="preserve">, </w:t>
      </w:r>
      <w:r>
        <w:rPr>
          <w:rtl w:val="true"/>
        </w:rPr>
        <w:t>וזאת ביחס לעבירת שוד שאינה בנסיבות מחמירות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בהינתן כי המחוקק העמיד את עונשו של המסייע על מחצית עונשו של המבצע העיקרי</w:t>
      </w:r>
      <w:r>
        <w:rPr>
          <w:rtl w:val="true"/>
        </w:rPr>
        <w:t xml:space="preserve">, </w:t>
      </w:r>
      <w:r>
        <w:rPr>
          <w:rtl w:val="true"/>
        </w:rPr>
        <w:t xml:space="preserve">יש להעמיד את עונשו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על רבע מהעונש לו עותרים הצדדים ביחס לנאשם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קרי </w:t>
      </w:r>
      <w:r>
        <w:rPr>
          <w:rtl w:val="true"/>
        </w:rPr>
        <w:t xml:space="preserve">- </w:t>
      </w:r>
      <w:r>
        <w:rPr>
          <w:rtl w:val="true"/>
        </w:rPr>
        <w:t xml:space="preserve">על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וחצי 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עוד ציין ביחס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 מדובר באדם צעיר ללא עבר פלילי</w:t>
      </w:r>
      <w:r>
        <w:rPr>
          <w:rtl w:val="true"/>
        </w:rPr>
        <w:t xml:space="preserve">, </w:t>
      </w:r>
      <w:r>
        <w:rPr>
          <w:rtl w:val="true"/>
        </w:rPr>
        <w:t>העצור זה למעלה מחצי שנה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ידע על מטרת הנסיעה והשוד טרם הגיעו למקום</w:t>
      </w:r>
      <w:r>
        <w:rPr>
          <w:rtl w:val="true"/>
        </w:rPr>
        <w:t xml:space="preserve">, </w:t>
      </w:r>
      <w:r>
        <w:rPr>
          <w:rtl w:val="true"/>
        </w:rPr>
        <w:t xml:space="preserve">וחלקו הסתכם בהמתנה לנאשם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ולמחמוד ברכב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בהתייחסו לרכיב הקנס</w:t>
      </w:r>
      <w:r>
        <w:rPr>
          <w:rtl w:val="true"/>
        </w:rPr>
        <w:t xml:space="preserve">, </w:t>
      </w:r>
      <w:r>
        <w:rPr>
          <w:rtl w:val="true"/>
        </w:rPr>
        <w:t>הסנגור ביקש להימנע מהטלתו</w:t>
      </w:r>
      <w:r>
        <w:rPr>
          <w:rtl w:val="true"/>
        </w:rPr>
        <w:t xml:space="preserve">, </w:t>
      </w:r>
      <w:r>
        <w:rPr>
          <w:rtl w:val="true"/>
        </w:rPr>
        <w:t>שכמוהו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כהטלת עונש מאסר נוסף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ביקש להורות על תחילת התשלום לאחר שחרורם של הנאשמים ממאסר ועל פריסתו לתשלומים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הנאשמים הביעו בבית המשפט צער וחרטה על מעשיהם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במעשים המיוחסים לנאשמים</w:t>
      </w:r>
      <w:r>
        <w:rPr>
          <w:rtl w:val="true"/>
        </w:rPr>
        <w:t xml:space="preserve">, </w:t>
      </w:r>
      <w:r>
        <w:rPr>
          <w:rtl w:val="true"/>
        </w:rPr>
        <w:t xml:space="preserve">ובפרט בכל הנוגע לנאשם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קיימים שלושה נדבכים של חומרה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בעצם החדירה וההתפרצות לבסיס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בביצוע עבירת השוד תוך איום בנשק</w:t>
      </w:r>
      <w:r>
        <w:rPr>
          <w:rtl w:val="true"/>
        </w:rPr>
        <w:t xml:space="preserve">, </w:t>
      </w:r>
      <w:r>
        <w:rPr>
          <w:rtl w:val="true"/>
        </w:rPr>
        <w:t>איזוקו של חייל תמים ונטילת רכוש</w:t>
      </w:r>
      <w:r>
        <w:rPr>
          <w:rtl w:val="true"/>
        </w:rPr>
        <w:t xml:space="preserve">, </w:t>
      </w:r>
      <w:r>
        <w:rPr>
          <w:rtl w:val="true"/>
        </w:rPr>
        <w:t xml:space="preserve">במקרה דנן </w:t>
      </w:r>
      <w:r>
        <w:rPr>
          <w:rtl w:val="true"/>
        </w:rPr>
        <w:t xml:space="preserve">- </w:t>
      </w:r>
      <w:r>
        <w:rPr>
          <w:rtl w:val="true"/>
        </w:rPr>
        <w:t>נשק ותחמושת</w:t>
      </w:r>
      <w:r>
        <w:rPr>
          <w:rtl w:val="true"/>
        </w:rPr>
        <w:t xml:space="preserve">, </w:t>
      </w:r>
      <w:r>
        <w:rPr>
          <w:rtl w:val="true"/>
        </w:rPr>
        <w:t>מבסיס צבאי</w:t>
      </w:r>
      <w:r>
        <w:rPr>
          <w:rtl w:val="true"/>
        </w:rPr>
        <w:t xml:space="preserve">; </w:t>
      </w:r>
      <w:r>
        <w:rPr>
          <w:rtl w:val="true"/>
        </w:rPr>
        <w:t>והשלישי</w:t>
      </w:r>
      <w:r>
        <w:rPr>
          <w:rtl w:val="true"/>
        </w:rPr>
        <w:t xml:space="preserve">, </w:t>
      </w:r>
      <w:r>
        <w:rPr>
          <w:rtl w:val="true"/>
        </w:rPr>
        <w:t>בעצם נשיאתם והחזקתם של כלי הנשק</w:t>
      </w:r>
      <w:r>
        <w:rPr>
          <w:rtl w:val="true"/>
        </w:rPr>
        <w:t xml:space="preserve">, </w:t>
      </w:r>
      <w:r>
        <w:rPr>
          <w:rtl w:val="true"/>
        </w:rPr>
        <w:t>מתוך כוונה להפיצם ולגרוף רווח כספי ממכירתם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מכאן שהמעשים מבטאים</w:t>
      </w:r>
      <w:r>
        <w:rPr>
          <w:rtl w:val="true"/>
        </w:rPr>
        <w:t xml:space="preserve">, </w:t>
      </w:r>
      <w:r>
        <w:rPr>
          <w:rtl w:val="true"/>
        </w:rPr>
        <w:t>לבד מן הפגיעה בביטחון הציבור הבאה לידי ביטוי בכוונה למכור נשק שעלול למצוא דרכו לידיהם של גורמים פליליים או גורמים עוינים אחרים</w:t>
      </w:r>
      <w:r>
        <w:rPr>
          <w:rtl w:val="true"/>
        </w:rPr>
        <w:t xml:space="preserve">, </w:t>
      </w:r>
      <w:r>
        <w:rPr>
          <w:rtl w:val="true"/>
        </w:rPr>
        <w:t>גם פגיעה בביטחון המדינה ובסדרי השלטון</w:t>
      </w:r>
      <w:r>
        <w:rPr>
          <w:rtl w:val="true"/>
        </w:rPr>
        <w:t xml:space="preserve">. </w:t>
      </w:r>
      <w:r>
        <w:rPr>
          <w:rtl w:val="true"/>
        </w:rPr>
        <w:t>המדובר בפגיעה חמורה וקשה</w:t>
      </w:r>
      <w:r>
        <w:rPr>
          <w:rtl w:val="true"/>
        </w:rPr>
        <w:t xml:space="preserve">, </w:t>
      </w:r>
      <w:r>
        <w:rPr>
          <w:rtl w:val="true"/>
        </w:rPr>
        <w:t>וזאת בשים לב לכמות הנשק שנגנב וטיבו</w:t>
      </w:r>
      <w:r>
        <w:rPr>
          <w:rtl w:val="true"/>
        </w:rPr>
        <w:t xml:space="preserve">, </w:t>
      </w:r>
      <w:r>
        <w:rPr>
          <w:rtl w:val="true"/>
        </w:rPr>
        <w:t xml:space="preserve">קרי </w:t>
      </w:r>
      <w:r>
        <w:rPr>
          <w:rtl w:val="true"/>
        </w:rPr>
        <w:t xml:space="preserve">- </w:t>
      </w:r>
      <w:r>
        <w:rPr>
          <w:rtl w:val="true"/>
        </w:rPr>
        <w:t xml:space="preserve">ארבעה רובי סער התקפיים מסוג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ובהינתן כי הנשק והתחמושת לא הושבו לידי צה</w:t>
      </w:r>
      <w:r>
        <w:rPr>
          <w:rtl w:val="true"/>
        </w:rPr>
        <w:t>"</w:t>
      </w:r>
      <w:r>
        <w:rPr>
          <w:rtl w:val="true"/>
        </w:rPr>
        <w:t>ל או גורמי האכיפה עד עצם היום הזה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מעשיהם של הנאשמים נעשו בחבורה</w:t>
      </w:r>
      <w:r>
        <w:rPr>
          <w:rtl w:val="true"/>
        </w:rPr>
        <w:t xml:space="preserve">, </w:t>
      </w:r>
      <w:r>
        <w:rPr>
          <w:rtl w:val="true"/>
        </w:rPr>
        <w:t xml:space="preserve">תוך שיתופם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ושל מחמוד</w:t>
      </w:r>
      <w:r>
        <w:rPr>
          <w:rtl w:val="true"/>
        </w:rPr>
        <w:t xml:space="preserve">, </w:t>
      </w:r>
      <w:r>
        <w:rPr>
          <w:rtl w:val="true"/>
        </w:rPr>
        <w:t>וקדם להם תכנון</w:t>
      </w:r>
      <w:r>
        <w:rPr>
          <w:rtl w:val="true"/>
        </w:rPr>
        <w:t xml:space="preserve">. </w:t>
      </w:r>
      <w:r>
        <w:rPr>
          <w:rtl w:val="true"/>
        </w:rPr>
        <w:t>בעניין זה אין מקום לקבל את הנטען על</w:t>
      </w:r>
      <w:r>
        <w:rPr>
          <w:rtl w:val="true"/>
        </w:rPr>
        <w:t>-</w:t>
      </w:r>
      <w:r>
        <w:rPr>
          <w:rtl w:val="true"/>
        </w:rPr>
        <w:t xml:space="preserve">ידי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 לא היה מודע למטרת הנסיעה</w:t>
      </w:r>
      <w:r>
        <w:rPr>
          <w:rtl w:val="true"/>
        </w:rPr>
        <w:t xml:space="preserve">, </w:t>
      </w:r>
      <w:r>
        <w:rPr>
          <w:rtl w:val="true"/>
        </w:rPr>
        <w:t xml:space="preserve">וזאת לאור הודאתו בכך שקשר עם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ועם מחמוד קשר לבצע את השוד</w:t>
      </w:r>
      <w:r>
        <w:rPr>
          <w:rtl w:val="true"/>
        </w:rPr>
        <w:t xml:space="preserve">, </w:t>
      </w:r>
      <w:r>
        <w:rPr>
          <w:rtl w:val="true"/>
        </w:rPr>
        <w:t>וכאשר מכתב האישום עולה כי היה מודע לחלוקת התפקידים בין המעורבים ואף לקח חלק בהטמנת הנשקים עם החזרה לכפר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באשר למתחם העונש ההולם את נסיבותיו של המקרה דנן</w:t>
      </w:r>
      <w:r>
        <w:rPr>
          <w:rtl w:val="true"/>
        </w:rPr>
        <w:t xml:space="preserve">, </w:t>
      </w:r>
      <w:r>
        <w:rPr>
          <w:rtl w:val="true"/>
        </w:rPr>
        <w:t>קיים לטעמי קושי להשוות את עניינם של הנאשמים למקרים אחרים בהם הורשעו נאשמים בשוד או בסיוע לו</w:t>
      </w:r>
      <w:r>
        <w:rPr>
          <w:rtl w:val="true"/>
        </w:rPr>
        <w:t xml:space="preserve">, </w:t>
      </w:r>
      <w:r>
        <w:rPr>
          <w:rtl w:val="true"/>
        </w:rPr>
        <w:t>וזאת בשל הנסיבות הנוספות</w:t>
      </w:r>
      <w:r>
        <w:rPr>
          <w:rtl w:val="true"/>
        </w:rPr>
        <w:t xml:space="preserve">, </w:t>
      </w:r>
      <w:r>
        <w:rPr>
          <w:rtl w:val="true"/>
        </w:rPr>
        <w:t>כפי שפורטו להלן</w:t>
      </w:r>
      <w:r>
        <w:rPr>
          <w:rtl w:val="true"/>
        </w:rPr>
        <w:t xml:space="preserve">, </w:t>
      </w:r>
      <w:r>
        <w:rPr>
          <w:rtl w:val="true"/>
        </w:rPr>
        <w:t>בהן העובדה כי מדובר בחדירה לבסיס צה</w:t>
      </w:r>
      <w:r>
        <w:rPr>
          <w:rtl w:val="true"/>
        </w:rPr>
        <w:t>"</w:t>
      </w:r>
      <w:r>
        <w:rPr>
          <w:rtl w:val="true"/>
        </w:rPr>
        <w:t>ל ובביצוע עבירות נשק חמורות</w:t>
      </w:r>
      <w:r>
        <w:rPr>
          <w:rtl w:val="true"/>
        </w:rPr>
        <w:t xml:space="preserve">. </w:t>
      </w:r>
      <w:r>
        <w:rPr>
          <w:rtl w:val="true"/>
        </w:rPr>
        <w:t>נכון הוא</w:t>
      </w:r>
      <w:r>
        <w:rPr>
          <w:rtl w:val="true"/>
        </w:rPr>
        <w:t xml:space="preserve">, </w:t>
      </w:r>
      <w:r>
        <w:rPr>
          <w:rtl w:val="true"/>
        </w:rPr>
        <w:t>כי במקרה דנן לא ננקטה אלימות חמורה כלפי החייל המוזכר באישום הראשון</w:t>
      </w:r>
      <w:r>
        <w:rPr>
          <w:rtl w:val="true"/>
        </w:rPr>
        <w:t xml:space="preserve">, </w:t>
      </w:r>
      <w:r>
        <w:rPr>
          <w:rtl w:val="true"/>
        </w:rPr>
        <w:t>אולם בכך אין לבטל את החומרה הכרוכה בפריצת גדר הבסיס</w:t>
      </w:r>
      <w:r>
        <w:rPr>
          <w:rtl w:val="true"/>
        </w:rPr>
        <w:t xml:space="preserve">, </w:t>
      </w:r>
      <w:r>
        <w:rPr>
          <w:rtl w:val="true"/>
        </w:rPr>
        <w:t>האיומים לירות בחייל ונטילת הנשקים</w:t>
      </w:r>
      <w:r>
        <w:rPr>
          <w:rtl w:val="true"/>
        </w:rPr>
        <w:t xml:space="preserve">, </w:t>
      </w:r>
      <w:r>
        <w:rPr>
          <w:rtl w:val="true"/>
        </w:rPr>
        <w:t>ויש מקום ליתן ביטוי גם לנסיבות אלה בעת קביעת 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בהתייחס לעונשו של 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אני סבור כי העונש לו עותרים הצדדים בהסכמה</w:t>
      </w:r>
      <w:r>
        <w:rPr>
          <w:rtl w:val="true"/>
        </w:rPr>
        <w:t xml:space="preserve">, </w:t>
      </w:r>
      <w:r>
        <w:rPr>
          <w:rtl w:val="true"/>
        </w:rPr>
        <w:t>נמצא על הרף התחתון של מתחם העונש 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בעניין זה רואה להפנות את הצדדים לגזר</w:t>
      </w:r>
      <w:r>
        <w:rPr>
          <w:rtl w:val="true"/>
        </w:rPr>
        <w:t>-</w:t>
      </w:r>
      <w:r>
        <w:rPr>
          <w:rtl w:val="true"/>
        </w:rPr>
        <w:t>דינו של בית</w:t>
      </w:r>
      <w:r>
        <w:rPr>
          <w:rtl w:val="true"/>
        </w:rPr>
        <w:t>-</w:t>
      </w:r>
      <w:r>
        <w:rPr>
          <w:rtl w:val="true"/>
        </w:rPr>
        <w:t>הדין הצבאי</w:t>
      </w:r>
      <w:r>
        <w:rPr>
          <w:rtl w:val="true"/>
        </w:rPr>
        <w:t xml:space="preserve">, </w:t>
      </w:r>
      <w:r>
        <w:rPr>
          <w:rtl w:val="true"/>
        </w:rPr>
        <w:t>אשר הטיל על מי שהורשע בעבירות של הוצאת נשק מרשות הצבא</w:t>
      </w:r>
      <w:r>
        <w:rPr>
          <w:rtl w:val="true"/>
        </w:rPr>
        <w:t xml:space="preserve">, </w:t>
      </w:r>
      <w:r>
        <w:rPr>
          <w:rtl w:val="true"/>
        </w:rPr>
        <w:t>שוד בנסיבות מחמירות</w:t>
      </w:r>
      <w:r>
        <w:rPr>
          <w:rtl w:val="true"/>
        </w:rPr>
        <w:t xml:space="preserve">, </w:t>
      </w:r>
      <w:r>
        <w:rPr>
          <w:rtl w:val="true"/>
        </w:rPr>
        <w:t>עבירות נשק ועבירות נוספות</w:t>
      </w:r>
      <w:r>
        <w:rPr>
          <w:rtl w:val="true"/>
        </w:rPr>
        <w:t xml:space="preserve">, </w:t>
      </w:r>
      <w:r>
        <w:rPr>
          <w:rtl w:val="true"/>
        </w:rPr>
        <w:t>עונש של לא פחות 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מטכ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ל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4171/09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התובע הצבאי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לואיס מסקוטה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12.12.10</w:t>
      </w:r>
      <w:r>
        <w:rPr>
          <w:rtl w:val="true"/>
        </w:rPr>
        <w:t xml:space="preserve">)). </w:t>
      </w:r>
      <w:r>
        <w:rPr>
          <w:rtl w:val="true"/>
        </w:rPr>
        <w:t>באותו מקרה דובר בחייל צה</w:t>
      </w:r>
      <w:r>
        <w:rPr>
          <w:rtl w:val="true"/>
        </w:rPr>
        <w:t>"</w:t>
      </w:r>
      <w:r>
        <w:rPr>
          <w:rtl w:val="true"/>
        </w:rPr>
        <w:t>ל שגנב מבסיס המטכ</w:t>
      </w:r>
      <w:r>
        <w:rPr>
          <w:rtl w:val="true"/>
        </w:rPr>
        <w:t>"</w:t>
      </w:r>
      <w:r>
        <w:rPr>
          <w:rtl w:val="true"/>
        </w:rPr>
        <w:t>ל אקדח וכן את כרטיס האשראי של הרמטכ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כמו כן חטף הנאשם שם את נשקו האישי של חייל אחר תוך תקיפתו</w:t>
      </w:r>
      <w:r>
        <w:rPr>
          <w:rtl w:val="true"/>
        </w:rPr>
        <w:t xml:space="preserve">, </w:t>
      </w:r>
      <w:r>
        <w:rPr>
          <w:rtl w:val="true"/>
        </w:rPr>
        <w:t>והכל מתוך כוונה</w:t>
      </w:r>
      <w:r>
        <w:rPr>
          <w:rtl w:val="true"/>
        </w:rPr>
        <w:t xml:space="preserve">, </w:t>
      </w:r>
      <w:r>
        <w:rPr>
          <w:rtl w:val="true"/>
        </w:rPr>
        <w:t>שמומשה</w:t>
      </w:r>
      <w:r>
        <w:rPr>
          <w:rtl w:val="true"/>
        </w:rPr>
        <w:t xml:space="preserve">, </w:t>
      </w:r>
      <w:r>
        <w:rPr>
          <w:rtl w:val="true"/>
        </w:rPr>
        <w:t>לסחור בכלי הנשק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4523/09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חזקיהו גורש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26.05.11</w:t>
      </w:r>
      <w:r>
        <w:rPr>
          <w:rtl w:val="true"/>
        </w:rPr>
        <w:t xml:space="preserve">) </w:t>
      </w:r>
      <w:r>
        <w:rPr>
          <w:rtl w:val="true"/>
        </w:rPr>
        <w:t xml:space="preserve">אישר בית המשפט העליון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אשר הוטלו על המערער שם לאחר שהורשע  בביצוע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 של עסקה בנשק</w:t>
      </w:r>
      <w:r>
        <w:rPr>
          <w:rtl w:val="true"/>
        </w:rPr>
        <w:t xml:space="preserve">, </w:t>
      </w:r>
      <w:r>
        <w:rPr>
          <w:rtl w:val="true"/>
        </w:rPr>
        <w:t>וכן עבירות של גניבת נשק</w:t>
      </w:r>
      <w:r>
        <w:rPr>
          <w:rtl w:val="true"/>
        </w:rPr>
        <w:t xml:space="preserve">, </w:t>
      </w:r>
      <w:r>
        <w:rPr>
          <w:rtl w:val="true"/>
        </w:rPr>
        <w:t>מסירת הודעה כוזבת וקשירת קשר לביצוע 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להבדיל</w:t>
      </w:r>
      <w:r>
        <w:rPr>
          <w:rtl w:val="true"/>
        </w:rPr>
        <w:t xml:space="preserve">, </w:t>
      </w:r>
      <w:r>
        <w:rPr>
          <w:rtl w:val="true"/>
        </w:rPr>
        <w:t>ולשם השוואה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4105/11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ראמז זועבי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25.01.12</w:t>
      </w:r>
      <w:r>
        <w:rPr>
          <w:rtl w:val="true"/>
        </w:rPr>
        <w:t xml:space="preserve">) </w:t>
      </w:r>
      <w:r>
        <w:rPr>
          <w:rtl w:val="true"/>
        </w:rPr>
        <w:t>אישר בית</w:t>
      </w:r>
      <w:r>
        <w:rPr>
          <w:rtl w:val="true"/>
        </w:rPr>
        <w:t>-</w:t>
      </w:r>
      <w:r>
        <w:rPr>
          <w:rtl w:val="true"/>
        </w:rPr>
        <w:t xml:space="preserve">המשפט העליון עונש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אותם גזר בית משפט זה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 נחמה מוניץ</w:t>
      </w:r>
      <w:r>
        <w:rPr>
          <w:rtl w:val="true"/>
        </w:rPr>
        <w:t xml:space="preserve">) </w:t>
      </w:r>
      <w:r>
        <w:rPr>
          <w:rtl w:val="true"/>
        </w:rPr>
        <w:t>על נאשם שהורשע בשתי עבירות של סחר בנשק בלבד</w:t>
      </w:r>
      <w:r>
        <w:rPr>
          <w:rtl w:val="true"/>
        </w:rPr>
        <w:t xml:space="preserve">, </w:t>
      </w:r>
      <w:r>
        <w:rPr>
          <w:rtl w:val="true"/>
        </w:rPr>
        <w:t>וזאת במסגרת פרשייה של גניבת כלי נשק וציוד צבאי מבסיס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במסגרתה היה המערער אחראי למכירתם של שני רובים מסוג </w:t>
      </w:r>
      <w:r>
        <w:rPr/>
        <w:t>M-16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מן האמור לעיל עולה</w:t>
      </w:r>
      <w:r>
        <w:rPr>
          <w:rtl w:val="true"/>
        </w:rPr>
        <w:t xml:space="preserve">, </w:t>
      </w:r>
      <w:r>
        <w:rPr>
          <w:rtl w:val="true"/>
        </w:rPr>
        <w:t xml:space="preserve">כי העונש עליו הסכימו הצדדים בהתייחס לנאשם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הוא עונש קל בחומרתו ביחס לעבירות בהן הורשע נאשם זה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בהינתן הקשיים הראייתיים עליהם הצביעה המאשימה והודאתו של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בעובדות כתב האישום</w:t>
      </w:r>
      <w:r>
        <w:rPr>
          <w:rtl w:val="true"/>
        </w:rPr>
        <w:t xml:space="preserve">, </w:t>
      </w:r>
      <w:r>
        <w:rPr>
          <w:rtl w:val="true"/>
        </w:rPr>
        <w:t>לא ראיתי לנכון לשנות מן ההסכמה</w:t>
      </w:r>
      <w:r>
        <w:rPr>
          <w:rtl w:val="true"/>
        </w:rPr>
        <w:t xml:space="preserve">, </w:t>
      </w:r>
      <w:r>
        <w:rPr>
          <w:rtl w:val="true"/>
        </w:rPr>
        <w:t>וזאת מתוך התרשמותי כי מדובר בעונש שאינו חורג ממתחם הענישה ההולם במקרה זה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אשר נע בין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באשר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 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בעבירות של סיוע לשוד ולהחזקת ונשיאת נשק</w:t>
      </w:r>
      <w:r>
        <w:rPr>
          <w:rtl w:val="true"/>
        </w:rPr>
        <w:t xml:space="preserve">, </w:t>
      </w:r>
      <w:r>
        <w:rPr>
          <w:rtl w:val="true"/>
        </w:rPr>
        <w:t>אין בידי לקבל את הנטען על</w:t>
      </w:r>
      <w:r>
        <w:rPr>
          <w:rtl w:val="true"/>
        </w:rPr>
        <w:t>-</w:t>
      </w:r>
      <w:r>
        <w:rPr>
          <w:rtl w:val="true"/>
        </w:rPr>
        <w:t>ידי הסנגור</w:t>
      </w:r>
      <w:r>
        <w:rPr>
          <w:rtl w:val="true"/>
        </w:rPr>
        <w:t xml:space="preserve">, </w:t>
      </w:r>
      <w:r>
        <w:rPr>
          <w:rtl w:val="true"/>
        </w:rPr>
        <w:t xml:space="preserve">כי יש להטיל עליו עונש המהווה רבע מעונשו של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יש להידרש לכך</w:t>
      </w:r>
      <w:r>
        <w:rPr>
          <w:rtl w:val="true"/>
        </w:rPr>
        <w:t xml:space="preserve">, </w:t>
      </w:r>
      <w:r>
        <w:rPr>
          <w:rtl w:val="true"/>
        </w:rPr>
        <w:t>כנטען על</w:t>
      </w:r>
      <w:r>
        <w:rPr>
          <w:rtl w:val="true"/>
        </w:rPr>
        <w:t>-</w:t>
      </w:r>
      <w:r>
        <w:rPr>
          <w:rtl w:val="true"/>
        </w:rPr>
        <w:t>ידי המאשימה</w:t>
      </w:r>
      <w:r>
        <w:rPr>
          <w:rtl w:val="true"/>
        </w:rPr>
        <w:t xml:space="preserve">, </w:t>
      </w:r>
      <w:r>
        <w:rPr>
          <w:rtl w:val="true"/>
        </w:rPr>
        <w:t>שמשקלם של האישום הראשון והשני אינו זהה</w:t>
      </w:r>
      <w:r>
        <w:rPr>
          <w:rtl w:val="true"/>
        </w:rPr>
        <w:t xml:space="preserve">, </w:t>
      </w:r>
      <w:r>
        <w:rPr>
          <w:rtl w:val="true"/>
        </w:rPr>
        <w:t xml:space="preserve">ולראיה מהות העבירות המיוחסות לנאשם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בגין כל אחד מן האישומים</w:t>
      </w:r>
      <w:r>
        <w:rPr>
          <w:rtl w:val="true"/>
        </w:rPr>
        <w:t xml:space="preserve">. </w:t>
      </w:r>
      <w:r>
        <w:rPr>
          <w:rtl w:val="true"/>
        </w:rPr>
        <w:t>עבירת השוד</w:t>
      </w:r>
      <w:r>
        <w:rPr>
          <w:rtl w:val="true"/>
        </w:rPr>
        <w:t xml:space="preserve">, </w:t>
      </w:r>
      <w:r>
        <w:rPr>
          <w:rtl w:val="true"/>
        </w:rPr>
        <w:t xml:space="preserve">שנאשם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 בסיוע לה</w:t>
      </w:r>
      <w:r>
        <w:rPr>
          <w:rtl w:val="true"/>
        </w:rPr>
        <w:t xml:space="preserve">, </w:t>
      </w:r>
      <w:r>
        <w:rPr>
          <w:rtl w:val="true"/>
        </w:rPr>
        <w:t>נזכרת באישום הראשון בלבד</w:t>
      </w:r>
      <w:r>
        <w:rPr>
          <w:rtl w:val="true"/>
        </w:rPr>
        <w:t xml:space="preserve">, </w:t>
      </w:r>
      <w:r>
        <w:rPr>
          <w:rtl w:val="true"/>
        </w:rPr>
        <w:t>ולה משקל גדול בעת קביעת מידת 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באשר למתחם העונש ההולם את מעשיו של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מקובל עליי טווח הענישה לו טוענת המאשימה</w:t>
      </w:r>
      <w:r>
        <w:rPr>
          <w:rtl w:val="true"/>
        </w:rPr>
        <w:t xml:space="preserve">, </w:t>
      </w:r>
      <w:r>
        <w:rPr>
          <w:rtl w:val="true"/>
        </w:rPr>
        <w:t>הנע בין שנת מאסר לשלוש שנות מאסר בפועל</w:t>
      </w:r>
      <w:r>
        <w:rPr>
          <w:rtl w:val="true"/>
        </w:rPr>
        <w:t xml:space="preserve">. </w:t>
      </w:r>
      <w:r>
        <w:rPr>
          <w:rtl w:val="true"/>
        </w:rPr>
        <w:t>מתחם זה תואם את מדיניות הענישה הנוהגת לגבי מסייעים בנסיבות דומות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5401/12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איתמר הפטר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26.02.13</w:t>
      </w:r>
      <w:r>
        <w:rPr>
          <w:rtl w:val="true"/>
        </w:rPr>
        <w:t xml:space="preserve">) </w:t>
      </w:r>
      <w:r>
        <w:rPr>
          <w:rtl w:val="true"/>
        </w:rPr>
        <w:t>הקל בית</w:t>
      </w:r>
      <w:r>
        <w:rPr>
          <w:rtl w:val="true"/>
        </w:rPr>
        <w:t>-</w:t>
      </w:r>
      <w:r>
        <w:rPr>
          <w:rtl w:val="true"/>
        </w:rPr>
        <w:t>המשפט העליון בעונשו של מי שהורשע בעבירות של סיוע לאחר מעשה</w:t>
      </w:r>
      <w:r>
        <w:rPr>
          <w:rtl w:val="true"/>
        </w:rPr>
        <w:t xml:space="preserve">, </w:t>
      </w:r>
      <w:r>
        <w:rPr>
          <w:rtl w:val="true"/>
        </w:rPr>
        <w:t>הונאה בכרטיס חיוב ובסיוע לתקיפה לשם גניבה</w:t>
      </w:r>
      <w:r>
        <w:rPr>
          <w:rtl w:val="true"/>
        </w:rPr>
        <w:t xml:space="preserve">, </w:t>
      </w:r>
      <w:r>
        <w:rPr>
          <w:rtl w:val="true"/>
        </w:rPr>
        <w:t xml:space="preserve">והעמידו על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תחת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החודשים שגזר בית</w:t>
      </w:r>
      <w:r>
        <w:rPr>
          <w:rtl w:val="true"/>
        </w:rPr>
        <w:t>-</w:t>
      </w:r>
      <w:r>
        <w:rPr>
          <w:rtl w:val="true"/>
        </w:rPr>
        <w:t>המשפט המחוזי על אותו מערער</w:t>
      </w:r>
      <w:r>
        <w:rPr>
          <w:rtl w:val="true"/>
        </w:rPr>
        <w:t xml:space="preserve">. </w:t>
      </w:r>
      <w:r>
        <w:rPr>
          <w:rtl w:val="true"/>
        </w:rPr>
        <w:t>באותו מקרה דובר בנאשם לו נודע</w:t>
      </w:r>
      <w:r>
        <w:rPr>
          <w:rtl w:val="true"/>
        </w:rPr>
        <w:t xml:space="preserve">, </w:t>
      </w:r>
      <w:r>
        <w:rPr>
          <w:rtl w:val="true"/>
        </w:rPr>
        <w:t>לאחר מעשה</w:t>
      </w:r>
      <w:r>
        <w:rPr>
          <w:rtl w:val="true"/>
        </w:rPr>
        <w:t xml:space="preserve">, </w:t>
      </w:r>
      <w:r>
        <w:rPr>
          <w:rtl w:val="true"/>
        </w:rPr>
        <w:t>כי שניים מחבריו נטלו חלק בעבירה מסוג פשע</w:t>
      </w:r>
      <w:r>
        <w:rPr>
          <w:rtl w:val="true"/>
        </w:rPr>
        <w:t xml:space="preserve">, </w:t>
      </w:r>
      <w:r>
        <w:rPr>
          <w:rtl w:val="true"/>
        </w:rPr>
        <w:t>לאחר שחטפו מקשישה את תיקה</w:t>
      </w:r>
      <w:r>
        <w:rPr>
          <w:rtl w:val="true"/>
        </w:rPr>
        <w:t xml:space="preserve">, </w:t>
      </w:r>
      <w:r>
        <w:rPr>
          <w:rtl w:val="true"/>
        </w:rPr>
        <w:t>וביצע יחד עימם רכישה באמצעות כרטיס האשראי שהיה בתיק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5677/12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מרעי מג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31.01.13</w:t>
      </w:r>
      <w:r>
        <w:rPr>
          <w:rtl w:val="true"/>
        </w:rPr>
        <w:t xml:space="preserve">) </w:t>
      </w:r>
      <w:r>
        <w:rPr>
          <w:rtl w:val="true"/>
        </w:rPr>
        <w:t>אישר בית</w:t>
      </w:r>
      <w:r>
        <w:rPr>
          <w:rtl w:val="true"/>
        </w:rPr>
        <w:t>-</w:t>
      </w:r>
      <w:r>
        <w:rPr>
          <w:rtl w:val="true"/>
        </w:rPr>
        <w:t xml:space="preserve">המשפט העליון עונש של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וקנס בסך </w:t>
      </w:r>
      <w:r>
        <w:rPr/>
        <w:t>7,500</w:t>
      </w:r>
      <w:r>
        <w:rPr>
          <w:rtl w:val="true"/>
        </w:rPr>
        <w:t xml:space="preserve"> ₪, </w:t>
      </w:r>
      <w:r>
        <w:rPr>
          <w:rtl w:val="true"/>
        </w:rPr>
        <w:t>אותם הטלתי על מי שהורשע בעבירה של נשיאת נשק בלבד</w:t>
      </w:r>
      <w:r>
        <w:rPr>
          <w:rtl w:val="true"/>
        </w:rPr>
        <w:t xml:space="preserve">, </w:t>
      </w:r>
      <w:r>
        <w:rPr>
          <w:rtl w:val="true"/>
        </w:rPr>
        <w:t xml:space="preserve">בנסיבות בהן הנאשם אבטח את נתיב נסיעתם של אחרים אשר גנבו נשק מסוג </w:t>
      </w:r>
      <w:r>
        <w:rPr>
          <w:rtl w:val="true"/>
        </w:rPr>
        <w:t>"</w:t>
      </w:r>
      <w:r>
        <w:rPr>
          <w:rtl w:val="true"/>
        </w:rPr>
        <w:t>מאג</w:t>
      </w:r>
      <w:r>
        <w:rPr>
          <w:rtl w:val="true"/>
        </w:rPr>
        <w:t xml:space="preserve">" </w:t>
      </w:r>
      <w:r>
        <w:rPr>
          <w:rtl w:val="true"/>
        </w:rPr>
        <w:t>מבסיס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באשר לנסיבותיהם האישיות של הנאשמים</w:t>
      </w:r>
      <w:r>
        <w:rPr>
          <w:rtl w:val="true"/>
        </w:rPr>
        <w:t xml:space="preserve">, </w:t>
      </w:r>
      <w:r>
        <w:rPr>
          <w:rtl w:val="true"/>
        </w:rPr>
        <w:t>פרט להיותם נעדרי עבר פלילי לא ראיתי מקום לייחס משקל לנסיבות נוספות</w:t>
      </w:r>
      <w:r>
        <w:rPr>
          <w:rtl w:val="true"/>
        </w:rPr>
        <w:t xml:space="preserve">, </w:t>
      </w:r>
      <w:r>
        <w:rPr>
          <w:rtl w:val="true"/>
        </w:rPr>
        <w:t>ובמיוחד שעה שהנשק והתחמושת שנשדדו לא הושבו לידי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 באשר לרכיב הקנס אין לטעמי מקום להקל עם הנאשמים יתר על מידה</w:t>
      </w:r>
      <w:r>
        <w:rPr>
          <w:rtl w:val="true"/>
        </w:rPr>
        <w:t xml:space="preserve">, </w:t>
      </w:r>
      <w:r>
        <w:rPr>
          <w:rtl w:val="true"/>
        </w:rPr>
        <w:t>שכן יש להניח כי צפויים היו להפיק</w:t>
      </w:r>
      <w:r>
        <w:rPr>
          <w:rtl w:val="true"/>
        </w:rPr>
        <w:t xml:space="preserve">, </w:t>
      </w:r>
      <w:r>
        <w:rPr>
          <w:rtl w:val="true"/>
        </w:rPr>
        <w:t>אם לא הפיקו בפועל</w:t>
      </w:r>
      <w:r>
        <w:rPr>
          <w:rtl w:val="true"/>
        </w:rPr>
        <w:t xml:space="preserve">, </w:t>
      </w:r>
      <w:r>
        <w:rPr>
          <w:rtl w:val="true"/>
        </w:rPr>
        <w:t>רווח בלתי מבוטל עקב נטילת הנשק</w:t>
      </w:r>
      <w:r>
        <w:rPr>
          <w:rtl w:val="true"/>
        </w:rPr>
        <w:t xml:space="preserve">. </w:t>
      </w:r>
      <w:r>
        <w:rPr>
          <w:rtl w:val="true"/>
        </w:rPr>
        <w:t>בעניין זה שותק כתב</w:t>
      </w:r>
      <w:r>
        <w:rPr>
          <w:rtl w:val="true"/>
        </w:rPr>
        <w:t>-</w:t>
      </w:r>
      <w:r>
        <w:rPr>
          <w:rtl w:val="true"/>
        </w:rPr>
        <w:t>האישום כשם ששותקים 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לסיכום דבריי</w:t>
      </w:r>
      <w:r>
        <w:rPr>
          <w:rtl w:val="true"/>
        </w:rPr>
        <w:t xml:space="preserve">, </w:t>
      </w:r>
      <w:r>
        <w:rPr>
          <w:rtl w:val="true"/>
        </w:rPr>
        <w:t xml:space="preserve">אני </w:t>
      </w:r>
      <w:r>
        <w:rPr>
          <w:rtl w:val="true"/>
        </w:rPr>
        <w:t xml:space="preserve">גוזר </w:t>
      </w:r>
      <w:r>
        <w:rPr>
          <w:rtl w:val="true"/>
        </w:rPr>
        <w:t xml:space="preserve">על </w:t>
      </w:r>
      <w:r>
        <w:rPr>
          <w:rtl w:val="true"/>
        </w:rPr>
        <w:t>כל אחד מ</w:t>
      </w:r>
      <w:r>
        <w:rPr>
          <w:rtl w:val="true"/>
        </w:rPr>
        <w:t xml:space="preserve">הנאשמים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 xml:space="preserve">נאשם </w:t>
      </w:r>
      <w:r>
        <w:rPr>
          <w:b/>
          <w:bCs/>
          <w:u w:val="single"/>
        </w:rPr>
        <w:t>2</w:t>
      </w:r>
      <w:r>
        <w:rPr>
          <w:rtl w:val="true"/>
        </w:rPr>
        <w:t xml:space="preserve"> -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אני דן את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לשלושים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>
          <w:rtl w:val="true"/>
        </w:rPr>
        <w:t xml:space="preserve">שמונה עשרה </w:t>
      </w:r>
      <w:r>
        <w:rPr>
          <w:rtl w:val="true"/>
        </w:rPr>
        <w:t>חודשים לנשיאה בפועל בניכוי ימי מעצרו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אילו </w:t>
      </w:r>
      <w:r>
        <w:rPr>
          <w:rtl w:val="true"/>
        </w:rPr>
        <w:t xml:space="preserve">היתרה </w:t>
      </w:r>
      <w:r>
        <w:rPr>
          <w:rtl w:val="true"/>
        </w:rPr>
        <w:t>(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על תנאי למשך שלוש שנים</w:t>
      </w:r>
      <w:r>
        <w:rPr>
          <w:rtl w:val="true"/>
        </w:rPr>
        <w:t xml:space="preserve">, </w:t>
      </w:r>
      <w:r>
        <w:rPr>
          <w:rtl w:val="true"/>
        </w:rPr>
        <w:t>והתנאי הוא שהנאשם לא יעבור בפרק זמן זה עבירת נשק או רכוש שיורשע 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אני דן את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לתשלום </w:t>
      </w:r>
      <w:r>
        <w:rPr>
          <w:rtl w:val="true"/>
        </w:rPr>
        <w:t xml:space="preserve">קנס בסך </w:t>
      </w:r>
      <w:r>
        <w:rPr/>
        <w:t>7,</w:t>
      </w:r>
      <w:r>
        <w:rPr/>
        <w:t>500</w:t>
      </w:r>
      <w:r>
        <w:rPr>
          <w:rtl w:val="true"/>
        </w:rPr>
        <w:t xml:space="preserve"> ₪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ימי מאסר תמורתם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</w:t>
      </w:r>
      <w:r>
        <w:rPr>
          <w:rtl w:val="true"/>
        </w:rPr>
        <w:t xml:space="preserve">בתוך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 xml:space="preserve">נאשם </w:t>
      </w:r>
      <w:r>
        <w:rPr>
          <w:b/>
          <w:bCs/>
          <w:u w:val="single"/>
        </w:rPr>
        <w:t>3</w:t>
      </w:r>
      <w:r>
        <w:rPr>
          <w:rtl w:val="true"/>
        </w:rPr>
        <w:t xml:space="preserve"> -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אני דן את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לשבעים ושניים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>
          <w:rtl w:val="true"/>
        </w:rPr>
        <w:t xml:space="preserve">חמישים וארבעה </w:t>
      </w:r>
      <w:r>
        <w:rPr>
          <w:rtl w:val="true"/>
        </w:rPr>
        <w:t>חודשים לנשיאה בפועל בניכוי ימי מעצרו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אילו </w:t>
      </w:r>
      <w:r>
        <w:rPr>
          <w:rtl w:val="true"/>
        </w:rPr>
        <w:t xml:space="preserve">היתרה </w:t>
      </w:r>
      <w:r>
        <w:rPr>
          <w:rtl w:val="true"/>
        </w:rPr>
        <w:t>(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על תנאי למשך שלוש שנים</w:t>
      </w:r>
      <w:r>
        <w:rPr>
          <w:rtl w:val="true"/>
        </w:rPr>
        <w:t xml:space="preserve">, </w:t>
      </w:r>
      <w:r>
        <w:rPr>
          <w:rtl w:val="true"/>
        </w:rPr>
        <w:t>והתנאי הוא שהנאשם לא יעבור בפרק זמן זה עבירה מן העבירות בהן הורשע בתיק זה וכן כל עבירת נשק או רכוש שיורשע 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אני דן את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לתשלום </w:t>
      </w:r>
      <w:r>
        <w:rPr>
          <w:rtl w:val="true"/>
        </w:rPr>
        <w:t xml:space="preserve">קנס בסך </w:t>
      </w:r>
      <w:r>
        <w:rPr/>
        <w:t>40,000</w:t>
      </w:r>
      <w:r>
        <w:rPr>
          <w:rtl w:val="true"/>
        </w:rPr>
        <w:t xml:space="preserve"> ₪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מאסר תמורתם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</w:t>
      </w:r>
      <w:r>
        <w:rPr>
          <w:rtl w:val="true"/>
        </w:rPr>
        <w:t xml:space="preserve">בתוך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_GoBack"/>
      <w:bookmarkStart w:id="9" w:name="_GoBack"/>
      <w:bookmarkEnd w:id="9"/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#6#</w:t>
      </w:r>
      <w:r>
        <w:rPr>
          <w:b/>
          <w:bCs/>
          <w:sz w:val="6"/>
          <w:szCs w:val="6"/>
          <w:rtl w:val="true"/>
        </w:rPr>
        <w:t>&gt;</w:t>
      </w:r>
      <w:bookmarkStart w:id="10" w:name="LawTable"/>
      <w:bookmarkEnd w:id="10"/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13/01/2014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תאופיק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כתילי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40188-07-13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ראמי גדיר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15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a.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402.a" TargetMode="External"/><Relationship Id="rId10" Type="http://schemas.openxmlformats.org/officeDocument/2006/relationships/hyperlink" Target="http://www.nevo.co.il/law/70301/402.b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2.a" TargetMode="External"/><Relationship Id="rId17" Type="http://schemas.openxmlformats.org/officeDocument/2006/relationships/hyperlink" Target="http://www.nevo.co.il/law/70301/31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/402.b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/144.a.;144.b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/115.a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inks/psika/?link=&#1502;&#1496;%204171/09" TargetMode="External"/><Relationship Id="rId26" Type="http://schemas.openxmlformats.org/officeDocument/2006/relationships/hyperlink" Target="http://www.nevo.co.il/links/psika/?link=&#1506;&#1508;%204523/09" TargetMode="External"/><Relationship Id="rId27" Type="http://schemas.openxmlformats.org/officeDocument/2006/relationships/hyperlink" Target="http://www.nevo.co.il/links/psika/?link=&#1506;&#1508;%204105/11" TargetMode="External"/><Relationship Id="rId28" Type="http://schemas.openxmlformats.org/officeDocument/2006/relationships/hyperlink" Target="http://www.nevo.co.il/links/psika/?link=&#1506;&#1508;%205401/12" TargetMode="External"/><Relationship Id="rId29" Type="http://schemas.openxmlformats.org/officeDocument/2006/relationships/hyperlink" Target="http://www.nevo.co.il/links/psika/?link=&#1506;&#1508;%205677/12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2014-01-29T10:02:00Z</dcterms:created>
  <dc:creator> </dc:creator>
  <dc:description/>
  <cp:keywords/>
  <dc:language>en-IL</dc:language>
  <cp:lastModifiedBy>eli</cp:lastModifiedBy>
  <dcterms:modified xsi:type="dcterms:W3CDTF">2014-03-24T10:38:00Z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ראמי גדיר;יחיא גדיר;חוסין גדיר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נצ'</vt:lpwstr>
  </property>
  <property fmtid="{D5CDD505-2E9C-101B-9397-08002B2CF9AE}" pid="9" name="DATE">
    <vt:lpwstr>20140113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תאופיק כתילי</vt:lpwstr>
  </property>
  <property fmtid="{D5CDD505-2E9C-101B-9397-08002B2CF9AE}" pid="13" name="LAWLISTTMP1">
    <vt:lpwstr>70301/029:4;031:3;115.a:2;144.a:2;144.b:3;402.a:2;402.b:2;499.a.1:2;144.a.:2</vt:lpwstr>
  </property>
  <property fmtid="{D5CDD505-2E9C-101B-9397-08002B2CF9AE}" pid="14" name="LAWYER">
    <vt:lpwstr>שלומי בלומנפלד;סימונה בן חיים;חן רוימי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40188</vt:lpwstr>
  </property>
  <property fmtid="{D5CDD505-2E9C-101B-9397-08002B2CF9AE}" pid="21" name="NEWPARTB">
    <vt:lpwstr>07</vt:lpwstr>
  </property>
  <property fmtid="{D5CDD505-2E9C-101B-9397-08002B2CF9AE}" pid="22" name="NEWPARTC">
    <vt:lpwstr>13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390020140113</vt:lpwstr>
  </property>
  <property fmtid="{D5CDD505-2E9C-101B-9397-08002B2CF9AE}" pid="33" name="TYPE_N_DATE">
    <vt:lpwstr>39020140113</vt:lpwstr>
  </property>
  <property fmtid="{D5CDD505-2E9C-101B-9397-08002B2CF9AE}" pid="34" name="VOLUME">
    <vt:lpwstr/>
  </property>
  <property fmtid="{D5CDD505-2E9C-101B-9397-08002B2CF9AE}" pid="35" name="WORDNUMPAGES">
    <vt:lpwstr>7</vt:lpwstr>
  </property>
</Properties>
</file>