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40272-09-13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אנם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אחמד 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אנם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רים בראנסה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עלא עתאמנה מהסנגוריה הציבורית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bookmarkStart w:id="8" w:name="ABSTRACT_START"/>
      <w:bookmarkEnd w:id="8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9.4.14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למתן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להתאחדות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מותרת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hyperlink r:id="rId12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תקנות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ההגנה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1945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u w:val="single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  <w:rtl w:val="true"/>
        </w:rPr>
        <w:t>(</w:t>
      </w:r>
      <w:r>
        <w:rPr>
          <w:rFonts w:cs="David"/>
          <w:sz w:val="24"/>
          <w:sz w:val="24"/>
          <w:szCs w:val="24"/>
          <w:u w:val="single"/>
          <w:rtl w:val="true"/>
        </w:rPr>
        <w:t>סחר</w:t>
      </w:r>
      <w:r>
        <w:rPr>
          <w:rFonts w:cs="David"/>
          <w:sz w:val="24"/>
          <w:szCs w:val="24"/>
          <w:u w:val="single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hyperlink r:id="rId15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");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u w:val="single"/>
          <w:rtl w:val="true"/>
        </w:rPr>
        <w:t>קשירת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ואד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מחמד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המתגורר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נין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ינואר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נין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הביקור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ביחידות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</w:rPr>
        <w:t>M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ביכולתו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אחמד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המתגורר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להתאחדויות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אזרחים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יהודיים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ומטרות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עסקאות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ישוחחו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בטלפון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נין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קידום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והוצאתה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יבדוק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פברואר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הפלסטינאית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לקשריו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ארגון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מאס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2013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בהתקדמות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העסקה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בטיפול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נין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לרגל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הביקור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ביחידות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בודק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הנושא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בתאריך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13.8.13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השב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ובעקבות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1.9.13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המאשימה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לגזר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26533-04-11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נצרת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19.12.11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לעשרה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ולשישה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ולהשלכותיהן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קטלני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שמקורו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ושמירת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במדויק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להוצאת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ששותפו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לקשריו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ארגון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מאס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הושלמה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שצפוי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הושלמה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לבסוף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ולסחור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אמיתית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שלשמה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לפרנסתו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מיוזמתו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אינטנסיביות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לקידום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העסקה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המוזכר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לסוחרי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העסקה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הבינוני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המלמדת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שלחובתו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הקודמת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והולמת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לאומני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החותרים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אזרחי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ובריבונותה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שמטרתן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2937/13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חליס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טארק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27.07.14</w:t>
      </w:r>
      <w:r>
        <w:rPr>
          <w:rFonts w:cs="David"/>
          <w:sz w:val="24"/>
          <w:szCs w:val="24"/>
          <w:rtl w:val="true"/>
        </w:rPr>
        <w:t>):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418" w:end="1418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תחת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פעולות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בביטחונה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רגזה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ארץ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ותחת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הריגה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באזרחיה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השוו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</w:t>
      </w:r>
      <w:r>
        <w:rPr>
          <w:rFonts w:cs="David"/>
          <w:b/>
          <w:bCs/>
          <w:sz w:val="24"/>
          <w:szCs w:val="24"/>
          <w:rtl w:val="true"/>
        </w:rPr>
        <w:t xml:space="preserve">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לפעולות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הטרור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נחוש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ולהעביר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ומרתיע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היטב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החפץ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בליבת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ותושביה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יילחם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בתופעה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הכלים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המוענקים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המחוקק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החמרה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בעונש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במיוחד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המציאות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הביטחונית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באזורנו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האחרונות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418" w:end="1418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מרכזי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בגזירת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ביטחון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ההרתעה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פרטנית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וכללית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זיהויו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הקורבן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הנועד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מתגורר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>."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אקטיביות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קידום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ממניעים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אידיאולוגיים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קיצוניים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התממשה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קונקרטית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להירתם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לגורמים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שמטרותיהם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מוטלות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בספק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שצפוי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הושלמה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העסקה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סקירת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ממניעים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אידיאולוגיים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לארגוני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מינורי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המסתכם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בדיבורים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הסתפקו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8866/11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חאמזה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חאג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22.03.12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u w:val="single"/>
          <w:rtl w:val="true"/>
        </w:rPr>
        <w:t>קשירת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לפשע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u w:val="single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לסיוע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לסחר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9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משטרתי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שוחח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העסקה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סירובו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33077-12-11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נצרת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נפאפעה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03.09.12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הטלתי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8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קשירת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יוחסה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העסקה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2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6985/12</w:t>
        </w:r>
      </w:hyperlink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בהשוואה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רגילות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שהלקוח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הפוטנציאלי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התאחדות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מותרת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מינימאליים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אידיאולוגי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קידום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הרכישה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בנסיבות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אלה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סבור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נע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6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</w:t>
      </w:r>
      <w:r>
        <w:rPr>
          <w:rFonts w:cs="David"/>
          <w:b/>
          <w:bCs/>
          <w:sz w:val="24"/>
          <w:szCs w:val="24"/>
          <w:u w:val="single"/>
          <w:rtl w:val="true"/>
        </w:rPr>
        <w:t>-</w:t>
      </w:r>
      <w:r>
        <w:rPr>
          <w:rFonts w:cs="David"/>
          <w:b/>
          <w:bCs/>
          <w:sz w:val="24"/>
          <w:szCs w:val="24"/>
          <w:u w:val="single"/>
        </w:rPr>
        <w:t>24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b/>
          <w:bCs/>
          <w:sz w:val="24"/>
          <w:szCs w:val="24"/>
          <w:u w:val="single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הבינוני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נימוקים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לסיכום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חמישה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01.09.13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26533-04-11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בגזר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קולה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19.12.11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 w:val="24"/>
          <w:szCs w:val="24"/>
          <w:rtl w:val="true"/>
        </w:rPr>
        <w:t>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בחמישה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 </w:t>
      </w:r>
      <w:r>
        <w:br w:type="page"/>
      </w:r>
    </w:p>
    <w:p>
      <w:pPr>
        <w:pStyle w:val="David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bookmarkStart w:id="11" w:name="_GoBack"/>
      <w:bookmarkEnd w:id="11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03/09/2014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40272-09-13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אנם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4z0">
    <w:name w:val="WW8Num4z0"/>
    <w:qFormat/>
    <w:rPr>
      <w:rFonts w:cs="Times New Roman"/>
      <w:b w:val="false"/>
      <w:bCs w:val="false"/>
    </w:rPr>
  </w:style>
  <w:style w:type="character" w:styleId="WW8Num4z1">
    <w:name w:val="WW8Num4z1"/>
    <w:qFormat/>
    <w:rPr>
      <w:rFonts w:cs="Times New Roman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10z0">
    <w:name w:val="WW8Num10z0"/>
    <w:qFormat/>
    <w:rPr>
      <w:rFonts w:cs="David"/>
    </w:rPr>
  </w:style>
  <w:style w:type="character" w:styleId="WW8Num10z1">
    <w:name w:val="WW8Num10z1"/>
    <w:qFormat/>
    <w:rPr>
      <w:rFonts w:cs="Times New Roman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Times New Roman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1.2.c" TargetMode="External"/><Relationship Id="rId4" Type="http://schemas.openxmlformats.org/officeDocument/2006/relationships/hyperlink" Target="http://www.nevo.co.il/law/73729/61" TargetMode="External"/><Relationship Id="rId5" Type="http://schemas.openxmlformats.org/officeDocument/2006/relationships/hyperlink" Target="http://www.nevo.co.il/law/73729/85.1.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3729/61" TargetMode="External"/><Relationship Id="rId11" Type="http://schemas.openxmlformats.org/officeDocument/2006/relationships/hyperlink" Target="http://www.nevo.co.il/law/73729/1.2.c" TargetMode="External"/><Relationship Id="rId12" Type="http://schemas.openxmlformats.org/officeDocument/2006/relationships/hyperlink" Target="http://www.nevo.co.il/law/73729/85.1.1" TargetMode="External"/><Relationship Id="rId13" Type="http://schemas.openxmlformats.org/officeDocument/2006/relationships/hyperlink" Target="http://www.nevo.co.il/law/73729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case/2777103" TargetMode="External"/><Relationship Id="rId19" Type="http://schemas.openxmlformats.org/officeDocument/2006/relationships/hyperlink" Target="http://www.nevo.co.il/case/6950426" TargetMode="External"/><Relationship Id="rId20" Type="http://schemas.openxmlformats.org/officeDocument/2006/relationships/hyperlink" Target="http://www.nevo.co.il/case/5610199" TargetMode="External"/><Relationship Id="rId21" Type="http://schemas.openxmlformats.org/officeDocument/2006/relationships/hyperlink" Target="http://www.nevo.co.il/case/2875710" TargetMode="External"/><Relationship Id="rId22" Type="http://schemas.openxmlformats.org/officeDocument/2006/relationships/hyperlink" Target="http://www.nevo.co.il/case/5598555" TargetMode="External"/><Relationship Id="rId23" Type="http://schemas.openxmlformats.org/officeDocument/2006/relationships/hyperlink" Target="http://www.nevo.co.il/case/2777103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2014-09-08T08:10:00Z</dcterms:created>
  <dc:creator> </dc:creator>
  <dc:description/>
  <cp:keywords/>
  <dc:language>en-IL</dc:language>
  <cp:lastModifiedBy>user</cp:lastModifiedBy>
  <dcterms:modified xsi:type="dcterms:W3CDTF">2014-09-08T08:10:00Z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ג'אנם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2777103:2;6950426;5610199;2875710;5598555</vt:lpwstr>
  </property>
  <property fmtid="{D5CDD505-2E9C-101B-9397-08002B2CF9AE}" pid="9" name="CITY">
    <vt:lpwstr>נצ'</vt:lpwstr>
  </property>
  <property fmtid="{D5CDD505-2E9C-101B-9397-08002B2CF9AE}" pid="10" name="DATE">
    <vt:lpwstr>20140903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תאופיק כתילי</vt:lpwstr>
  </property>
  <property fmtid="{D5CDD505-2E9C-101B-9397-08002B2CF9AE}" pid="14" name="LAWLISTTMP1">
    <vt:lpwstr>73729/061;001.2.c;085.1.1</vt:lpwstr>
  </property>
  <property fmtid="{D5CDD505-2E9C-101B-9397-08002B2CF9AE}" pid="15" name="LAWLISTTMP2">
    <vt:lpwstr>70301/025;144.b2;499.a.1</vt:lpwstr>
  </property>
  <property fmtid="{D5CDD505-2E9C-101B-9397-08002B2CF9AE}" pid="16" name="LAWYER">
    <vt:lpwstr>רים בראנסה;עלא עתאמנה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40272</vt:lpwstr>
  </property>
  <property fmtid="{D5CDD505-2E9C-101B-9397-08002B2CF9AE}" pid="23" name="NEWPARTB">
    <vt:lpwstr>09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390020140903</vt:lpwstr>
  </property>
  <property fmtid="{D5CDD505-2E9C-101B-9397-08002B2CF9AE}" pid="35" name="TYPE_N_DATE">
    <vt:lpwstr>39020140903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