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4104-05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תחנת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פתח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תקוה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</w:t>
            </w:r>
            <w:r>
              <w:rPr>
                <w:rFonts w:cs="FrankRuehl"/>
                <w:sz w:val="28"/>
                <w:szCs w:val="28"/>
              </w:rPr>
              <w:t>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pPr w:vertAnchor="text" w:horzAnchor="margin" w:tblpXSpec="left" w:rightFromText="180" w:tblpY="-290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עינת רון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שלוחת תביעות תחנת פתח תקוה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פלומו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נאיף אבו עמאר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מסארווה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0" w:name="ABSTRACT_START"/>
      <w:bookmarkEnd w:id="10"/>
      <w:r>
        <w:rPr>
          <w:rFonts w:ascii="Arial" w:hAnsi="Arial" w:cs="Arial"/>
          <w:b/>
          <w:b/>
          <w:bCs/>
          <w:rtl w:val="true"/>
        </w:rPr>
        <w:t>הנאשם הורשע על פי הודאתו בכתב אישום מתוקן בעבירה של קבלת רכב גנוב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לפי סעיף </w:t>
      </w:r>
      <w:r>
        <w:rPr>
          <w:rFonts w:cs="Arial" w:ascii="Arial" w:hAnsi="Arial"/>
          <w:b/>
          <w:bCs/>
        </w:rPr>
        <w:t>413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4">
        <w:r>
          <w:rPr>
            <w:rStyle w:val="Hyperlink"/>
            <w:rFonts w:ascii="Arial" w:hAnsi="Arial" w:cs="Arial"/>
            <w:b/>
            <w:b/>
            <w:bCs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ז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ובעבירה של נהיגה ללא ביטוח תקף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לפי סעיף </w:t>
      </w:r>
      <w:r>
        <w:rPr>
          <w:rFonts w:cs="Arial" w:ascii="Arial" w:hAnsi="Arial"/>
          <w:b/>
          <w:bCs/>
        </w:rPr>
        <w:t>2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5">
        <w:r>
          <w:rPr>
            <w:rStyle w:val="Hyperlink"/>
            <w:rFonts w:ascii="Arial" w:hAnsi="Arial" w:cs="Arial"/>
            <w:b/>
            <w:b/>
            <w:bCs/>
            <w:rtl w:val="true"/>
          </w:rPr>
          <w:t>פקודת ביטוח רכב מנועי</w:t>
        </w:r>
      </w:hyperlink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כתב האישום המתוקן מציין כי  בין התאריכים </w:t>
      </w:r>
      <w:r>
        <w:rPr>
          <w:rFonts w:cs="Arial" w:ascii="Arial" w:hAnsi="Arial"/>
          <w:b/>
          <w:bCs/>
        </w:rPr>
        <w:t>12/3/04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–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14/3/04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נגנבה משאית מפתח תקוה ובתאריך </w:t>
      </w:r>
      <w:r>
        <w:rPr>
          <w:rFonts w:cs="Arial" w:ascii="Arial" w:hAnsi="Arial"/>
          <w:b/>
          <w:bCs/>
        </w:rPr>
        <w:t>14/3/04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קיבל הנאשם לידיו את המשאית בידיעה כי הושגה בגניבה ונהג בה ללא ביטוח תקף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כתב האישום הוגש ביום </w:t>
      </w:r>
      <w:r>
        <w:rPr>
          <w:rFonts w:cs="Arial" w:ascii="Arial" w:hAnsi="Arial"/>
          <w:b/>
          <w:bCs/>
        </w:rPr>
        <w:t>11/12/05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וסוף דבר דיונים ממשיים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לאחר שהנאשם אף כפר באשמות המקוריות שיוחסו 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רק בשלהי </w:t>
      </w:r>
      <w:r>
        <w:rPr>
          <w:rFonts w:cs="Arial" w:ascii="Arial" w:hAnsi="Arial"/>
          <w:b/>
          <w:bCs/>
        </w:rPr>
        <w:t>2008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לאחר ניהול חלק מההליך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כתב האישום המקורי תוקן והנאשם כאמור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הודה בזה המתוקן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בהסכמת הצדדים ובטרם הטיעונים לעונש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הופנה הנאשם אל שירות המבחן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לצורך קבלת תסקיר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התביעה הדגישה את חומרת העבירה ואת העובדה כי עבירות מעין אלה הן קלות לביצוע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תפיסת העבריינים קשה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התביעה הציגה את גיליון המרשם הפלילי של הנאשם וממנו עולה כי הנאשם צבר לחובתו שתי הרשעות קודמות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ביום </w:t>
      </w:r>
      <w:r>
        <w:rPr>
          <w:rFonts w:cs="Arial" w:ascii="Arial" w:hAnsi="Arial"/>
          <w:b/>
          <w:bCs/>
        </w:rPr>
        <w:t>4/9/01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הורשע הנאשם בבימ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השלום באשקלון בעבירות של גניבת רכב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חבלה במזיד ברכב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נהיגה פוחזת והפרעה לשוטר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הוטל עליו 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עונש של תשעה חודשי מאסר על תנאי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שהינו בר הפעלה בענייננו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כמו כן ביום </w:t>
      </w:r>
      <w:r>
        <w:rPr>
          <w:rFonts w:cs="Arial" w:ascii="Arial" w:hAnsi="Arial"/>
          <w:b/>
          <w:bCs/>
        </w:rPr>
        <w:t>5/11/08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הורשע הנאשם בבימ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השלום ברמלה בעבירה של הסעת תושב זר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השכיל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, </w:t>
      </w:r>
      <w:r>
        <w:rPr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המתגורר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דאז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מטשטשת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ומשליכת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מבדיקת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מביקורת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ותפקודו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במאמצים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חשיפתו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האובייקטיבי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הסובייקטיבי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מההליך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שהפכו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נרחבת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ולכלכלה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ועיקר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שחשיפתן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ותפיסתם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וההוקעה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מצוייה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משתוקן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שהתרחש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נפתחו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ומפרנס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ונורמטיבי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המתפקדים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להסיטו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תומכת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התהפוכות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ומיוחד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החריגים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אשקלון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4006/01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יוארך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20/1/10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מיידי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טבת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עינת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/Users/liorb/Downloads/study2025-p2/SH-05-4104-650.doc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4104-05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תביעות תחנת פתח תקוה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נאיף אבו עמאר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45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45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2016-02-24T12:57:00Z</dcterms:created>
  <dc:creator> </dc:creator>
  <dc:description/>
  <cp:keywords/>
  <dc:language>en-IL</dc:language>
  <cp:lastModifiedBy>hofit</cp:lastModifiedBy>
  <dcterms:modified xsi:type="dcterms:W3CDTF">2016-02-24T12:57:00Z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תחנת פתח תקוה</vt:lpwstr>
  </property>
  <property fmtid="{D5CDD505-2E9C-101B-9397-08002B2CF9AE}" pid="3" name="APPELLEE">
    <vt:lpwstr>נאיף אבו עמאר</vt:lpwstr>
  </property>
  <property fmtid="{D5CDD505-2E9C-101B-9397-08002B2CF9AE}" pid="4" name="CITY">
    <vt:lpwstr>פ"ת</vt:lpwstr>
  </property>
  <property fmtid="{D5CDD505-2E9C-101B-9397-08002B2CF9AE}" pid="5" name="DATE">
    <vt:lpwstr>20091217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עינת רון</vt:lpwstr>
  </property>
  <property fmtid="{D5CDD505-2E9C-101B-9397-08002B2CF9AE}" pid="9" name="LAWLISTTMP1">
    <vt:lpwstr>70301</vt:lpwstr>
  </property>
  <property fmtid="{D5CDD505-2E9C-101B-9397-08002B2CF9AE}" pid="10" name="LAWLISTTMP2">
    <vt:lpwstr>74501</vt:lpwstr>
  </property>
  <property fmtid="{D5CDD505-2E9C-101B-9397-08002B2CF9AE}" pid="11" name="LAWYER">
    <vt:lpwstr>מסארווה;קובי פלומו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4104</vt:lpwstr>
  </property>
  <property fmtid="{D5CDD505-2E9C-101B-9397-08002B2CF9AE}" pid="25" name="NEWPARTB">
    <vt:lpwstr/>
  </property>
  <property fmtid="{D5CDD505-2E9C-101B-9397-08002B2CF9AE}" pid="26" name="NEWPARTC">
    <vt:lpwstr>05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4104</vt:lpwstr>
  </property>
  <property fmtid="{D5CDD505-2E9C-101B-9397-08002B2CF9AE}" pid="33" name="PROCYEAR">
    <vt:lpwstr>05</vt:lpwstr>
  </property>
  <property fmtid="{D5CDD505-2E9C-101B-9397-08002B2CF9AE}" pid="34" name="PSAKDIN">
    <vt:lpwstr>גזר-דין</vt:lpwstr>
  </property>
  <property fmtid="{D5CDD505-2E9C-101B-9397-08002B2CF9AE}" pid="35" name="RemarkFileName">
    <vt:lpwstr>shalom sh 05 4104 650 htm</vt:lpwstr>
  </property>
  <property fmtid="{D5CDD505-2E9C-101B-9397-08002B2CF9AE}" pid="36" name="TYPE">
    <vt:lpwstr>3</vt:lpwstr>
  </property>
  <property fmtid="{D5CDD505-2E9C-101B-9397-08002B2CF9AE}" pid="37" name="TYPE_ABS_DATE">
    <vt:lpwstr>380020091217</vt:lpwstr>
  </property>
  <property fmtid="{D5CDD505-2E9C-101B-9397-08002B2CF9AE}" pid="38" name="TYPE_N_DATE">
    <vt:lpwstr>38020091217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