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07" w:type="dxa"/>
        <w:jc w:val="center"/>
        <w:tblInd w:w="0" w:type="dxa"/>
        <w:tblLayout w:type="fixed"/>
        <w:tblCellMar>
          <w:top w:w="0" w:type="dxa"/>
          <w:start w:w="108" w:type="dxa"/>
          <w:bottom w:w="0" w:type="dxa"/>
          <w:end w:w="108" w:type="dxa"/>
        </w:tblCellMar>
      </w:tblPr>
      <w:tblGrid>
        <w:gridCol w:w="4803"/>
        <w:gridCol w:w="3504"/>
      </w:tblGrid>
      <w:tr>
        <w:trPr>
          <w:trHeight w:val="704" w:hRule="exact"/>
        </w:trPr>
        <w:tc>
          <w:tcPr>
            <w:tcW w:w="8307" w:type="dxa"/>
            <w:gridSpan w:val="2"/>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4803" w:type="dxa"/>
            <w:tcBorders/>
          </w:tcPr>
          <w:p>
            <w:pPr>
              <w:pStyle w:val="Normal"/>
              <w:ind w:end="0"/>
              <w:jc w:val="start"/>
              <w:rPr>
                <w:b/>
                <w:bCs/>
                <w:sz w:val="26"/>
                <w:szCs w:val="26"/>
                <w:lang w:val="en-US" w:eastAsia="en-US"/>
              </w:rPr>
            </w:pPr>
            <w:r>
              <w:rPr>
                <w:b/>
                <w:b/>
                <w:bCs/>
                <w:sz w:val="26"/>
                <w:sz w:val="26"/>
                <w:szCs w:val="26"/>
                <w:rtl w:val="true"/>
                <w:lang w:val="en-US" w:eastAsia="en-US"/>
              </w:rPr>
              <w:t>לפני</w:t>
            </w:r>
            <w:r>
              <w:rPr>
                <w:rFonts w:cs="Times New Roman"/>
                <w:b/>
                <w:b/>
                <w:bCs/>
                <w:sz w:val="26"/>
                <w:sz w:val="26"/>
                <w:szCs w:val="26"/>
                <w:rtl w:val="true"/>
                <w:lang w:val="en-US" w:eastAsia="en-US"/>
              </w:rPr>
              <w:t xml:space="preserve"> </w:t>
            </w:r>
            <w:r>
              <w:rPr>
                <w:b/>
                <w:b/>
                <w:bCs/>
                <w:sz w:val="26"/>
                <w:sz w:val="26"/>
                <w:szCs w:val="26"/>
                <w:rtl w:val="true"/>
                <w:lang w:val="en-US" w:eastAsia="en-US"/>
              </w:rPr>
              <w:t>כב</w:t>
            </w:r>
            <w:r>
              <w:rPr>
                <w:b/>
                <w:bCs/>
                <w:sz w:val="26"/>
                <w:szCs w:val="26"/>
                <w:rtl w:val="true"/>
                <w:lang w:val="en-US" w:eastAsia="en-US"/>
              </w:rPr>
              <w:t xml:space="preserve">' </w:t>
            </w:r>
            <w:r>
              <w:rPr>
                <w:b/>
                <w:b/>
                <w:bCs/>
                <w:sz w:val="26"/>
                <w:sz w:val="26"/>
                <w:szCs w:val="26"/>
                <w:rtl w:val="true"/>
                <w:lang w:val="en-US" w:eastAsia="en-US"/>
              </w:rPr>
              <w:t>השופט</w:t>
            </w:r>
            <w:r>
              <w:rPr>
                <w:rFonts w:cs="Times New Roman"/>
                <w:b/>
                <w:b/>
                <w:bCs/>
                <w:sz w:val="26"/>
                <w:sz w:val="26"/>
                <w:szCs w:val="26"/>
                <w:rtl w:val="true"/>
                <w:lang w:val="en-US" w:eastAsia="en-US"/>
              </w:rPr>
              <w:t xml:space="preserve"> </w:t>
            </w:r>
            <w:r>
              <w:rPr>
                <w:b/>
                <w:b/>
                <w:bCs/>
                <w:sz w:val="26"/>
                <w:sz w:val="26"/>
                <w:szCs w:val="26"/>
                <w:rtl w:val="true"/>
                <w:lang w:val="en-US" w:eastAsia="en-US"/>
              </w:rPr>
              <w:t>יובל</w:t>
            </w:r>
            <w:r>
              <w:rPr>
                <w:rFonts w:cs="Times New Roman"/>
                <w:b/>
                <w:b/>
                <w:bCs/>
                <w:sz w:val="26"/>
                <w:sz w:val="26"/>
                <w:szCs w:val="26"/>
                <w:rtl w:val="true"/>
                <w:lang w:val="en-US" w:eastAsia="en-US"/>
              </w:rPr>
              <w:t xml:space="preserve"> </w:t>
            </w:r>
            <w:r>
              <w:rPr>
                <w:b/>
                <w:b/>
                <w:bCs/>
                <w:sz w:val="26"/>
                <w:sz w:val="26"/>
                <w:szCs w:val="26"/>
                <w:rtl w:val="true"/>
                <w:lang w:val="en-US" w:eastAsia="en-US"/>
              </w:rPr>
              <w:t>ליבדרו</w:t>
            </w:r>
          </w:p>
        </w:tc>
        <w:tc>
          <w:tcPr>
            <w:tcW w:w="3504" w:type="dxa"/>
            <w:tcBorders/>
          </w:tcPr>
          <w:p>
            <w:pPr>
              <w:pStyle w:val="Header"/>
              <w:ind w:end="0"/>
              <w:jc w:val="end"/>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4133-01-20</w:t>
            </w:r>
          </w:p>
          <w:p>
            <w:pPr>
              <w:pStyle w:val="Header"/>
              <w:ind w:end="0"/>
              <w:jc w:val="end"/>
              <w:rPr>
                <w:b/>
                <w:bCs/>
                <w:sz w:val="26"/>
                <w:szCs w:val="26"/>
                <w:lang w:val="en-US" w:eastAsia="en-US"/>
              </w:rPr>
            </w:pPr>
            <w:r>
              <w:rPr>
                <w:b/>
                <w:bCs/>
                <w:sz w:val="26"/>
                <w:szCs w:val="26"/>
                <w:rtl w:val="true"/>
                <w:lang w:val="en-US" w:eastAsia="en-US"/>
              </w:rPr>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tbl>
      <w:tblPr>
        <w:bidiVisual w:val="true"/>
        <w:tblW w:w="8820" w:type="dxa"/>
        <w:jc w:val="center"/>
        <w:tblInd w:w="0" w:type="dxa"/>
        <w:tblLayout w:type="fixed"/>
        <w:tblCellMar>
          <w:top w:w="0" w:type="dxa"/>
          <w:start w:w="108" w:type="dxa"/>
          <w:bottom w:w="0" w:type="dxa"/>
          <w:end w:w="108" w:type="dxa"/>
        </w:tblCellMar>
      </w:tblPr>
      <w:tblGrid>
        <w:gridCol w:w="3249"/>
        <w:gridCol w:w="5571"/>
      </w:tblGrid>
      <w:tr>
        <w:trPr/>
        <w:tc>
          <w:tcPr>
            <w:tcW w:w="3249" w:type="dxa"/>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bookmarkStart w:id="2" w:name="FirstAppellant"/>
            <w:bookmarkStart w:id="3" w:name="FirstAppellant"/>
            <w:bookmarkEnd w:id="3"/>
          </w:p>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tl w:val="true"/>
              </w:rPr>
              <w:t>:</w:t>
            </w:r>
          </w:p>
        </w:tc>
        <w:tc>
          <w:tcPr>
            <w:tcW w:w="5571" w:type="dxa"/>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b/>
                <w:bCs/>
                <w:sz w:val="26"/>
                <w:szCs w:val="26"/>
                <w:lang w:val="en-US" w:eastAsia="en-US"/>
              </w:rPr>
            </w:pPr>
            <w:r>
              <w:rPr>
                <w:rFonts w:ascii="Arial" w:hAnsi="Arial" w:cs="Arial"/>
                <w:b/>
                <w:b/>
                <w:bCs/>
                <w:sz w:val="26"/>
                <w:sz w:val="26"/>
                <w:szCs w:val="26"/>
                <w:rtl w:val="true"/>
                <w:lang w:val="en-US" w:eastAsia="en-US"/>
              </w:rPr>
              <w:t>מדינת ישראל</w:t>
            </w:r>
            <w:r>
              <w:rPr>
                <w:rFonts w:ascii="Arial" w:hAnsi="Arial" w:cs="Arial"/>
                <w:b/>
                <w:b/>
                <w:bCs/>
                <w:sz w:val="26"/>
                <w:sz w:val="26"/>
                <w:szCs w:val="26"/>
                <w:rtl w:val="true"/>
                <w:lang w:val="en-US" w:eastAsia="en-US"/>
              </w:rPr>
              <w:t xml:space="preserve"> </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 xml:space="preserve">ד </w:t>
            </w:r>
            <w:r>
              <w:rPr>
                <w:b/>
                <w:b/>
                <w:bCs/>
                <w:rtl w:val="true"/>
              </w:rPr>
              <w:t>הילה</w:t>
            </w:r>
            <w:r>
              <w:rPr>
                <w:rFonts w:cs="Times New Roman"/>
                <w:b/>
                <w:b/>
                <w:bCs/>
                <w:rtl w:val="true"/>
              </w:rPr>
              <w:t xml:space="preserve"> </w:t>
            </w:r>
            <w:r>
              <w:rPr>
                <w:b/>
                <w:b/>
                <w:bCs/>
                <w:rtl w:val="true"/>
              </w:rPr>
              <w:t>כהן</w:t>
            </w:r>
            <w:r>
              <w:rPr>
                <w:rFonts w:cs="Times New Roman"/>
                <w:b/>
                <w:b/>
                <w:bCs/>
                <w:rtl w:val="true"/>
              </w:rPr>
              <w:t xml:space="preserve"> </w:t>
            </w:r>
            <w:r>
              <w:rPr>
                <w:b/>
                <w:b/>
                <w:bCs/>
                <w:rtl w:val="true"/>
              </w:rPr>
              <w:t>קדוש</w:t>
            </w:r>
          </w:p>
        </w:tc>
      </w:tr>
      <w:tr>
        <w:trPr/>
        <w:tc>
          <w:tcPr>
            <w:tcW w:w="8820" w:type="dxa"/>
            <w:gridSpan w:val="2"/>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tcBorders/>
          </w:tcPr>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הנאשם</w:t>
            </w:r>
            <w:r>
              <w:rPr>
                <w:rtl w:val="true"/>
              </w:rPr>
              <w:t>:</w:t>
            </w:r>
          </w:p>
        </w:tc>
        <w:tc>
          <w:tcPr>
            <w:tcW w:w="5571" w:type="dxa"/>
            <w:tcBorders/>
          </w:tcPr>
          <w:p>
            <w:pPr>
              <w:pStyle w:val="Normal"/>
              <w:suppressLineNumbers/>
              <w:spacing w:lineRule="auto" w:line="360"/>
              <w:ind w:end="0"/>
              <w:jc w:val="start"/>
              <w:rPr/>
            </w:pPr>
            <w:r>
              <w:rPr>
                <w:rFonts w:ascii="Arial" w:hAnsi="Arial" w:cs="Arial"/>
                <w:b/>
                <w:b/>
                <w:bCs/>
                <w:sz w:val="26"/>
                <w:sz w:val="26"/>
                <w:szCs w:val="26"/>
                <w:rtl w:val="true"/>
                <w:lang w:val="en-US" w:eastAsia="en-US"/>
              </w:rPr>
              <w:t>עבד אלמנעם אל סנ</w:t>
            </w:r>
            <w:r>
              <w:rPr>
                <w:rFonts w:ascii="Arial" w:hAnsi="Arial" w:cs="Arial"/>
                <w:b/>
                <w:b/>
                <w:bCs/>
                <w:sz w:val="26"/>
                <w:sz w:val="26"/>
                <w:szCs w:val="26"/>
                <w:rtl w:val="true"/>
                <w:lang w:val="en-US" w:eastAsia="en-US"/>
              </w:rPr>
              <w:t xml:space="preserve">ע </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 xml:space="preserve">בעצמו </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 xml:space="preserve">ד עמית ויצמן </w:t>
            </w:r>
          </w:p>
        </w:tc>
      </w:tr>
    </w:tbl>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center"/>
        <w:rPr>
          <w:rFonts w:ascii="Arial" w:hAnsi="Arial" w:cs="Arial"/>
          <w:sz w:val="30"/>
          <w:szCs w:val="30"/>
          <w:lang w:val="en-US" w:eastAsia="en-US"/>
        </w:rPr>
      </w:pPr>
      <w:r>
        <w:rPr>
          <w:rFonts w:cs="Arial" w:ascii="Arial" w:hAnsi="Arial"/>
          <w:sz w:val="30"/>
          <w:szCs w:val="30"/>
          <w:rtl w:val="true"/>
          <w:lang w:val="en-US" w:eastAsia="en-US"/>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30"/>
          <w:szCs w:val="30"/>
          <w:lang w:val="en-US" w:eastAsia="en-US"/>
        </w:rPr>
      </w:pPr>
      <w:r>
        <w:rPr>
          <w:rFonts w:cs="FrankRuehl" w:ascii="FrankRuehl" w:hAnsi="FrankRuehl"/>
          <w:sz w:val="30"/>
          <w:szCs w:val="30"/>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4">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ב</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5">
        <w:r>
          <w:rPr>
            <w:rStyle w:val="Hyperlink"/>
            <w:rFonts w:cs="FrankRuehl" w:ascii="FrankRuehl" w:hAnsi="FrankRuehl"/>
            <w:color w:val="0000FF"/>
            <w:lang w:val="en-US" w:eastAsia="en-US"/>
          </w:rPr>
          <w:t>40</w:t>
        </w:r>
        <w:r>
          <w:rPr>
            <w:rStyle w:val="Hyperlink"/>
            <w:rFonts w:ascii="FrankRuehl" w:hAnsi="FrankRuehl" w:cs="FrankRuehl"/>
            <w:color w:val="0000FF"/>
            <w:rtl w:val="true"/>
            <w:lang w:val="en-US" w:eastAsia="en-US"/>
          </w:rPr>
          <w:t>יא</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w:t>
        </w:r>
        <w:r>
          <w:rPr>
            <w:rStyle w:val="Hyperlink"/>
            <w:rFonts w:cs="FrankRuehl" w:ascii="FrankRuehl" w:hAnsi="FrankRuehl"/>
            <w:color w:val="0000FF"/>
            <w:rtl w:val="true"/>
            <w:lang w:val="en-US" w:eastAsia="en-US"/>
          </w:rPr>
          <w:t>]</w:t>
        </w:r>
      </w:hyperlink>
    </w:p>
    <w:p>
      <w:pPr>
        <w:pStyle w:val="Normal"/>
        <w:spacing w:lineRule="auto" w:line="360"/>
        <w:ind w:end="0"/>
        <w:jc w:val="center"/>
        <w:rPr>
          <w:rFonts w:ascii="Arial" w:hAnsi="Arial" w:cs="Arial"/>
          <w:sz w:val="30"/>
          <w:szCs w:val="30"/>
          <w:lang w:val="en-US" w:eastAsia="en-US"/>
        </w:rPr>
      </w:pPr>
      <w:r>
        <w:rPr>
          <w:rFonts w:cs="Arial" w:ascii="Arial" w:hAnsi="Arial"/>
          <w:sz w:val="30"/>
          <w:szCs w:val="30"/>
          <w:rtl w:val="true"/>
          <w:lang w:val="en-US" w:eastAsia="en-US"/>
        </w:rPr>
      </w:r>
      <w:bookmarkStart w:id="6" w:name="LawTable_End"/>
      <w:bookmarkStart w:id="7" w:name="LawTable_End"/>
      <w:bookmarkEnd w:id="7"/>
    </w:p>
    <w:p>
      <w:pPr>
        <w:pStyle w:val="Normal"/>
        <w:spacing w:lineRule="auto" w:line="360"/>
        <w:ind w:end="0"/>
        <w:jc w:val="center"/>
        <w:rPr>
          <w:rFonts w:ascii="Arial" w:hAnsi="Arial" w:cs="Arial"/>
          <w:sz w:val="30"/>
          <w:szCs w:val="30"/>
          <w:lang w:val="en-US" w:eastAsia="en-US"/>
        </w:rPr>
      </w:pPr>
      <w:r>
        <w:rPr>
          <w:rFonts w:cs="Arial" w:ascii="Arial" w:hAnsi="Arial"/>
          <w:sz w:val="30"/>
          <w:szCs w:val="30"/>
          <w:rtl w:val="true"/>
          <w:lang w:val="en-US" w:eastAsia="en-US"/>
        </w:rPr>
      </w:r>
    </w:p>
    <w:p>
      <w:pPr>
        <w:pStyle w:val="Normal"/>
        <w:spacing w:lineRule="auto" w:line="360"/>
        <w:ind w:firstLine="652" w:end="0"/>
        <w:jc w:val="center"/>
        <w:rPr>
          <w:rFonts w:ascii="Arial" w:hAnsi="Arial" w:cs="Arial"/>
          <w:b/>
          <w:bCs/>
          <w:sz w:val="30"/>
          <w:szCs w:val="30"/>
          <w:u w:val="single"/>
          <w:lang w:val="en-US" w:eastAsia="en-US"/>
        </w:rPr>
      </w:pPr>
      <w:bookmarkStart w:id="8" w:name="PsakDin"/>
      <w:bookmarkEnd w:id="8"/>
      <w:r>
        <w:rPr>
          <w:rFonts w:ascii="Arial" w:hAnsi="Arial" w:cs="Arial"/>
          <w:b/>
          <w:b/>
          <w:bCs/>
          <w:sz w:val="30"/>
          <w:sz w:val="30"/>
          <w:szCs w:val="30"/>
          <w:u w:val="single"/>
          <w:rtl w:val="true"/>
          <w:lang w:val="en-US" w:eastAsia="en-US"/>
        </w:rPr>
        <w:t>גזר דין</w:t>
      </w:r>
    </w:p>
    <w:p>
      <w:pPr>
        <w:pStyle w:val="Normal"/>
        <w:spacing w:lineRule="auto" w:line="360"/>
        <w:ind w:firstLine="652" w:end="0"/>
        <w:jc w:val="start"/>
        <w:rPr>
          <w:rFonts w:ascii="Arial" w:hAnsi="Arial" w:cs="Arial"/>
          <w:b/>
          <w:bCs/>
          <w:u w:val="single"/>
          <w:lang w:val="en-US" w:eastAsia="en-US"/>
        </w:rPr>
      </w:pPr>
      <w:bookmarkStart w:id="9" w:name="PsakDin"/>
      <w:bookmarkEnd w:id="9"/>
      <w:r>
        <w:rPr>
          <w:rFonts w:ascii="Arial" w:hAnsi="Arial" w:cs="Arial"/>
          <w:b/>
          <w:b/>
          <w:bCs/>
          <w:u w:val="single"/>
          <w:rtl w:val="true"/>
          <w:lang w:val="en-US" w:eastAsia="en-US"/>
        </w:rPr>
        <w:t>מבוא</w:t>
      </w:r>
    </w:p>
    <w:p>
      <w:pPr>
        <w:pStyle w:val="Normal"/>
        <w:spacing w:lineRule="auto" w:line="360"/>
        <w:ind w:hanging="720" w:start="652" w:end="0"/>
        <w:jc w:val="both"/>
        <w:rPr>
          <w:rFonts w:ascii="Arial" w:hAnsi="Arial" w:cs="Arial"/>
          <w:lang w:val="en-US" w:eastAsia="en-US"/>
        </w:rPr>
      </w:pPr>
      <w:r>
        <w:rPr>
          <w:rFonts w:cs="Arial" w:ascii="Arial" w:hAnsi="Arial"/>
          <w:lang w:val="en-US" w:eastAsia="en-US"/>
        </w:rPr>
        <w:t>1</w:t>
      </w:r>
      <w:r>
        <w:rPr>
          <w:rFonts w:cs="Arial" w:ascii="Arial" w:hAnsi="Arial"/>
          <w:rtl w:val="true"/>
          <w:lang w:val="en-US" w:eastAsia="en-US"/>
        </w:rPr>
        <w:t>.</w:t>
        <w:tab/>
      </w:r>
      <w:bookmarkStart w:id="10" w:name="ABSTRACT_START"/>
      <w:bookmarkEnd w:id="10"/>
      <w:r>
        <w:rPr>
          <w:rFonts w:ascii="Arial" w:hAnsi="Arial" w:cs="Arial"/>
          <w:rtl w:val="true"/>
          <w:lang w:val="en-US" w:eastAsia="en-US"/>
        </w:rPr>
        <w:t>הנאשם הורשע על פי הודאתו</w:t>
      </w:r>
      <w:r>
        <w:rPr>
          <w:rFonts w:cs="Arial" w:ascii="Arial" w:hAnsi="Arial"/>
          <w:rtl w:val="true"/>
          <w:lang w:val="en-US" w:eastAsia="en-US"/>
        </w:rPr>
        <w:t xml:space="preserve">, </w:t>
      </w:r>
      <w:r>
        <w:rPr>
          <w:rFonts w:ascii="Arial" w:hAnsi="Arial" w:cs="Arial"/>
          <w:rtl w:val="true"/>
          <w:lang w:val="en-US" w:eastAsia="en-US"/>
        </w:rPr>
        <w:t>במסגרת הסדר טיעון</w:t>
      </w:r>
      <w:r>
        <w:rPr>
          <w:rFonts w:cs="Arial" w:ascii="Arial" w:hAnsi="Arial"/>
          <w:rtl w:val="true"/>
          <w:lang w:val="en-US" w:eastAsia="en-US"/>
        </w:rPr>
        <w:t xml:space="preserve">, </w:t>
      </w:r>
      <w:r>
        <w:rPr>
          <w:rFonts w:ascii="Arial" w:hAnsi="Arial" w:cs="Arial"/>
          <w:rtl w:val="true"/>
          <w:lang w:val="en-US" w:eastAsia="en-US"/>
        </w:rPr>
        <w:t>בכתב אישום מתוקן בביצוע עבירה של הובלה של נשק ותחמושת</w:t>
      </w:r>
      <w:r>
        <w:rPr>
          <w:rFonts w:cs="Arial" w:ascii="Arial" w:hAnsi="Arial"/>
          <w:rtl w:val="true"/>
          <w:lang w:val="en-US" w:eastAsia="en-US"/>
        </w:rPr>
        <w:t xml:space="preserve">, </w:t>
      </w:r>
      <w:r>
        <w:rPr>
          <w:rFonts w:ascii="Arial" w:hAnsi="Arial" w:cs="Arial"/>
          <w:rtl w:val="true"/>
          <w:lang w:val="en-US" w:eastAsia="en-US"/>
        </w:rPr>
        <w:t xml:space="preserve">עבירה לפי </w:t>
      </w:r>
      <w:hyperlink r:id="rId6">
        <w:r>
          <w:rPr>
            <w:rStyle w:val="Hyperlink"/>
            <w:rFonts w:ascii="Arial" w:hAnsi="Arial" w:cs="Arial"/>
            <w:rtl w:val="true"/>
            <w:lang w:val="en-US" w:eastAsia="en-US"/>
          </w:rPr>
          <w:t>סעיפים</w:t>
        </w:r>
        <w:r>
          <w:rPr>
            <w:rStyle w:val="Hyperlink"/>
            <w:rFonts w:ascii="Arial" w:hAnsi="Arial" w:cs="Arial"/>
            <w:rtl w:val="true"/>
            <w:lang w:val="en-US" w:eastAsia="en-US"/>
          </w:rPr>
          <w:t xml:space="preserve">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וסיפא ל</w:t>
      </w:r>
      <w:hyperlink r:id="rId7">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 xml:space="preserve">ז </w:t>
      </w:r>
      <w:r>
        <w:rPr>
          <w:rFonts w:ascii="Arial" w:hAnsi="Arial" w:cs="Arial"/>
          <w:rtl w:val="true"/>
          <w:lang w:val="en-US" w:eastAsia="en-US"/>
        </w:rPr>
        <w:t>–</w:t>
      </w:r>
      <w:r>
        <w:rPr>
          <w:rFonts w:ascii="Arial" w:hAnsi="Arial" w:cs="Arial"/>
          <w:rtl w:val="true"/>
          <w:lang w:val="en-US" w:eastAsia="en-US"/>
        </w:rPr>
        <w:t xml:space="preserve"> </w:t>
      </w:r>
      <w:r>
        <w:rPr>
          <w:rFonts w:cs="Arial" w:ascii="Arial" w:hAnsi="Arial"/>
          <w:lang w:val="en-US" w:eastAsia="en-US"/>
        </w:rPr>
        <w:t>1977</w:t>
      </w:r>
      <w:bookmarkStart w:id="11" w:name="ABSTRACT_END"/>
      <w:bookmarkEnd w:id="11"/>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 xml:space="preserve">"). </w:t>
      </w:r>
    </w:p>
    <w:p>
      <w:pPr>
        <w:pStyle w:val="Normal"/>
        <w:spacing w:lineRule="auto" w:line="360"/>
        <w:ind w:hanging="720" w:start="720"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20" w:start="652" w:end="0"/>
        <w:jc w:val="both"/>
        <w:rPr>
          <w:rFonts w:ascii="Arial" w:hAnsi="Arial" w:cs="Arial"/>
          <w:lang w:val="en-US" w:eastAsia="en-US"/>
        </w:rPr>
      </w:pP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 xml:space="preserve">מעובדות כתב האישום המתוקן עולה כי בתאריך </w:t>
      </w:r>
      <w:r>
        <w:rPr>
          <w:rFonts w:cs="Arial" w:ascii="Arial" w:hAnsi="Arial"/>
          <w:lang w:val="en-US" w:eastAsia="en-US"/>
        </w:rPr>
        <w:t>22.12.2019</w:t>
      </w:r>
      <w:r>
        <w:rPr>
          <w:rFonts w:cs="Arial" w:ascii="Arial" w:hAnsi="Arial"/>
          <w:rtl w:val="true"/>
          <w:lang w:val="en-US" w:eastAsia="en-US"/>
        </w:rPr>
        <w:t xml:space="preserve"> </w:t>
      </w:r>
      <w:r>
        <w:rPr>
          <w:rFonts w:ascii="Arial" w:hAnsi="Arial" w:cs="Arial"/>
          <w:rtl w:val="true"/>
          <w:lang w:val="en-US" w:eastAsia="en-US"/>
        </w:rPr>
        <w:t xml:space="preserve">בסמוך לשעה </w:t>
      </w:r>
      <w:r>
        <w:rPr>
          <w:rFonts w:cs="Arial" w:ascii="Arial" w:hAnsi="Arial"/>
          <w:lang w:val="en-US" w:eastAsia="en-US"/>
        </w:rPr>
        <w:t>19:00</w:t>
      </w:r>
      <w:r>
        <w:rPr>
          <w:rFonts w:cs="Arial" w:ascii="Arial" w:hAnsi="Arial"/>
          <w:rtl w:val="true"/>
          <w:lang w:val="en-US" w:eastAsia="en-US"/>
        </w:rPr>
        <w:t xml:space="preserve"> </w:t>
      </w:r>
      <w:r>
        <w:rPr>
          <w:rFonts w:ascii="Arial" w:hAnsi="Arial" w:cs="Arial"/>
          <w:rtl w:val="true"/>
          <w:lang w:val="en-US" w:eastAsia="en-US"/>
        </w:rPr>
        <w:t xml:space="preserve">הנאשם נהג ברכב מסוג </w:t>
      </w:r>
      <w:r>
        <w:rPr>
          <w:rFonts w:cs="Arial" w:ascii="Arial" w:hAnsi="Arial"/>
          <w:rtl w:val="true"/>
          <w:lang w:val="en-US" w:eastAsia="en-US"/>
        </w:rPr>
        <w:t>"</w:t>
      </w:r>
      <w:r>
        <w:rPr>
          <w:rFonts w:ascii="Arial" w:hAnsi="Arial" w:cs="Arial"/>
          <w:rtl w:val="true"/>
          <w:lang w:val="en-US" w:eastAsia="en-US"/>
        </w:rPr>
        <w:t>איסוזו דימקס</w:t>
      </w:r>
      <w:r>
        <w:rPr>
          <w:rFonts w:cs="Arial" w:ascii="Arial" w:hAnsi="Arial"/>
          <w:rtl w:val="true"/>
          <w:lang w:val="en-US" w:eastAsia="en-US"/>
        </w:rPr>
        <w:t xml:space="preserve">" </w:t>
      </w:r>
      <w:r>
        <w:rPr>
          <w:rFonts w:ascii="Arial" w:hAnsi="Arial" w:cs="Arial"/>
          <w:rtl w:val="true"/>
          <w:lang w:val="en-US" w:eastAsia="en-US"/>
        </w:rPr>
        <w:t>בסמוך לכניסה לשכונה ברהט כשהוא מוביל ברכב עבור אחר</w:t>
      </w:r>
      <w:r>
        <w:rPr>
          <w:rFonts w:cs="Arial" w:ascii="Arial" w:hAnsi="Arial"/>
          <w:rtl w:val="true"/>
          <w:lang w:val="en-US" w:eastAsia="en-US"/>
        </w:rPr>
        <w:t xml:space="preserve">, </w:t>
      </w:r>
      <w:r>
        <w:rPr>
          <w:rFonts w:ascii="Arial" w:hAnsi="Arial" w:cs="Arial"/>
          <w:rtl w:val="true"/>
          <w:lang w:val="en-US" w:eastAsia="en-US"/>
        </w:rPr>
        <w:t>שזהותו אינה ידועה למאשימה</w:t>
      </w:r>
      <w:r>
        <w:rPr>
          <w:rFonts w:cs="Arial" w:ascii="Arial" w:hAnsi="Arial"/>
          <w:rtl w:val="true"/>
          <w:lang w:val="en-US" w:eastAsia="en-US"/>
        </w:rPr>
        <w:t xml:space="preserve">, </w:t>
      </w:r>
      <w:r>
        <w:rPr>
          <w:rFonts w:ascii="Arial" w:hAnsi="Arial" w:cs="Arial"/>
          <w:rtl w:val="true"/>
          <w:lang w:val="en-US" w:eastAsia="en-US"/>
        </w:rPr>
        <w:t xml:space="preserve">נשק מסוג תת מקלע מאולתר כשהוא טעון במחסנית ובה </w:t>
      </w:r>
      <w:r>
        <w:rPr>
          <w:rFonts w:cs="Arial" w:ascii="Arial" w:hAnsi="Arial"/>
          <w:lang w:val="en-US" w:eastAsia="en-US"/>
        </w:rPr>
        <w:t>11</w:t>
      </w:r>
      <w:r>
        <w:rPr>
          <w:rFonts w:cs="Arial" w:ascii="Arial" w:hAnsi="Arial"/>
          <w:rtl w:val="true"/>
          <w:lang w:val="en-US" w:eastAsia="en-US"/>
        </w:rPr>
        <w:t xml:space="preserve"> </w:t>
      </w:r>
      <w:r>
        <w:rPr>
          <w:rFonts w:ascii="Arial" w:hAnsi="Arial" w:cs="Arial"/>
          <w:rtl w:val="true"/>
          <w:lang w:val="en-US" w:eastAsia="en-US"/>
        </w:rPr>
        <w:t xml:space="preserve">כדורים בקוטר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w:t>
      </w:r>
      <w:r>
        <w:rPr>
          <w:rFonts w:cs="Arial" w:ascii="Arial" w:hAnsi="Arial"/>
          <w:rtl w:val="true"/>
          <w:lang w:val="en-US" w:eastAsia="en-US"/>
        </w:rPr>
        <w:t xml:space="preserve">. </w:t>
      </w:r>
      <w:r>
        <w:rPr>
          <w:rFonts w:ascii="Arial" w:hAnsi="Arial" w:cs="Arial"/>
          <w:rtl w:val="true"/>
          <w:lang w:val="en-US" w:eastAsia="en-US"/>
        </w:rPr>
        <w:t>הנאשם הוביל את הנשק ברכב כשהוא מחזיק אותו מתחת לרגליו</w:t>
      </w:r>
      <w:r>
        <w:rPr>
          <w:rFonts w:cs="Arial" w:ascii="Arial" w:hAnsi="Arial"/>
          <w:rtl w:val="true"/>
          <w:lang w:val="en-US" w:eastAsia="en-US"/>
        </w:rPr>
        <w:t xml:space="preserve">. </w:t>
      </w:r>
    </w:p>
    <w:p>
      <w:pPr>
        <w:pStyle w:val="Normal"/>
        <w:spacing w:lineRule="auto" w:line="360"/>
        <w:ind w:hanging="720"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2" w:end="0"/>
        <w:jc w:val="both"/>
        <w:rPr>
          <w:rFonts w:ascii="Arial" w:hAnsi="Arial" w:cs="Arial"/>
          <w:lang w:val="en-US" w:eastAsia="en-US"/>
        </w:rPr>
      </w:pP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במסגרת ההסדר הצדדים לא הגיעו להבנה עונשית</w:t>
      </w:r>
      <w:r>
        <w:rPr>
          <w:rFonts w:cs="Arial" w:ascii="Arial" w:hAnsi="Arial"/>
          <w:rtl w:val="true"/>
          <w:lang w:val="en-US" w:eastAsia="en-US"/>
        </w:rPr>
        <w:t xml:space="preserve">, </w:t>
      </w:r>
      <w:r>
        <w:rPr>
          <w:rFonts w:ascii="Arial" w:hAnsi="Arial" w:cs="Arial"/>
          <w:rtl w:val="true"/>
          <w:lang w:val="en-US" w:eastAsia="en-US"/>
        </w:rPr>
        <w:t xml:space="preserve">וכל צד טען לעונש באופן </w:t>
      </w:r>
      <w:r>
        <w:rPr>
          <w:rFonts w:cs="Arial" w:ascii="Arial" w:hAnsi="Arial"/>
          <w:rtl w:val="true"/>
          <w:lang w:val="en-US" w:eastAsia="en-US"/>
        </w:rPr>
        <w:t>"</w:t>
      </w:r>
      <w:r>
        <w:rPr>
          <w:rFonts w:ascii="Arial" w:hAnsi="Arial" w:cs="Arial"/>
          <w:rtl w:val="true"/>
          <w:lang w:val="en-US" w:eastAsia="en-US"/>
        </w:rPr>
        <w:t>חופשי</w:t>
      </w:r>
      <w:r>
        <w:rPr>
          <w:rFonts w:cs="Arial" w:ascii="Arial" w:hAnsi="Arial"/>
          <w:rtl w:val="true"/>
          <w:lang w:val="en-US" w:eastAsia="en-US"/>
        </w:rPr>
        <w:t xml:space="preserve">". </w:t>
      </w:r>
    </w:p>
    <w:p>
      <w:pPr>
        <w:pStyle w:val="Normal"/>
        <w:spacing w:lineRule="auto" w:line="360"/>
        <w:ind w:hanging="720" w:start="720" w:end="0"/>
        <w:jc w:val="start"/>
        <w:rPr>
          <w:rFonts w:ascii="Arial" w:hAnsi="Arial" w:cs="Arial"/>
          <w:lang w:val="en-US" w:eastAsia="en-US"/>
        </w:rPr>
      </w:pPr>
      <w:r>
        <w:rPr>
          <w:rFonts w:cs="Arial" w:ascii="Arial" w:hAnsi="Arial"/>
          <w:rtl w:val="true"/>
          <w:lang w:val="en-US" w:eastAsia="en-US"/>
        </w:rPr>
        <w:tab/>
      </w:r>
      <w:r>
        <w:rPr>
          <w:rFonts w:cs="Arial" w:ascii="Arial" w:hAnsi="Arial"/>
          <w:rtl w:val="true"/>
          <w:lang w:val="en-US" w:eastAsia="en-US"/>
        </w:rPr>
        <w:t xml:space="preserve"> </w:t>
      </w:r>
    </w:p>
    <w:p>
      <w:pPr>
        <w:pStyle w:val="Normal"/>
        <w:spacing w:lineRule="auto" w:line="360"/>
        <w:ind w:hanging="68" w:start="720" w:end="0"/>
        <w:jc w:val="start"/>
        <w:rPr>
          <w:rFonts w:ascii="Arial" w:hAnsi="Arial" w:cs="Arial"/>
          <w:b/>
          <w:bCs/>
          <w:u w:val="single"/>
          <w:lang w:val="en-US" w:eastAsia="en-US"/>
        </w:rPr>
      </w:pPr>
      <w:r>
        <w:rPr>
          <w:rFonts w:ascii="Arial" w:hAnsi="Arial" w:cs="Arial"/>
          <w:b/>
          <w:b/>
          <w:bCs/>
          <w:u w:val="single"/>
          <w:rtl w:val="true"/>
          <w:lang w:val="en-US" w:eastAsia="en-US"/>
        </w:rPr>
        <w:t>ראיות לעונש</w:t>
      </w:r>
      <w:r>
        <w:rPr>
          <w:rFonts w:cs="Arial" w:ascii="Arial" w:hAnsi="Arial"/>
          <w:b/>
          <w:bCs/>
          <w:u w:val="single"/>
          <w:rtl w:val="true"/>
          <w:lang w:val="en-US" w:eastAsia="en-US"/>
        </w:rPr>
        <w:t>:</w:t>
      </w:r>
    </w:p>
    <w:p>
      <w:pPr>
        <w:pStyle w:val="Normal"/>
        <w:spacing w:lineRule="auto" w:line="360"/>
        <w:ind w:hanging="720" w:start="652" w:end="0"/>
        <w:jc w:val="both"/>
        <w:rPr>
          <w:rFonts w:ascii="Arial" w:hAnsi="Arial" w:cs="Arial"/>
          <w:lang w:val="en-US" w:eastAsia="en-US"/>
        </w:rPr>
      </w:pPr>
      <w:r>
        <w:rPr>
          <w:rFonts w:cs="Arial" w:ascii="Arial" w:hAnsi="Arial"/>
          <w:lang w:val="en-US" w:eastAsia="en-US"/>
        </w:rPr>
        <w:t>4</w:t>
      </w:r>
      <w:r>
        <w:rPr>
          <w:rFonts w:cs="Arial" w:ascii="Arial" w:hAnsi="Arial"/>
          <w:rtl w:val="true"/>
          <w:lang w:val="en-US" w:eastAsia="en-US"/>
        </w:rPr>
        <w:t>.</w:t>
        <w:tab/>
      </w:r>
      <w:r>
        <w:rPr>
          <w:rFonts w:ascii="Arial" w:hAnsi="Arial" w:cs="Arial"/>
          <w:rtl w:val="true"/>
          <w:lang w:val="en-US" w:eastAsia="en-US"/>
        </w:rPr>
        <w:t xml:space="preserve">בעניינו של הנאשם התקבל </w:t>
      </w:r>
      <w:r>
        <w:rPr>
          <w:rFonts w:ascii="Arial" w:hAnsi="Arial" w:cs="Arial"/>
          <w:b/>
          <w:b/>
          <w:bCs/>
          <w:rtl w:val="true"/>
          <w:lang w:val="en-US" w:eastAsia="en-US"/>
        </w:rPr>
        <w:t>תסקיר של שירות המבחן</w:t>
      </w:r>
      <w:r>
        <w:rPr>
          <w:rFonts w:cs="Arial" w:ascii="Arial" w:hAnsi="Arial"/>
          <w:rtl w:val="true"/>
          <w:lang w:val="en-US" w:eastAsia="en-US"/>
        </w:rPr>
        <w:t xml:space="preserve">. </w:t>
      </w:r>
    </w:p>
    <w:p>
      <w:pPr>
        <w:pStyle w:val="Normal"/>
        <w:spacing w:lineRule="auto" w:line="360"/>
        <w:ind w:hanging="709" w:start="652" w:end="0"/>
        <w:jc w:val="both"/>
        <w:rPr/>
      </w:pPr>
      <w:r>
        <w:rPr>
          <w:rFonts w:cs="Arial" w:ascii="Arial" w:hAnsi="Arial"/>
          <w:rtl w:val="true"/>
          <w:lang w:val="en-US" w:eastAsia="en-US"/>
        </w:rPr>
        <w:tab/>
      </w:r>
      <w:r>
        <w:rPr>
          <w:rFonts w:ascii="Arial" w:hAnsi="Arial" w:cs="Arial"/>
          <w:rtl w:val="true"/>
          <w:lang w:val="en-US" w:eastAsia="en-US"/>
        </w:rPr>
        <w:t xml:space="preserve">מהתסקיר עולה כי הנאשם כבן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רווק</w:t>
      </w:r>
      <w:r>
        <w:rPr>
          <w:rFonts w:cs="Arial" w:ascii="Arial" w:hAnsi="Arial"/>
          <w:rtl w:val="true"/>
          <w:lang w:val="en-US" w:eastAsia="en-US"/>
        </w:rPr>
        <w:t xml:space="preserve">, </w:t>
      </w:r>
      <w:r>
        <w:rPr>
          <w:rFonts w:ascii="Arial" w:hAnsi="Arial" w:cs="Arial"/>
          <w:rtl w:val="true"/>
          <w:lang w:val="en-US" w:eastAsia="en-US"/>
        </w:rPr>
        <w:t>מתגורר עם משפחתו</w:t>
      </w:r>
      <w:r>
        <w:rPr>
          <w:rFonts w:ascii="Arial" w:hAnsi="Arial" w:cs="Arial"/>
          <w:rtl w:val="true"/>
          <w:lang w:val="en-US" w:eastAsia="en-US"/>
        </w:rPr>
        <w:t xml:space="preserve"> ב</w:t>
      </w:r>
      <w:r>
        <w:rPr>
          <w:rFonts w:cs="Arial" w:ascii="Arial" w:hAnsi="Arial"/>
          <w:rtl w:val="true"/>
          <w:lang w:val="en-US" w:eastAsia="en-US"/>
        </w:rPr>
        <w:t>"</w:t>
      </w:r>
      <w:r>
        <w:rPr>
          <w:rFonts w:ascii="Arial" w:hAnsi="Arial" w:cs="Arial"/>
          <w:rtl w:val="true"/>
          <w:lang w:val="en-US" w:eastAsia="en-US"/>
        </w:rPr>
        <w:t>תראבין</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סיים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שנות לימוד</w:t>
      </w:r>
      <w:r>
        <w:rPr>
          <w:rFonts w:cs="Arial" w:ascii="Arial" w:hAnsi="Arial"/>
          <w:rtl w:val="true"/>
          <w:lang w:val="en-US" w:eastAsia="en-US"/>
        </w:rPr>
        <w:t xml:space="preserve">, </w:t>
      </w:r>
      <w:r>
        <w:rPr>
          <w:rFonts w:ascii="Arial" w:hAnsi="Arial" w:cs="Arial"/>
          <w:rtl w:val="true"/>
          <w:lang w:val="en-US" w:eastAsia="en-US"/>
        </w:rPr>
        <w:t>עבד בעבודות שונות ולאחרונה החל לעבוד במפעל</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הנאשם תיאר בפני שירות המבחן </w:t>
      </w:r>
      <w:r>
        <w:rPr>
          <w:rFonts w:ascii="Arial" w:hAnsi="Arial" w:cs="Arial"/>
          <w:rtl w:val="true"/>
          <w:lang w:val="en-US" w:eastAsia="en-US"/>
        </w:rPr>
        <w:t>את נ</w:t>
      </w:r>
      <w:r>
        <w:rPr>
          <w:rFonts w:ascii="Arial" w:hAnsi="Arial" w:cs="Arial"/>
          <w:rtl w:val="true"/>
          <w:lang w:val="en-US" w:eastAsia="en-US"/>
        </w:rPr>
        <w:t>סיבות חייו האישיות</w:t>
      </w:r>
      <w:r>
        <w:rPr>
          <w:rFonts w:cs="Arial" w:ascii="Arial" w:hAnsi="Arial"/>
          <w:rtl w:val="true"/>
          <w:lang w:val="en-US" w:eastAsia="en-US"/>
        </w:rPr>
        <w:t>-</w:t>
      </w:r>
      <w:r>
        <w:rPr>
          <w:rFonts w:ascii="Arial" w:hAnsi="Arial" w:cs="Arial"/>
          <w:rtl w:val="true"/>
          <w:lang w:val="en-US" w:eastAsia="en-US"/>
        </w:rPr>
        <w:t>משפחתיות</w:t>
      </w:r>
      <w:r>
        <w:rPr>
          <w:rFonts w:ascii="Arial" w:hAnsi="Arial" w:cs="Arial"/>
          <w:rtl w:val="true"/>
          <w:lang w:val="en-US" w:eastAsia="en-US"/>
        </w:rPr>
        <w:t xml:space="preserve"> </w:t>
      </w:r>
      <w:r>
        <w:rPr>
          <w:rFonts w:ascii="Arial" w:hAnsi="Arial" w:cs="Arial"/>
          <w:rtl w:val="true"/>
          <w:lang w:val="en-US" w:eastAsia="en-US"/>
        </w:rPr>
        <w:t>המורכבות לרבות קשייו</w:t>
      </w:r>
      <w:r>
        <w:rPr>
          <w:rFonts w:ascii="Arial" w:hAnsi="Arial" w:cs="Arial"/>
          <w:rtl w:val="true"/>
          <w:lang w:val="en-US" w:eastAsia="en-US"/>
        </w:rPr>
        <w:t xml:space="preserve"> </w:t>
      </w:r>
      <w:r>
        <w:rPr>
          <w:rFonts w:ascii="Arial" w:hAnsi="Arial" w:cs="Arial"/>
          <w:rtl w:val="true"/>
          <w:lang w:val="en-US" w:eastAsia="en-US"/>
        </w:rPr>
        <w:t>הלימודיים</w:t>
      </w:r>
      <w:r>
        <w:rPr>
          <w:rFonts w:ascii="Arial" w:hAnsi="Arial" w:cs="Arial"/>
          <w:rtl w:val="true"/>
          <w:lang w:val="en-US" w:eastAsia="en-US"/>
        </w:rPr>
        <w:t xml:space="preserve"> ו</w:t>
      </w:r>
      <w:r>
        <w:rPr>
          <w:rFonts w:ascii="Arial" w:hAnsi="Arial" w:cs="Arial"/>
          <w:rtl w:val="true"/>
          <w:lang w:val="en-US" w:eastAsia="en-US"/>
        </w:rPr>
        <w:t>העובדה כי אינו יודע קרוא וכתוב</w:t>
      </w:r>
      <w:r>
        <w:rPr>
          <w:rFonts w:cs="Arial" w:ascii="Arial" w:hAnsi="Arial"/>
          <w:rtl w:val="true"/>
          <w:lang w:val="en-US" w:eastAsia="en-US"/>
        </w:rPr>
        <w:t xml:space="preserve">, </w:t>
      </w:r>
      <w:r>
        <w:rPr>
          <w:rFonts w:ascii="Arial" w:hAnsi="Arial" w:cs="Arial"/>
          <w:rtl w:val="true"/>
          <w:lang w:val="en-US" w:eastAsia="en-US"/>
        </w:rPr>
        <w:t>עזיבת אביו את בית</w:t>
      </w:r>
      <w:r>
        <w:rPr>
          <w:rFonts w:ascii="Arial" w:hAnsi="Arial" w:cs="Arial"/>
          <w:rtl w:val="true"/>
          <w:lang w:val="en-US" w:eastAsia="en-US"/>
        </w:rPr>
        <w:t xml:space="preserve"> המשפחה</w:t>
      </w:r>
      <w:r>
        <w:rPr>
          <w:rFonts w:cs="Arial" w:ascii="Arial" w:hAnsi="Arial"/>
          <w:rtl w:val="true"/>
          <w:lang w:val="en-US" w:eastAsia="en-US"/>
        </w:rPr>
        <w:t xml:space="preserve">, </w:t>
      </w:r>
      <w:r>
        <w:rPr>
          <w:rFonts w:ascii="Arial" w:hAnsi="Arial" w:cs="Arial"/>
          <w:rtl w:val="true"/>
          <w:lang w:val="en-US" w:eastAsia="en-US"/>
        </w:rPr>
        <w:t xml:space="preserve">המצוקה הכלכלית של משפחתו </w:t>
      </w:r>
      <w:r>
        <w:rPr>
          <w:rFonts w:ascii="Arial" w:hAnsi="Arial" w:cs="Arial"/>
          <w:rtl w:val="true"/>
          <w:lang w:val="en-US" w:eastAsia="en-US"/>
        </w:rPr>
        <w:t>ונטישתו את</w:t>
      </w:r>
      <w:r>
        <w:rPr>
          <w:rFonts w:ascii="Arial" w:hAnsi="Arial" w:cs="Arial"/>
          <w:rtl w:val="true"/>
          <w:lang w:val="en-US" w:eastAsia="en-US"/>
        </w:rPr>
        <w:t xml:space="preserve"> ספסל הלימודים על מנת לסייע בפרנסת המשפחה</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לעניין העבירה מסר </w:t>
      </w:r>
      <w:r>
        <w:rPr>
          <w:rFonts w:ascii="Arial" w:hAnsi="Arial" w:cs="Arial"/>
          <w:rtl w:val="true"/>
          <w:lang w:val="en-US" w:eastAsia="en-US"/>
        </w:rPr>
        <w:t>הנאשם כי התבקש על ידי חבר להסיע את הרכב</w:t>
      </w:r>
      <w:r>
        <w:rPr>
          <w:rFonts w:ascii="Arial" w:hAnsi="Arial" w:cs="Arial"/>
          <w:rtl w:val="true"/>
          <w:lang w:val="en-US" w:eastAsia="en-US"/>
        </w:rPr>
        <w:t xml:space="preserve"> ממקום למקום</w:t>
      </w:r>
      <w:r>
        <w:rPr>
          <w:rFonts w:ascii="Arial" w:hAnsi="Arial" w:cs="Arial"/>
          <w:rtl w:val="true"/>
          <w:lang w:val="en-US" w:eastAsia="en-US"/>
        </w:rPr>
        <w:t xml:space="preserve"> </w:t>
      </w:r>
      <w:r>
        <w:rPr>
          <w:rFonts w:ascii="Arial" w:hAnsi="Arial" w:cs="Arial"/>
          <w:rtl w:val="true"/>
          <w:lang w:val="en-US" w:eastAsia="en-US"/>
        </w:rPr>
        <w:t>מבלי ש</w:t>
      </w:r>
      <w:r>
        <w:rPr>
          <w:rFonts w:ascii="Arial" w:hAnsi="Arial" w:cs="Arial"/>
          <w:rtl w:val="true"/>
          <w:lang w:val="en-US" w:eastAsia="en-US"/>
        </w:rPr>
        <w:t>היה מודע לקיומו של הנשק ברכב</w:t>
      </w:r>
      <w:r>
        <w:rPr>
          <w:rFonts w:cs="Arial" w:ascii="Arial" w:hAnsi="Arial"/>
          <w:rtl w:val="true"/>
          <w:lang w:val="en-US" w:eastAsia="en-US"/>
        </w:rPr>
        <w:t xml:space="preserve">, </w:t>
      </w:r>
      <w:r>
        <w:rPr>
          <w:rFonts w:ascii="Arial" w:hAnsi="Arial" w:cs="Arial"/>
          <w:rtl w:val="true"/>
          <w:lang w:val="en-US" w:eastAsia="en-US"/>
        </w:rPr>
        <w:t>תוך שהוסיף כי הוא חש נבגד על ידי חברו שהביא להפללתו</w:t>
      </w:r>
      <w:r>
        <w:rPr>
          <w:rFonts w:cs="Arial" w:ascii="Arial" w:hAnsi="Arial"/>
          <w:rtl w:val="true"/>
          <w:lang w:val="en-US" w:eastAsia="en-US"/>
        </w:rPr>
        <w:t>.</w:t>
      </w:r>
    </w:p>
    <w:p>
      <w:pPr>
        <w:pStyle w:val="Normal"/>
        <w:spacing w:lineRule="auto" w:line="360"/>
        <w:ind w:start="720"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הנאשם</w:t>
      </w:r>
      <w:r>
        <w:rPr>
          <w:rFonts w:ascii="Arial" w:hAnsi="Arial" w:cs="Arial"/>
          <w:rtl w:val="true"/>
          <w:lang w:val="en-US" w:eastAsia="en-US"/>
        </w:rPr>
        <w:t xml:space="preserve"> אמנם</w:t>
      </w:r>
      <w:r>
        <w:rPr>
          <w:rFonts w:ascii="Arial" w:hAnsi="Arial" w:cs="Arial"/>
          <w:rtl w:val="true"/>
          <w:lang w:val="en-US" w:eastAsia="en-US"/>
        </w:rPr>
        <w:t xml:space="preserve"> הודה </w:t>
      </w:r>
      <w:r>
        <w:rPr>
          <w:rFonts w:ascii="Arial" w:hAnsi="Arial" w:cs="Arial"/>
          <w:rtl w:val="true"/>
          <w:lang w:val="en-US" w:eastAsia="en-US"/>
        </w:rPr>
        <w:t xml:space="preserve">בפני השירות </w:t>
      </w:r>
      <w:r>
        <w:rPr>
          <w:rFonts w:ascii="Arial" w:hAnsi="Arial" w:cs="Arial"/>
          <w:rtl w:val="true"/>
          <w:lang w:val="en-US" w:eastAsia="en-US"/>
        </w:rPr>
        <w:t>בביצוע העבירה</w:t>
      </w:r>
      <w:r>
        <w:rPr>
          <w:rFonts w:cs="Arial" w:ascii="Arial" w:hAnsi="Arial"/>
          <w:rtl w:val="true"/>
          <w:lang w:val="en-US" w:eastAsia="en-US"/>
        </w:rPr>
        <w:t xml:space="preserve">, </w:t>
      </w:r>
      <w:r>
        <w:rPr>
          <w:rFonts w:ascii="Arial" w:hAnsi="Arial" w:cs="Arial"/>
          <w:rtl w:val="true"/>
          <w:lang w:val="en-US" w:eastAsia="en-US"/>
        </w:rPr>
        <w:t>הביע צער וחרטה</w:t>
      </w:r>
      <w:r>
        <w:rPr>
          <w:rFonts w:cs="Arial" w:ascii="Arial" w:hAnsi="Arial"/>
          <w:rtl w:val="true"/>
          <w:lang w:val="en-US" w:eastAsia="en-US"/>
        </w:rPr>
        <w:t xml:space="preserve">, </w:t>
      </w:r>
      <w:r>
        <w:rPr>
          <w:rFonts w:ascii="Arial" w:hAnsi="Arial" w:cs="Arial"/>
          <w:rtl w:val="true"/>
          <w:lang w:val="en-US" w:eastAsia="en-US"/>
        </w:rPr>
        <w:t>מסר</w:t>
      </w:r>
      <w:r>
        <w:rPr>
          <w:rFonts w:ascii="Arial" w:hAnsi="Arial" w:cs="Arial"/>
          <w:rtl w:val="true"/>
          <w:lang w:val="en-US" w:eastAsia="en-US"/>
        </w:rPr>
        <w:t xml:space="preserve"> כי הוא שומר </w:t>
      </w:r>
      <w:r>
        <w:rPr>
          <w:rFonts w:ascii="Arial" w:hAnsi="Arial" w:cs="Arial"/>
          <w:rtl w:val="true"/>
          <w:lang w:val="en-US" w:eastAsia="en-US"/>
        </w:rPr>
        <w:t>על ה</w:t>
      </w:r>
      <w:r>
        <w:rPr>
          <w:rFonts w:ascii="Arial" w:hAnsi="Arial" w:cs="Arial"/>
          <w:rtl w:val="true"/>
          <w:lang w:val="en-US" w:eastAsia="en-US"/>
        </w:rPr>
        <w:t xml:space="preserve">חוק </w:t>
      </w:r>
      <w:r>
        <w:rPr>
          <w:rFonts w:ascii="Arial" w:hAnsi="Arial" w:cs="Arial"/>
          <w:rtl w:val="true"/>
          <w:lang w:val="en-US" w:eastAsia="en-US"/>
        </w:rPr>
        <w:t>ו</w:t>
      </w:r>
      <w:r>
        <w:rPr>
          <w:rFonts w:ascii="Arial" w:hAnsi="Arial" w:cs="Arial"/>
          <w:rtl w:val="true"/>
          <w:lang w:val="en-US" w:eastAsia="en-US"/>
        </w:rPr>
        <w:t>כי ביצוע העבירה סותר את אורח חייו</w:t>
      </w:r>
      <w:r>
        <w:rPr>
          <w:rFonts w:cs="Arial" w:ascii="Arial" w:hAnsi="Arial"/>
          <w:rtl w:val="true"/>
          <w:lang w:val="en-US" w:eastAsia="en-US"/>
        </w:rPr>
        <w:t xml:space="preserve">, </w:t>
      </w:r>
      <w:r>
        <w:rPr>
          <w:rFonts w:ascii="Arial" w:hAnsi="Arial" w:cs="Arial"/>
          <w:rtl w:val="true"/>
          <w:lang w:val="en-US" w:eastAsia="en-US"/>
        </w:rPr>
        <w:t xml:space="preserve">ואולם ההתרשמות היא </w:t>
      </w:r>
      <w:r>
        <w:rPr>
          <w:rFonts w:ascii="Arial" w:hAnsi="Arial" w:cs="Arial"/>
          <w:rtl w:val="true"/>
          <w:lang w:val="en-US" w:eastAsia="en-US"/>
        </w:rPr>
        <w:t>כי ה</w:t>
      </w:r>
      <w:r>
        <w:rPr>
          <w:rFonts w:ascii="Arial" w:hAnsi="Arial" w:cs="Arial"/>
          <w:rtl w:val="true"/>
          <w:lang w:val="en-US" w:eastAsia="en-US"/>
        </w:rPr>
        <w:t>נאשם</w:t>
      </w:r>
      <w:r>
        <w:rPr>
          <w:rFonts w:ascii="Arial" w:hAnsi="Arial" w:cs="Arial"/>
          <w:rtl w:val="true"/>
          <w:lang w:val="en-US" w:eastAsia="en-US"/>
        </w:rPr>
        <w:t xml:space="preserve"> מתקשה לקחת אחריות על מעשיו</w:t>
      </w:r>
      <w:r>
        <w:rPr>
          <w:rFonts w:cs="Arial" w:ascii="Arial" w:hAnsi="Arial"/>
          <w:rtl w:val="true"/>
          <w:lang w:val="en-US" w:eastAsia="en-US"/>
        </w:rPr>
        <w:t xml:space="preserve">, </w:t>
      </w:r>
      <w:r>
        <w:rPr>
          <w:rFonts w:ascii="Arial" w:hAnsi="Arial" w:cs="Arial"/>
          <w:rtl w:val="true"/>
          <w:lang w:val="en-US" w:eastAsia="en-US"/>
        </w:rPr>
        <w:t xml:space="preserve">כי הוא נוטה לצמצם ולטשטש אודות התנהלותו קודם </w:t>
      </w:r>
      <w:r>
        <w:rPr>
          <w:rFonts w:ascii="Arial" w:hAnsi="Arial" w:cs="Arial"/>
          <w:rtl w:val="true"/>
          <w:lang w:val="en-US" w:eastAsia="en-US"/>
        </w:rPr>
        <w:t xml:space="preserve">לביצוע </w:t>
      </w:r>
      <w:r>
        <w:rPr>
          <w:rFonts w:ascii="Arial" w:hAnsi="Arial" w:cs="Arial"/>
          <w:rtl w:val="true"/>
          <w:lang w:val="en-US" w:eastAsia="en-US"/>
        </w:rPr>
        <w:t>העבירה</w:t>
      </w:r>
      <w:r>
        <w:rPr>
          <w:rFonts w:cs="Arial" w:ascii="Arial" w:hAnsi="Arial"/>
          <w:rtl w:val="true"/>
          <w:lang w:val="en-US" w:eastAsia="en-US"/>
        </w:rPr>
        <w:t xml:space="preserve">, </w:t>
      </w:r>
      <w:r>
        <w:rPr>
          <w:rFonts w:ascii="Arial" w:hAnsi="Arial" w:cs="Arial"/>
          <w:rtl w:val="true"/>
          <w:lang w:val="en-US" w:eastAsia="en-US"/>
        </w:rPr>
        <w:t>כי יתכן ופועל מתוך צורך לרצות את סביבתו</w:t>
      </w:r>
      <w:r>
        <w:rPr>
          <w:rFonts w:cs="Arial" w:ascii="Arial" w:hAnsi="Arial"/>
          <w:rtl w:val="true"/>
          <w:lang w:val="en-US" w:eastAsia="en-US"/>
        </w:rPr>
        <w:t xml:space="preserve">, </w:t>
      </w:r>
      <w:r>
        <w:rPr>
          <w:rFonts w:ascii="Arial" w:hAnsi="Arial" w:cs="Arial"/>
          <w:rtl w:val="true"/>
          <w:lang w:val="en-US" w:eastAsia="en-US"/>
        </w:rPr>
        <w:t>כי הוא נוטה להדגיש את צדדיו החיוביים וכי הוא מתקשה לבחון באופן ביקורתי את דפוסי התנהלותו</w:t>
      </w:r>
      <w:r>
        <w:rPr>
          <w:rFonts w:cs="Arial" w:ascii="Arial" w:hAnsi="Arial"/>
          <w:rtl w:val="true"/>
          <w:lang w:val="en-US" w:eastAsia="en-US"/>
        </w:rPr>
        <w:t xml:space="preserve">. </w:t>
      </w:r>
    </w:p>
    <w:p>
      <w:pPr>
        <w:pStyle w:val="Normal"/>
        <w:spacing w:lineRule="auto" w:line="360"/>
        <w:ind w:start="652" w:end="0"/>
        <w:jc w:val="both"/>
        <w:rPr/>
      </w:pPr>
      <w:r>
        <w:rPr>
          <w:rFonts w:ascii="Arial" w:hAnsi="Arial" w:cs="Arial"/>
          <w:rtl w:val="true"/>
          <w:lang w:val="en-US" w:eastAsia="en-US"/>
        </w:rPr>
        <w:t>לצד זאת שירות המבחן התרשם</w:t>
      </w:r>
      <w:r>
        <w:rPr>
          <w:rFonts w:ascii="Arial" w:hAnsi="Arial" w:cs="Arial"/>
          <w:rtl w:val="true"/>
          <w:lang w:val="en-US" w:eastAsia="en-US"/>
        </w:rPr>
        <w:t xml:space="preserve"> כי מדובר בנאשם צעיר</w:t>
      </w:r>
      <w:r>
        <w:rPr>
          <w:rFonts w:cs="Arial" w:ascii="Arial" w:hAnsi="Arial"/>
          <w:rtl w:val="true"/>
          <w:lang w:val="en-US" w:eastAsia="en-US"/>
        </w:rPr>
        <w:t xml:space="preserve">, </w:t>
      </w:r>
      <w:r>
        <w:rPr>
          <w:rFonts w:ascii="Arial" w:hAnsi="Arial" w:cs="Arial"/>
          <w:rtl w:val="true"/>
          <w:lang w:val="en-US" w:eastAsia="en-US"/>
        </w:rPr>
        <w:t>נעדר עבר פלילי</w:t>
      </w:r>
      <w:r>
        <w:rPr>
          <w:rFonts w:cs="Arial" w:ascii="Arial" w:hAnsi="Arial"/>
          <w:rtl w:val="true"/>
          <w:lang w:val="en-US" w:eastAsia="en-US"/>
        </w:rPr>
        <w:t xml:space="preserve">, </w:t>
      </w:r>
      <w:r>
        <w:rPr>
          <w:rFonts w:ascii="Arial" w:hAnsi="Arial" w:cs="Arial"/>
          <w:rtl w:val="true"/>
          <w:lang w:val="en-US" w:eastAsia="en-US"/>
        </w:rPr>
        <w:t>בעל כוחות חיוביים</w:t>
      </w:r>
      <w:r>
        <w:rPr>
          <w:rFonts w:cs="Arial" w:ascii="Arial" w:hAnsi="Arial"/>
          <w:rtl w:val="true"/>
          <w:lang w:val="en-US" w:eastAsia="en-US"/>
        </w:rPr>
        <w:t xml:space="preserve">, </w:t>
      </w:r>
      <w:r>
        <w:rPr>
          <w:rFonts w:ascii="Arial" w:hAnsi="Arial" w:cs="Arial"/>
          <w:rtl w:val="true"/>
          <w:lang w:val="en-US" w:eastAsia="en-US"/>
        </w:rPr>
        <w:t xml:space="preserve">בעל </w:t>
      </w:r>
      <w:r>
        <w:rPr>
          <w:rFonts w:ascii="Arial" w:hAnsi="Arial" w:cs="Arial"/>
          <w:rtl w:val="true"/>
          <w:lang w:val="en-US" w:eastAsia="en-US"/>
        </w:rPr>
        <w:t>ערכים חיוביים ושומרי חוק</w:t>
      </w:r>
      <w:r>
        <w:rPr>
          <w:rFonts w:cs="Arial" w:ascii="Arial" w:hAnsi="Arial"/>
          <w:rtl w:val="true"/>
          <w:lang w:val="en-US" w:eastAsia="en-US"/>
        </w:rPr>
        <w:t xml:space="preserve">, </w:t>
      </w:r>
      <w:r>
        <w:rPr>
          <w:rFonts w:ascii="Arial" w:hAnsi="Arial" w:cs="Arial"/>
          <w:rtl w:val="true"/>
          <w:lang w:val="en-US" w:eastAsia="en-US"/>
        </w:rPr>
        <w:t>שמר על רצף תעסוקתי</w:t>
      </w:r>
      <w:r>
        <w:rPr>
          <w:rFonts w:cs="Arial" w:ascii="Arial" w:hAnsi="Arial"/>
          <w:rtl w:val="true"/>
          <w:lang w:val="en-US" w:eastAsia="en-US"/>
        </w:rPr>
        <w:t xml:space="preserve">, </w:t>
      </w:r>
      <w:r>
        <w:rPr>
          <w:rFonts w:ascii="Arial" w:hAnsi="Arial" w:cs="Arial"/>
          <w:rtl w:val="true"/>
          <w:lang w:val="en-US" w:eastAsia="en-US"/>
        </w:rPr>
        <w:t>חש מחויבות כלפי משפחתו</w:t>
      </w:r>
      <w:r>
        <w:rPr>
          <w:rFonts w:ascii="Arial" w:hAnsi="Arial" w:cs="Arial"/>
          <w:rtl w:val="true"/>
          <w:lang w:val="en-US" w:eastAsia="en-US"/>
        </w:rPr>
        <w:t xml:space="preserve"> וכן שההליך </w:t>
      </w:r>
      <w:r>
        <w:rPr>
          <w:rFonts w:ascii="Arial" w:hAnsi="Arial" w:cs="Arial"/>
          <w:rtl w:val="true"/>
          <w:lang w:val="en-US" w:eastAsia="en-US"/>
        </w:rPr>
        <w:t>הפלילי מהווה עבור</w:t>
      </w:r>
      <w:r>
        <w:rPr>
          <w:rFonts w:ascii="Arial" w:hAnsi="Arial" w:cs="Arial"/>
          <w:rtl w:val="true"/>
          <w:lang w:val="en-US" w:eastAsia="en-US"/>
        </w:rPr>
        <w:t xml:space="preserve">ו </w:t>
      </w:r>
      <w:r>
        <w:rPr>
          <w:rFonts w:ascii="Arial" w:hAnsi="Arial" w:cs="Arial"/>
          <w:rtl w:val="true"/>
          <w:lang w:val="en-US" w:eastAsia="en-US"/>
        </w:rPr>
        <w:t>גורם מרתיע ומציב גבולות</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נוכח האמור ונוכח החשש </w:t>
      </w:r>
      <w:r>
        <w:rPr>
          <w:rFonts w:ascii="Arial" w:hAnsi="Arial" w:cs="Arial"/>
          <w:rtl w:val="true"/>
          <w:lang w:val="en-US" w:eastAsia="en-US"/>
        </w:rPr>
        <w:t xml:space="preserve">שעונש של מאסר </w:t>
      </w:r>
      <w:r>
        <w:rPr>
          <w:rFonts w:ascii="Arial" w:hAnsi="Arial" w:cs="Arial"/>
          <w:rtl w:val="true"/>
          <w:lang w:val="en-US" w:eastAsia="en-US"/>
        </w:rPr>
        <w:t xml:space="preserve">בפועל עלול לחשוף הנאשם לעבריינים ולנורמות שוליות המליץ שירות המבחן  להשית על הנאשם עונש </w:t>
      </w:r>
      <w:r>
        <w:rPr>
          <w:rFonts w:ascii="Arial" w:hAnsi="Arial" w:cs="Arial"/>
          <w:rtl w:val="true"/>
          <w:lang w:val="en-US" w:eastAsia="en-US"/>
        </w:rPr>
        <w:t xml:space="preserve">של </w:t>
      </w:r>
      <w:r>
        <w:rPr>
          <w:rFonts w:ascii="Arial" w:hAnsi="Arial" w:cs="Arial"/>
          <w:rtl w:val="true"/>
          <w:lang w:val="en-US" w:eastAsia="en-US"/>
        </w:rPr>
        <w:t xml:space="preserve">מאסר </w:t>
      </w:r>
      <w:r>
        <w:rPr>
          <w:rFonts w:ascii="Arial" w:hAnsi="Arial" w:cs="Arial"/>
          <w:rtl w:val="true"/>
          <w:lang w:val="en-US" w:eastAsia="en-US"/>
        </w:rPr>
        <w:t>אשר ירוצה</w:t>
      </w:r>
      <w:r>
        <w:rPr>
          <w:rFonts w:ascii="Arial" w:hAnsi="Arial" w:cs="Arial"/>
          <w:rtl w:val="true"/>
          <w:lang w:val="en-US" w:eastAsia="en-US"/>
        </w:rPr>
        <w:t xml:space="preserve"> בעבודות שירות לצד מאסר מותנה</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כאן המקום לציין</w:t>
      </w:r>
      <w:r>
        <w:rPr>
          <w:rFonts w:cs="Arial" w:ascii="Arial" w:hAnsi="Arial"/>
          <w:rtl w:val="true"/>
          <w:lang w:val="en-US" w:eastAsia="en-US"/>
        </w:rPr>
        <w:t xml:space="preserve">, </w:t>
      </w:r>
      <w:r>
        <w:rPr>
          <w:rFonts w:ascii="Arial" w:hAnsi="Arial" w:cs="Arial"/>
          <w:rtl w:val="true"/>
          <w:lang w:val="en-US" w:eastAsia="en-US"/>
        </w:rPr>
        <w:t xml:space="preserve">כי בדיון שהתקיים לאחר קבלת התסקיר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24.03.2021</w:t>
      </w:r>
      <w:r>
        <w:rPr>
          <w:rFonts w:cs="Arial" w:ascii="Arial" w:hAnsi="Arial"/>
          <w:rtl w:val="true"/>
          <w:lang w:val="en-US" w:eastAsia="en-US"/>
        </w:rPr>
        <w:t xml:space="preserve">) </w:t>
      </w:r>
      <w:r>
        <w:rPr>
          <w:rFonts w:ascii="Arial" w:hAnsi="Arial" w:cs="Arial"/>
          <w:rtl w:val="true"/>
          <w:lang w:val="en-US" w:eastAsia="en-US"/>
        </w:rPr>
        <w:t>הבהיר ב</w:t>
      </w:r>
      <w:r>
        <w:rPr>
          <w:rFonts w:cs="Arial" w:ascii="Arial" w:hAnsi="Arial"/>
          <w:rtl w:val="true"/>
          <w:lang w:val="en-US" w:eastAsia="en-US"/>
        </w:rPr>
        <w:t>"</w:t>
      </w:r>
      <w:r>
        <w:rPr>
          <w:rFonts w:ascii="Arial" w:hAnsi="Arial" w:cs="Arial"/>
          <w:rtl w:val="true"/>
          <w:lang w:val="en-US" w:eastAsia="en-US"/>
        </w:rPr>
        <w:t>כ הנאשם כי הנאשם לא חוזר בו מהודאתו והוסיף כי הם מבקשים לקיים את ההסדר אליו הגיעו עם המאשימה</w:t>
      </w:r>
      <w:r>
        <w:rPr>
          <w:rFonts w:cs="Arial" w:ascii="Arial" w:hAnsi="Arial"/>
          <w:rtl w:val="true"/>
          <w:lang w:val="en-US" w:eastAsia="en-US"/>
        </w:rPr>
        <w:t xml:space="preserve">. </w:t>
      </w:r>
      <w:r>
        <w:rPr>
          <w:rFonts w:ascii="Arial" w:hAnsi="Arial" w:cs="Arial"/>
          <w:rtl w:val="true"/>
          <w:lang w:val="en-US" w:eastAsia="en-US"/>
        </w:rPr>
        <w:t xml:space="preserve">אף הנאשם עצמו הבהיר כי הוא שב ומודה בכתב האישום וכן שהוא עשה את שמיוחס לו בכתב האישום </w:t>
      </w:r>
      <w:r>
        <w:rPr>
          <w:rFonts w:cs="Arial" w:ascii="Arial" w:hAnsi="Arial"/>
          <w:rtl w:val="true"/>
          <w:lang w:val="en-US" w:eastAsia="en-US"/>
        </w:rPr>
        <w:t>(</w:t>
      </w:r>
      <w:r>
        <w:rPr>
          <w:rFonts w:ascii="Arial" w:hAnsi="Arial" w:cs="Arial"/>
          <w:rtl w:val="true"/>
          <w:lang w:val="en-US" w:eastAsia="en-US"/>
        </w:rPr>
        <w:t>עמ</w:t>
      </w:r>
      <w:r>
        <w:rPr>
          <w:rFonts w:cs="Arial" w:ascii="Arial" w:hAnsi="Arial"/>
          <w:rtl w:val="true"/>
          <w:lang w:val="en-US" w:eastAsia="en-US"/>
        </w:rPr>
        <w:t xml:space="preserve">' </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ש</w:t>
      </w:r>
      <w:r>
        <w:rPr>
          <w:rFonts w:cs="Arial" w:ascii="Arial" w:hAnsi="Arial"/>
          <w:rtl w:val="true"/>
          <w:lang w:val="en-US" w:eastAsia="en-US"/>
        </w:rPr>
        <w:t xml:space="preserve">' </w:t>
      </w:r>
      <w:r>
        <w:rPr>
          <w:rFonts w:cs="Arial" w:ascii="Arial" w:hAnsi="Arial"/>
          <w:lang w:val="en-US" w:eastAsia="en-US"/>
        </w:rPr>
        <w:t>18-26</w:t>
      </w:r>
      <w:r>
        <w:rPr>
          <w:rFonts w:cs="Arial" w:ascii="Arial" w:hAnsi="Arial"/>
          <w:rtl w:val="true"/>
          <w:lang w:val="en-US" w:eastAsia="en-US"/>
        </w:rPr>
        <w:t xml:space="preserve">). </w:t>
      </w:r>
      <w:r>
        <w:rPr>
          <w:rFonts w:ascii="Arial" w:hAnsi="Arial" w:cs="Arial"/>
          <w:rtl w:val="true"/>
          <w:lang w:val="en-US" w:eastAsia="en-US"/>
        </w:rPr>
        <w:t>הבהרות אלו ניתנו נוכח התייחסות הנאשם לעבירה כמפורט בתסקיר</w:t>
      </w:r>
      <w:r>
        <w:rPr>
          <w:rFonts w:cs="Arial" w:ascii="Arial" w:hAnsi="Arial"/>
          <w:rtl w:val="true"/>
          <w:lang w:val="en-US" w:eastAsia="en-US"/>
        </w:rPr>
        <w:t>.</w:t>
      </w:r>
    </w:p>
    <w:p>
      <w:pPr>
        <w:pStyle w:val="Normal"/>
        <w:spacing w:lineRule="auto" w:line="360"/>
        <w:ind w:hanging="709" w:start="652" w:end="0"/>
        <w:jc w:val="start"/>
        <w:rPr>
          <w:rFonts w:ascii="Arial" w:hAnsi="Arial" w:cs="Arial"/>
          <w:lang w:val="en-US" w:eastAsia="en-US"/>
        </w:rPr>
      </w:pPr>
      <w:r>
        <w:rPr>
          <w:rFonts w:cs="Arial" w:ascii="Arial" w:hAnsi="Arial"/>
          <w:rtl w:val="true"/>
          <w:lang w:val="en-US" w:eastAsia="en-US"/>
        </w:rPr>
        <w:tab/>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5</w:t>
      </w:r>
      <w:r>
        <w:rPr>
          <w:rFonts w:cs="Arial" w:ascii="Arial" w:hAnsi="Arial"/>
          <w:rtl w:val="true"/>
          <w:lang w:val="en-US" w:eastAsia="en-US"/>
        </w:rPr>
        <w:t>.</w:t>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העיד</w:t>
      </w:r>
      <w:r>
        <w:rPr>
          <w:rFonts w:ascii="Arial" w:hAnsi="Arial" w:cs="Arial"/>
          <w:rtl w:val="true"/>
          <w:lang w:val="en-US" w:eastAsia="en-US"/>
        </w:rPr>
        <w:t xml:space="preserve"> לעונש</w:t>
      </w:r>
      <w:r>
        <w:rPr>
          <w:rFonts w:ascii="Arial" w:hAnsi="Arial" w:cs="Arial"/>
          <w:rtl w:val="true"/>
          <w:lang w:val="en-US" w:eastAsia="en-US"/>
        </w:rPr>
        <w:t xml:space="preserve"> </w:t>
      </w:r>
      <w:r>
        <w:rPr>
          <w:rFonts w:ascii="Arial" w:hAnsi="Arial" w:cs="Arial"/>
          <w:rtl w:val="true"/>
          <w:lang w:val="en-US" w:eastAsia="en-US"/>
        </w:rPr>
        <w:t xml:space="preserve">את </w:t>
      </w:r>
      <w:r>
        <w:rPr>
          <w:rFonts w:ascii="Arial" w:hAnsi="Arial" w:cs="Arial"/>
          <w:rtl w:val="true"/>
          <w:lang w:val="en-US" w:eastAsia="en-US"/>
        </w:rPr>
        <w:t xml:space="preserve">מר אבו ערער חמיד </w:t>
      </w:r>
      <w:r>
        <w:rPr>
          <w:rFonts w:cs="Arial" w:ascii="Arial" w:hAnsi="Arial"/>
          <w:rtl w:val="true"/>
          <w:lang w:val="en-US" w:eastAsia="en-US"/>
        </w:rPr>
        <w:t xml:space="preserve">, </w:t>
      </w:r>
      <w:r>
        <w:rPr>
          <w:rFonts w:ascii="Arial" w:hAnsi="Arial" w:cs="Arial"/>
          <w:rtl w:val="true"/>
          <w:lang w:val="en-US" w:eastAsia="en-US"/>
        </w:rPr>
        <w:t>דודו של הנאשם</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העד ביקש את רחמי בית המשפט על הנאשם וביקש להעניק לו הזדמנות נוספת</w:t>
      </w:r>
      <w:r>
        <w:rPr>
          <w:rFonts w:cs="Arial" w:ascii="Arial" w:hAnsi="Arial"/>
          <w:rtl w:val="true"/>
          <w:lang w:val="en-US" w:eastAsia="en-US"/>
        </w:rPr>
        <w:t xml:space="preserve">. </w:t>
      </w:r>
      <w:r>
        <w:rPr>
          <w:rFonts w:ascii="Arial" w:hAnsi="Arial" w:cs="Arial"/>
          <w:rtl w:val="true"/>
          <w:lang w:val="en-US" w:eastAsia="en-US"/>
        </w:rPr>
        <w:t>העד סיפר  כי הנאשם גדל אצלו על רקע גירושי הוריו במשך תשע שנים</w:t>
      </w:r>
      <w:r>
        <w:rPr>
          <w:rFonts w:cs="Arial" w:ascii="Arial" w:hAnsi="Arial"/>
          <w:rtl w:val="true"/>
          <w:lang w:val="en-US" w:eastAsia="en-US"/>
        </w:rPr>
        <w:t xml:space="preserve">. </w:t>
      </w:r>
      <w:r>
        <w:rPr>
          <w:rFonts w:ascii="Arial" w:hAnsi="Arial" w:cs="Arial"/>
          <w:rtl w:val="true"/>
          <w:lang w:val="en-US" w:eastAsia="en-US"/>
        </w:rPr>
        <w:t>העד מסר כי הנאשם הוא ילד טוב שגדל ללא אביו</w:t>
      </w:r>
      <w:r>
        <w:rPr>
          <w:rFonts w:cs="Arial" w:ascii="Arial" w:hAnsi="Arial"/>
          <w:rtl w:val="true"/>
          <w:lang w:val="en-US" w:eastAsia="en-US"/>
        </w:rPr>
        <w:t xml:space="preserve">, </w:t>
      </w:r>
      <w:r>
        <w:rPr>
          <w:rFonts w:ascii="Arial" w:hAnsi="Arial" w:cs="Arial"/>
          <w:rtl w:val="true"/>
          <w:lang w:val="en-US" w:eastAsia="en-US"/>
        </w:rPr>
        <w:t>כי הוא עובד ושומר על יציבות תעסוקתית</w:t>
      </w:r>
      <w:r>
        <w:rPr>
          <w:rFonts w:cs="Arial" w:ascii="Arial" w:hAnsi="Arial"/>
          <w:rtl w:val="true"/>
          <w:lang w:val="en-US" w:eastAsia="en-US"/>
        </w:rPr>
        <w:t xml:space="preserve">, </w:t>
      </w:r>
      <w:r>
        <w:rPr>
          <w:rFonts w:ascii="Arial" w:hAnsi="Arial" w:cs="Arial"/>
          <w:rtl w:val="true"/>
          <w:lang w:val="en-US" w:eastAsia="en-US"/>
        </w:rPr>
        <w:t>כי הוא אינו מתרועע בחברה שולית  וכי למרות הנסיבות בהן גדל הנאשם הוא היחיד במשפחתו ש</w:t>
      </w:r>
      <w:r>
        <w:rPr>
          <w:rFonts w:ascii="Arial" w:hAnsi="Arial" w:cs="Arial"/>
          <w:rtl w:val="true"/>
          <w:lang w:val="en-US" w:eastAsia="en-US"/>
        </w:rPr>
        <w:t>לא הורשע</w:t>
      </w:r>
      <w:r>
        <w:rPr>
          <w:rFonts w:ascii="Arial" w:hAnsi="Arial" w:cs="Arial"/>
          <w:rtl w:val="true"/>
          <w:lang w:val="en-US" w:eastAsia="en-US"/>
        </w:rPr>
        <w:t xml:space="preserve"> </w:t>
      </w:r>
      <w:r>
        <w:rPr>
          <w:rFonts w:ascii="Arial" w:hAnsi="Arial" w:cs="Arial"/>
          <w:rtl w:val="true"/>
          <w:lang w:val="en-US" w:eastAsia="en-US"/>
        </w:rPr>
        <w:t>ב</w:t>
      </w:r>
      <w:r>
        <w:rPr>
          <w:rFonts w:ascii="Arial" w:hAnsi="Arial" w:cs="Arial"/>
          <w:rtl w:val="true"/>
          <w:lang w:val="en-US" w:eastAsia="en-US"/>
        </w:rPr>
        <w:t>פלילי</w:t>
      </w:r>
      <w:r>
        <w:rPr>
          <w:rFonts w:ascii="Arial" w:hAnsi="Arial" w:cs="Arial"/>
          <w:rtl w:val="true"/>
          <w:lang w:val="en-US" w:eastAsia="en-US"/>
        </w:rPr>
        <w:t>ם</w:t>
      </w:r>
      <w:r>
        <w:rPr>
          <w:rFonts w:cs="Arial" w:ascii="Arial" w:hAnsi="Arial"/>
          <w:rtl w:val="true"/>
          <w:lang w:val="en-US" w:eastAsia="en-US"/>
        </w:rPr>
        <w:t>.</w:t>
      </w:r>
    </w:p>
    <w:p>
      <w:pPr>
        <w:pStyle w:val="Normal"/>
        <w:spacing w:lineRule="auto" w:line="360"/>
        <w:ind w:end="0"/>
        <w:jc w:val="start"/>
        <w:rPr>
          <w:rFonts w:ascii="Arial" w:hAnsi="Arial" w:cs="Arial"/>
          <w:u w:val="single"/>
          <w:lang w:val="en-US" w:eastAsia="en-US"/>
        </w:rPr>
      </w:pPr>
      <w:r>
        <w:rPr>
          <w:rFonts w:cs="Arial" w:ascii="Arial" w:hAnsi="Arial"/>
          <w:u w:val="single"/>
          <w:rtl w:val="true"/>
          <w:lang w:val="en-US" w:eastAsia="en-US"/>
        </w:rPr>
      </w:r>
    </w:p>
    <w:p>
      <w:pPr>
        <w:pStyle w:val="Normal"/>
        <w:spacing w:lineRule="auto" w:line="360"/>
        <w:ind w:hanging="720" w:start="652" w:end="0"/>
        <w:jc w:val="start"/>
        <w:rPr/>
      </w:pPr>
      <w:r>
        <w:rPr>
          <w:rFonts w:cs="Arial" w:ascii="Arial" w:hAnsi="Arial"/>
          <w:rtl w:val="true"/>
          <w:lang w:val="en-US" w:eastAsia="en-US"/>
        </w:rPr>
        <w:tab/>
      </w:r>
      <w:r>
        <w:rPr>
          <w:rFonts w:ascii="Arial" w:hAnsi="Arial" w:cs="Arial"/>
          <w:b/>
          <w:b/>
          <w:bCs/>
          <w:u w:val="single"/>
          <w:rtl w:val="true"/>
          <w:lang w:val="en-US" w:eastAsia="en-US"/>
        </w:rPr>
        <w:t>טיעוני הצדדים</w:t>
      </w:r>
      <w:r>
        <w:rPr>
          <w:rFonts w:ascii="Arial" w:hAnsi="Arial" w:cs="Arial"/>
          <w:b/>
          <w:b/>
          <w:bCs/>
          <w:rtl w:val="true"/>
          <w:lang w:val="en-US" w:eastAsia="en-US"/>
        </w:rPr>
        <w:t xml:space="preserve"> </w:t>
      </w:r>
    </w:p>
    <w:p>
      <w:pPr>
        <w:pStyle w:val="Normal"/>
        <w:spacing w:lineRule="auto" w:line="360"/>
        <w:ind w:hanging="720" w:start="652" w:end="0"/>
        <w:jc w:val="both"/>
        <w:rPr/>
      </w:pPr>
      <w:r>
        <w:rPr>
          <w:rFonts w:cs="Arial" w:ascii="Arial" w:hAnsi="Arial"/>
          <w:lang w:val="en-US" w:eastAsia="en-US"/>
        </w:rPr>
        <w:t>6</w:t>
      </w:r>
      <w:r>
        <w:rPr>
          <w:rFonts w:cs="Arial" w:ascii="Arial" w:hAnsi="Arial"/>
          <w:rtl w:val="true"/>
          <w:lang w:val="en-US" w:eastAsia="en-US"/>
        </w:rPr>
        <w:t>.</w:t>
        <w:tab/>
      </w:r>
      <w:r>
        <w:rPr>
          <w:rFonts w:ascii="Arial" w:hAnsi="Arial" w:cs="Arial"/>
          <w:rtl w:val="true"/>
          <w:lang w:val="en-US" w:eastAsia="en-US"/>
        </w:rPr>
        <w:t>המאשימה טענה</w:t>
      </w:r>
      <w:r>
        <w:rPr>
          <w:rFonts w:ascii="Arial" w:hAnsi="Arial" w:cs="Arial"/>
          <w:rtl w:val="true"/>
          <w:lang w:val="en-US" w:eastAsia="en-US"/>
        </w:rPr>
        <w:t xml:space="preserve"> לעונש</w:t>
      </w:r>
      <w:r>
        <w:rPr>
          <w:rFonts w:ascii="Arial" w:hAnsi="Arial" w:cs="Arial"/>
          <w:rtl w:val="true"/>
          <w:lang w:val="en-US" w:eastAsia="en-US"/>
        </w:rPr>
        <w:t xml:space="preserve"> בכתב והש</w:t>
      </w:r>
      <w:r>
        <w:rPr>
          <w:rFonts w:ascii="Arial" w:hAnsi="Arial" w:cs="Arial"/>
          <w:rtl w:val="true"/>
          <w:lang w:val="en-US" w:eastAsia="en-US"/>
        </w:rPr>
        <w:t>ל</w:t>
      </w:r>
      <w:r>
        <w:rPr>
          <w:rFonts w:ascii="Arial" w:hAnsi="Arial" w:cs="Arial"/>
          <w:rtl w:val="true"/>
          <w:lang w:val="en-US" w:eastAsia="en-US"/>
        </w:rPr>
        <w:t>ימה טיעוניה</w:t>
      </w:r>
      <w:r>
        <w:rPr>
          <w:rFonts w:ascii="Arial" w:hAnsi="Arial" w:cs="Arial"/>
          <w:rtl w:val="true"/>
          <w:lang w:val="en-US" w:eastAsia="en-US"/>
        </w:rPr>
        <w:t xml:space="preserve"> </w:t>
      </w:r>
      <w:r>
        <w:rPr>
          <w:rFonts w:ascii="Arial" w:hAnsi="Arial" w:cs="Arial"/>
          <w:rtl w:val="true"/>
          <w:lang w:val="en-US" w:eastAsia="en-US"/>
        </w:rPr>
        <w:t>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 xml:space="preserve">המאשימה טענה כי מתחם העונש ההולם נע בין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48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ה</w:t>
      </w:r>
      <w:r>
        <w:rPr>
          <w:rFonts w:ascii="Arial" w:hAnsi="Arial" w:cs="Arial"/>
          <w:rtl w:val="true"/>
          <w:lang w:val="en-US" w:eastAsia="en-US"/>
        </w:rPr>
        <w:t>מ</w:t>
      </w:r>
      <w:r>
        <w:rPr>
          <w:rFonts w:ascii="Arial" w:hAnsi="Arial" w:cs="Arial"/>
          <w:rtl w:val="true"/>
          <w:lang w:val="en-US" w:eastAsia="en-US"/>
        </w:rPr>
        <w:t xml:space="preserve">אשימה עתרה לעונש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w:t>
      </w:r>
      <w:r>
        <w:rPr>
          <w:rFonts w:ascii="Arial" w:hAnsi="Arial" w:cs="Arial"/>
          <w:rtl w:val="true"/>
          <w:lang w:val="en-US" w:eastAsia="en-US"/>
        </w:rPr>
        <w:t xml:space="preserve"> מאסר</w:t>
      </w:r>
      <w:r>
        <w:rPr>
          <w:rFonts w:cs="Arial" w:ascii="Arial" w:hAnsi="Arial"/>
          <w:rtl w:val="true"/>
          <w:lang w:val="en-US" w:eastAsia="en-US"/>
        </w:rPr>
        <w:t xml:space="preserve">, </w:t>
      </w:r>
      <w:r>
        <w:rPr>
          <w:rFonts w:ascii="Arial" w:hAnsi="Arial" w:cs="Arial"/>
          <w:rtl w:val="true"/>
          <w:lang w:val="en-US" w:eastAsia="en-US"/>
        </w:rPr>
        <w:t>מאסר על תנאי משמעותי</w:t>
      </w:r>
      <w:r>
        <w:rPr>
          <w:rFonts w:cs="Arial" w:ascii="Arial" w:hAnsi="Arial"/>
          <w:rtl w:val="true"/>
          <w:lang w:val="en-US" w:eastAsia="en-US"/>
        </w:rPr>
        <w:t xml:space="preserve">, </w:t>
      </w:r>
      <w:r>
        <w:rPr>
          <w:rFonts w:ascii="Arial" w:hAnsi="Arial" w:cs="Arial"/>
          <w:rtl w:val="true"/>
          <w:lang w:val="en-US" w:eastAsia="en-US"/>
        </w:rPr>
        <w:t>פסילת רישיון נהיגה</w:t>
      </w:r>
      <w:r>
        <w:rPr>
          <w:rFonts w:ascii="Arial" w:hAnsi="Arial" w:cs="Arial"/>
          <w:rtl w:val="true"/>
          <w:lang w:val="en-US" w:eastAsia="en-US"/>
        </w:rPr>
        <w:t xml:space="preserve"> בפועל</w:t>
      </w:r>
      <w:r>
        <w:rPr>
          <w:rFonts w:ascii="Arial" w:hAnsi="Arial" w:cs="Arial"/>
          <w:rtl w:val="true"/>
          <w:lang w:val="en-US" w:eastAsia="en-US"/>
        </w:rPr>
        <w:t xml:space="preserve"> ופסילת רישיון נהיגה על תנאי</w:t>
      </w:r>
      <w:r>
        <w:rPr>
          <w:rFonts w:cs="Arial" w:ascii="Arial" w:hAnsi="Arial"/>
          <w:rtl w:val="true"/>
          <w:lang w:val="en-US" w:eastAsia="en-US"/>
        </w:rPr>
        <w:t>.</w:t>
      </w:r>
    </w:p>
    <w:p>
      <w:pPr>
        <w:pStyle w:val="Normal"/>
        <w:spacing w:lineRule="auto" w:line="360"/>
        <w:ind w:hanging="720"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הפנתה</w:t>
      </w:r>
      <w:r>
        <w:rPr>
          <w:rFonts w:ascii="Arial" w:hAnsi="Arial" w:cs="Arial"/>
          <w:rtl w:val="true"/>
          <w:lang w:val="en-US" w:eastAsia="en-US"/>
        </w:rPr>
        <w:t xml:space="preserve"> בטיעוניה</w:t>
      </w:r>
      <w:r>
        <w:rPr>
          <w:rFonts w:ascii="Arial" w:hAnsi="Arial" w:cs="Arial"/>
          <w:rtl w:val="true"/>
          <w:lang w:val="en-US" w:eastAsia="en-US"/>
        </w:rPr>
        <w:t xml:space="preserve"> לערכים המוגנים שנפגעו</w:t>
      </w:r>
      <w:r>
        <w:rPr>
          <w:rFonts w:cs="Arial" w:ascii="Arial" w:hAnsi="Arial"/>
          <w:rtl w:val="true"/>
          <w:lang w:val="en-US" w:eastAsia="en-US"/>
        </w:rPr>
        <w:t xml:space="preserve">, </w:t>
      </w:r>
      <w:r>
        <w:rPr>
          <w:rFonts w:ascii="Arial" w:hAnsi="Arial" w:cs="Arial"/>
          <w:rtl w:val="true"/>
          <w:lang w:val="en-US" w:eastAsia="en-US"/>
        </w:rPr>
        <w:t>למידת הפגיעה</w:t>
      </w:r>
      <w:r>
        <w:rPr>
          <w:rFonts w:ascii="Arial" w:hAnsi="Arial" w:cs="Arial"/>
          <w:rtl w:val="true"/>
          <w:lang w:val="en-US" w:eastAsia="en-US"/>
        </w:rPr>
        <w:t xml:space="preserve"> הגבוהה מאוד</w:t>
      </w:r>
      <w:r>
        <w:rPr>
          <w:rFonts w:ascii="Arial" w:hAnsi="Arial" w:cs="Arial"/>
          <w:rtl w:val="true"/>
          <w:lang w:val="en-US" w:eastAsia="en-US"/>
        </w:rPr>
        <w:t xml:space="preserve"> בהם</w:t>
      </w:r>
      <w:r>
        <w:rPr>
          <w:rFonts w:ascii="Arial" w:hAnsi="Arial" w:cs="Arial"/>
          <w:rtl w:val="true"/>
          <w:lang w:val="en-US" w:eastAsia="en-US"/>
        </w:rPr>
        <w:t xml:space="preserve"> ולנסיבות ביצוע העבירה לרבות לתכנון שקדם לביצוע העבירה</w:t>
      </w:r>
      <w:r>
        <w:rPr>
          <w:rFonts w:cs="Arial" w:ascii="Arial" w:hAnsi="Arial"/>
          <w:rtl w:val="true"/>
          <w:lang w:val="en-US" w:eastAsia="en-US"/>
        </w:rPr>
        <w:t xml:space="preserve">, </w:t>
      </w:r>
      <w:r>
        <w:rPr>
          <w:rFonts w:ascii="Arial" w:hAnsi="Arial" w:cs="Arial"/>
          <w:rtl w:val="true"/>
          <w:lang w:val="en-US" w:eastAsia="en-US"/>
        </w:rPr>
        <w:t xml:space="preserve">לסוג הנשק הקטלני שהנאשם הוביל </w:t>
      </w:r>
      <w:r>
        <w:rPr>
          <w:rFonts w:cs="Arial" w:ascii="Arial" w:hAnsi="Arial"/>
          <w:rtl w:val="true"/>
          <w:lang w:val="en-US" w:eastAsia="en-US"/>
        </w:rPr>
        <w:t>(</w:t>
      </w:r>
      <w:r>
        <w:rPr>
          <w:rFonts w:ascii="Arial" w:hAnsi="Arial" w:cs="Arial"/>
          <w:rtl w:val="true"/>
          <w:lang w:val="en-US" w:eastAsia="en-US"/>
        </w:rPr>
        <w:t>תת מקלע מאולתר</w:t>
      </w:r>
      <w:r>
        <w:rPr>
          <w:rFonts w:cs="Arial" w:ascii="Arial" w:hAnsi="Arial"/>
          <w:rtl w:val="true"/>
          <w:lang w:val="en-US" w:eastAsia="en-US"/>
        </w:rPr>
        <w:t xml:space="preserve">), </w:t>
      </w:r>
      <w:r>
        <w:rPr>
          <w:rFonts w:ascii="Arial" w:hAnsi="Arial" w:cs="Arial"/>
          <w:rtl w:val="true"/>
          <w:lang w:val="en-US" w:eastAsia="en-US"/>
        </w:rPr>
        <w:t xml:space="preserve">למקום בו הוחזק הנשק </w:t>
      </w:r>
      <w:r>
        <w:rPr>
          <w:rFonts w:cs="Arial" w:ascii="Arial" w:hAnsi="Arial"/>
          <w:rtl w:val="true"/>
          <w:lang w:val="en-US" w:eastAsia="en-US"/>
        </w:rPr>
        <w:t>(</w:t>
      </w:r>
      <w:r>
        <w:rPr>
          <w:rFonts w:ascii="Arial" w:hAnsi="Arial" w:cs="Arial"/>
          <w:rtl w:val="true"/>
          <w:lang w:val="en-US" w:eastAsia="en-US"/>
        </w:rPr>
        <w:t>מתחת לרגלי הנאשם ברכב</w:t>
      </w:r>
      <w:r>
        <w:rPr>
          <w:rFonts w:cs="Arial" w:ascii="Arial" w:hAnsi="Arial"/>
          <w:rtl w:val="true"/>
          <w:lang w:val="en-US" w:eastAsia="en-US"/>
        </w:rPr>
        <w:t xml:space="preserve">) </w:t>
      </w:r>
      <w:r>
        <w:rPr>
          <w:rFonts w:ascii="Arial" w:hAnsi="Arial" w:cs="Arial"/>
          <w:rtl w:val="true"/>
          <w:lang w:val="en-US" w:eastAsia="en-US"/>
        </w:rPr>
        <w:t>ולעובדה כי הנשק היה טעון במחסנית עם כדורים</w:t>
      </w:r>
      <w:r>
        <w:rPr>
          <w:rFonts w:cs="Arial" w:ascii="Arial" w:hAnsi="Arial"/>
          <w:rtl w:val="true"/>
          <w:lang w:val="en-US" w:eastAsia="en-US"/>
        </w:rPr>
        <w:t xml:space="preserve">. </w:t>
      </w:r>
      <w:r>
        <w:rPr>
          <w:rFonts w:ascii="Arial" w:hAnsi="Arial" w:cs="Arial"/>
          <w:rtl w:val="true"/>
          <w:lang w:val="en-US" w:eastAsia="en-US"/>
        </w:rPr>
        <w:t>המאשימה הוסיפה כי יש לראות בעובדה כי הנשק הועבר עבור אחר כנסיבה מחמירה ולא כנסיבה מקלה</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הפנתה לחומרה הנובעת מהסיכון שהנשק יתגלגל לידיים עברייניות או חבלניות</w:t>
      </w:r>
      <w:r>
        <w:rPr>
          <w:rFonts w:cs="Arial" w:ascii="Arial" w:hAnsi="Arial"/>
          <w:rtl w:val="true"/>
          <w:lang w:val="en-US" w:eastAsia="en-US"/>
        </w:rPr>
        <w:t xml:space="preserve">, </w:t>
      </w:r>
      <w:r>
        <w:rPr>
          <w:rFonts w:ascii="Arial" w:hAnsi="Arial" w:cs="Arial"/>
          <w:rtl w:val="true"/>
          <w:lang w:val="en-US" w:eastAsia="en-US"/>
        </w:rPr>
        <w:t>לסיכון הגלום בשימוש בנשק לפגיעה בנפש ובגוף</w:t>
      </w:r>
      <w:r>
        <w:rPr>
          <w:rFonts w:cs="Arial" w:ascii="Arial" w:hAnsi="Arial"/>
          <w:rtl w:val="true"/>
          <w:lang w:val="en-US" w:eastAsia="en-US"/>
        </w:rPr>
        <w:t xml:space="preserve">, </w:t>
      </w:r>
      <w:r>
        <w:rPr>
          <w:rFonts w:ascii="Arial" w:hAnsi="Arial" w:cs="Arial"/>
          <w:rtl w:val="true"/>
          <w:lang w:val="en-US" w:eastAsia="en-US"/>
        </w:rPr>
        <w:t>לצו השעה ולצורך האקוטי להילחם בתופעת הנשק הלא חוקי על כל גווניה ולהנחיית פרקליט המדינה באשר לצורך להעלאת רמת הענישה הנוהגת כדי להילחם בתופעה זו</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טענה כי אין לאמץ המלצתו העונשית של שירות המבחן  נוכח הצורך לתת משקל גדול יותר לשיקולי הגמול וההרתעה בעבירות הנשק</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צרפה פסיקה לתמיכה בעמדתה העונשית</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pPr>
      <w:r>
        <w:rPr>
          <w:rFonts w:cs="Arial" w:ascii="Arial" w:hAnsi="Arial"/>
          <w:lang w:val="en-US" w:eastAsia="en-US"/>
        </w:rPr>
        <w:t>7</w:t>
      </w:r>
      <w:r>
        <w:rPr>
          <w:rFonts w:cs="Arial" w:ascii="Arial" w:hAnsi="Arial"/>
          <w:rtl w:val="true"/>
          <w:lang w:val="en-US" w:eastAsia="en-US"/>
        </w:rPr>
        <w:t>.</w:t>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טען כי מ</w:t>
      </w:r>
      <w:r>
        <w:rPr>
          <w:rFonts w:ascii="Arial" w:hAnsi="Arial" w:cs="Arial"/>
          <w:rtl w:val="true"/>
          <w:lang w:val="en-US" w:eastAsia="en-US"/>
        </w:rPr>
        <w:t>ת</w:t>
      </w:r>
      <w:r>
        <w:rPr>
          <w:rFonts w:ascii="Arial" w:hAnsi="Arial" w:cs="Arial"/>
          <w:rtl w:val="true"/>
          <w:lang w:val="en-US" w:eastAsia="en-US"/>
        </w:rPr>
        <w:t>חם העונש ההולם נע בין מספר חודשי מאסר לריצוי בעבודות שירות ל</w:t>
      </w:r>
      <w:r>
        <w:rPr>
          <w:rFonts w:cs="Arial" w:ascii="Arial" w:hAnsi="Arial"/>
          <w:rtl w:val="true"/>
          <w:lang w:val="en-US" w:eastAsia="en-US"/>
        </w:rPr>
        <w:t>-</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עתר לאמץ את המלצת שירות המבחן ולהשית על הנאשם עונש מאסר לריצוי בעבודות שירות</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לעניין העבירה טען ב</w:t>
      </w:r>
      <w:r>
        <w:rPr>
          <w:rFonts w:cs="Arial" w:ascii="Arial" w:hAnsi="Arial"/>
          <w:rtl w:val="true"/>
          <w:lang w:val="en-US" w:eastAsia="en-US"/>
        </w:rPr>
        <w:t>"</w:t>
      </w:r>
      <w:r>
        <w:rPr>
          <w:rFonts w:ascii="Arial" w:hAnsi="Arial" w:cs="Arial"/>
          <w:rtl w:val="true"/>
          <w:lang w:val="en-US" w:eastAsia="en-US"/>
        </w:rPr>
        <w:t>כ הנאשם כי מדובר</w:t>
      </w:r>
      <w:r>
        <w:rPr>
          <w:rFonts w:ascii="Arial" w:hAnsi="Arial" w:cs="Arial"/>
          <w:rtl w:val="true"/>
          <w:lang w:val="en-US" w:eastAsia="en-US"/>
        </w:rPr>
        <w:t xml:space="preserve"> בעבירה לא מתוכננת</w:t>
      </w:r>
      <w:r>
        <w:rPr>
          <w:rFonts w:cs="Arial" w:ascii="Arial" w:hAnsi="Arial"/>
          <w:rtl w:val="true"/>
          <w:lang w:val="en-US" w:eastAsia="en-US"/>
        </w:rPr>
        <w:t xml:space="preserve">, </w:t>
      </w:r>
      <w:r>
        <w:rPr>
          <w:rFonts w:ascii="Arial" w:hAnsi="Arial" w:cs="Arial"/>
          <w:rtl w:val="true"/>
          <w:lang w:val="en-US" w:eastAsia="en-US"/>
        </w:rPr>
        <w:t>שבוצעה באופן אקראי כאשר</w:t>
      </w:r>
      <w:r>
        <w:rPr>
          <w:rFonts w:ascii="Arial" w:hAnsi="Arial" w:cs="Arial"/>
          <w:rtl w:val="true"/>
          <w:lang w:val="en-US" w:eastAsia="en-US"/>
        </w:rPr>
        <w:t xml:space="preserve"> הנאשם הוביל </w:t>
      </w:r>
      <w:r>
        <w:rPr>
          <w:rFonts w:ascii="Arial" w:hAnsi="Arial" w:cs="Arial"/>
          <w:rtl w:val="true"/>
          <w:lang w:val="en-US" w:eastAsia="en-US"/>
        </w:rPr>
        <w:t>הנשק ב</w:t>
      </w:r>
      <w:r>
        <w:rPr>
          <w:rFonts w:ascii="Arial" w:hAnsi="Arial" w:cs="Arial"/>
          <w:rtl w:val="true"/>
          <w:lang w:val="en-US" w:eastAsia="en-US"/>
        </w:rPr>
        <w:t>רכב השייך לאדם אחר</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לבקשת אחר</w:t>
      </w:r>
      <w:r>
        <w:rPr>
          <w:rFonts w:cs="Arial" w:ascii="Arial" w:hAnsi="Arial"/>
          <w:rtl w:val="true"/>
          <w:lang w:val="en-US" w:eastAsia="en-US"/>
        </w:rPr>
        <w:t xml:space="preserve">, </w:t>
      </w:r>
      <w:r>
        <w:rPr>
          <w:rFonts w:ascii="Arial" w:hAnsi="Arial" w:cs="Arial"/>
          <w:rtl w:val="true"/>
          <w:lang w:val="en-US" w:eastAsia="en-US"/>
        </w:rPr>
        <w:t>כאשר גם</w:t>
      </w:r>
      <w:r>
        <w:rPr>
          <w:rFonts w:ascii="Arial" w:hAnsi="Arial" w:cs="Arial"/>
          <w:rtl w:val="true"/>
          <w:lang w:val="en-US" w:eastAsia="en-US"/>
        </w:rPr>
        <w:t xml:space="preserve"> הנשק שייך לאדם אחר </w:t>
      </w:r>
      <w:r>
        <w:rPr>
          <w:rFonts w:ascii="Arial" w:hAnsi="Arial" w:cs="Arial"/>
          <w:rtl w:val="true"/>
          <w:lang w:val="en-US" w:eastAsia="en-US"/>
        </w:rPr>
        <w:t>כשלמעשה</w:t>
      </w:r>
      <w:r>
        <w:rPr>
          <w:rFonts w:ascii="Arial" w:hAnsi="Arial" w:cs="Arial"/>
          <w:rtl w:val="true"/>
          <w:lang w:val="en-US" w:eastAsia="en-US"/>
        </w:rPr>
        <w:t xml:space="preserve"> הנאשם</w:t>
      </w:r>
      <w:r>
        <w:rPr>
          <w:rFonts w:ascii="Arial" w:hAnsi="Arial" w:cs="Arial"/>
          <w:rtl w:val="true"/>
          <w:lang w:val="en-US" w:eastAsia="en-US"/>
        </w:rPr>
        <w:t xml:space="preserve"> כלל</w:t>
      </w:r>
      <w:r>
        <w:rPr>
          <w:rFonts w:ascii="Arial" w:hAnsi="Arial" w:cs="Arial"/>
          <w:rtl w:val="true"/>
          <w:lang w:val="en-US" w:eastAsia="en-US"/>
        </w:rPr>
        <w:t xml:space="preserve"> לא נגע בנשק</w:t>
      </w:r>
      <w:r>
        <w:rPr>
          <w:rFonts w:cs="Arial" w:ascii="Arial" w:hAnsi="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המאשימה הבהירה כי הרכב אכן לא שייך לנאשם אלא לבן משפחתו</w:t>
      </w:r>
      <w:r>
        <w:rPr>
          <w:rFonts w:cs="Arial" w:ascii="Arial" w:hAnsi="Arial"/>
          <w:rtl w:val="true"/>
          <w:lang w:val="en-US" w:eastAsia="en-US"/>
        </w:rPr>
        <w:t xml:space="preserve">, </w:t>
      </w:r>
      <w:r>
        <w:rPr>
          <w:rFonts w:ascii="Arial" w:hAnsi="Arial" w:cs="Arial"/>
          <w:rtl w:val="true"/>
          <w:lang w:val="en-US" w:eastAsia="en-US"/>
        </w:rPr>
        <w:t>וכן שלא התקבלו תוצאות ביחס לדגימות ט</w:t>
      </w:r>
      <w:r>
        <w:rPr>
          <w:rFonts w:cs="Arial" w:ascii="Arial" w:hAnsi="Arial"/>
          <w:rtl w:val="true"/>
          <w:lang w:val="en-US" w:eastAsia="en-US"/>
        </w:rPr>
        <w:t>.</w:t>
      </w:r>
      <w:r>
        <w:rPr>
          <w:rFonts w:ascii="Arial" w:hAnsi="Arial" w:cs="Arial"/>
          <w:rtl w:val="true"/>
          <w:lang w:val="en-US" w:eastAsia="en-US"/>
        </w:rPr>
        <w:t>א</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David" w:ascii="David" w:hAnsi="David"/>
          <w:lang w:val="en-US" w:eastAsia="en-US"/>
        </w:rPr>
        <w:t>D.N.A</w:t>
      </w:r>
      <w:r>
        <w:rPr>
          <w:rFonts w:cs="David" w:ascii="David" w:hAnsi="David"/>
          <w:rtl w:val="true"/>
          <w:lang w:val="en-US" w:eastAsia="en-US"/>
        </w:rPr>
        <w:t xml:space="preserve"> </w:t>
      </w:r>
      <w:r>
        <w:rPr>
          <w:rFonts w:cs="David" w:ascii="David" w:hAnsi="David"/>
          <w:rtl w:val="true"/>
          <w:lang w:val="en-US" w:eastAsia="en-US"/>
        </w:rPr>
        <w:t xml:space="preserve"> </w:t>
      </w:r>
      <w:r>
        <w:rPr>
          <w:rFonts w:ascii="Arial" w:hAnsi="Arial" w:cs="Arial"/>
          <w:rtl w:val="true"/>
          <w:lang w:val="en-US" w:eastAsia="en-US"/>
        </w:rPr>
        <w:t>שנלקחו</w:t>
      </w:r>
      <w:r>
        <w:rPr>
          <w:rFonts w:cs="Arial" w:ascii="Arial" w:hAnsi="Arial"/>
          <w:rtl w:val="true"/>
          <w:lang w:val="en-US" w:eastAsia="en-US"/>
        </w:rPr>
        <w:t xml:space="preserve">, </w:t>
      </w:r>
      <w:r>
        <w:rPr>
          <w:rFonts w:ascii="Arial" w:hAnsi="Arial" w:cs="Arial"/>
          <w:rtl w:val="true"/>
          <w:lang w:val="en-US" w:eastAsia="en-US"/>
        </w:rPr>
        <w:t>יתכן בשל גרסת הנאשם בחקירתו</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מקרה זה אינו נכנס בגדר המקרים </w:t>
      </w:r>
      <w:r>
        <w:rPr>
          <w:rFonts w:cs="Arial" w:ascii="Arial" w:hAnsi="Arial"/>
          <w:rtl w:val="true"/>
          <w:lang w:val="en-US" w:eastAsia="en-US"/>
        </w:rPr>
        <w:t>"</w:t>
      </w:r>
      <w:r>
        <w:rPr>
          <w:rFonts w:ascii="Arial" w:hAnsi="Arial" w:cs="Arial"/>
          <w:rtl w:val="true"/>
          <w:lang w:val="en-US" w:eastAsia="en-US"/>
        </w:rPr>
        <w:t>הרגילים</w:t>
      </w:r>
      <w:r>
        <w:rPr>
          <w:rFonts w:cs="Arial" w:ascii="Arial" w:hAnsi="Arial"/>
          <w:rtl w:val="true"/>
          <w:lang w:val="en-US" w:eastAsia="en-US"/>
        </w:rPr>
        <w:t xml:space="preserve">" </w:t>
      </w:r>
      <w:r>
        <w:rPr>
          <w:rFonts w:ascii="Arial" w:hAnsi="Arial" w:cs="Arial"/>
          <w:rtl w:val="true"/>
          <w:lang w:val="en-US" w:eastAsia="en-US"/>
        </w:rPr>
        <w:t>של עבירת נשק במגזר הבדואי</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טען כי</w:t>
      </w:r>
      <w:r>
        <w:rPr>
          <w:rFonts w:ascii="Arial" w:hAnsi="Arial" w:cs="Arial"/>
          <w:rtl w:val="true"/>
          <w:lang w:val="en-US" w:eastAsia="en-US"/>
        </w:rPr>
        <w:t xml:space="preserve"> נוכח מאפייני הנאשם</w:t>
      </w:r>
      <w:r>
        <w:rPr>
          <w:rFonts w:ascii="Arial" w:hAnsi="Arial" w:cs="Arial"/>
          <w:rtl w:val="true"/>
          <w:lang w:val="en-US" w:eastAsia="en-US"/>
        </w:rPr>
        <w:t xml:space="preserve"> יש לתת משקל</w:t>
      </w:r>
      <w:r>
        <w:rPr>
          <w:rFonts w:ascii="Arial" w:hAnsi="Arial" w:cs="Arial"/>
          <w:rtl w:val="true"/>
          <w:lang w:val="en-US" w:eastAsia="en-US"/>
        </w:rPr>
        <w:t xml:space="preserve"> יתר </w:t>
      </w:r>
      <w:r>
        <w:rPr>
          <w:rFonts w:ascii="Arial" w:hAnsi="Arial" w:cs="Arial"/>
          <w:rtl w:val="true"/>
          <w:lang w:val="en-US" w:eastAsia="en-US"/>
        </w:rPr>
        <w:t>במקרה זה</w:t>
      </w:r>
      <w:r>
        <w:rPr>
          <w:rFonts w:ascii="Arial" w:hAnsi="Arial" w:cs="Arial"/>
          <w:rtl w:val="true"/>
          <w:lang w:val="en-US" w:eastAsia="en-US"/>
        </w:rPr>
        <w:t xml:space="preserve"> </w:t>
      </w:r>
      <w:r>
        <w:rPr>
          <w:rFonts w:ascii="Arial" w:hAnsi="Arial" w:cs="Arial"/>
          <w:rtl w:val="true"/>
          <w:lang w:val="en-US" w:eastAsia="en-US"/>
        </w:rPr>
        <w:t>לשיקולי שיקו</w:t>
      </w:r>
      <w:r>
        <w:rPr>
          <w:rFonts w:ascii="Arial" w:hAnsi="Arial" w:cs="Arial"/>
          <w:rtl w:val="true"/>
          <w:lang w:val="en-US" w:eastAsia="en-US"/>
        </w:rPr>
        <w:t>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הפנה</w:t>
      </w:r>
      <w:r>
        <w:rPr>
          <w:rFonts w:ascii="Arial" w:hAnsi="Arial" w:cs="Arial"/>
          <w:rtl w:val="true"/>
          <w:lang w:val="en-US" w:eastAsia="en-US"/>
        </w:rPr>
        <w:t xml:space="preserve"> בעניין זה</w:t>
      </w:r>
      <w:r>
        <w:rPr>
          <w:rFonts w:ascii="Arial" w:hAnsi="Arial" w:cs="Arial"/>
          <w:rtl w:val="true"/>
          <w:lang w:val="en-US" w:eastAsia="en-US"/>
        </w:rPr>
        <w:t xml:space="preserve"> להודאת הנאשם ולנסיבותיו האישיות</w:t>
      </w:r>
      <w:r>
        <w:rPr>
          <w:rFonts w:cs="Arial" w:ascii="Arial" w:hAnsi="Arial"/>
          <w:rtl w:val="true"/>
          <w:lang w:val="en-US" w:eastAsia="en-US"/>
        </w:rPr>
        <w:t>-</w:t>
      </w:r>
      <w:r>
        <w:rPr>
          <w:rFonts w:ascii="Arial" w:hAnsi="Arial" w:cs="Arial"/>
          <w:rtl w:val="true"/>
          <w:lang w:val="en-US" w:eastAsia="en-US"/>
        </w:rPr>
        <w:t>משפחתיות</w:t>
      </w:r>
      <w:r>
        <w:rPr>
          <w:rFonts w:cs="Arial" w:ascii="Arial" w:hAnsi="Arial"/>
          <w:rtl w:val="true"/>
          <w:lang w:val="en-US" w:eastAsia="en-US"/>
        </w:rPr>
        <w:t xml:space="preserve">, </w:t>
      </w:r>
      <w:r>
        <w:rPr>
          <w:rFonts w:ascii="Arial" w:hAnsi="Arial" w:cs="Arial"/>
          <w:rtl w:val="true"/>
          <w:lang w:val="en-US" w:eastAsia="en-US"/>
        </w:rPr>
        <w:t>לעובדה כי ה</w:t>
      </w:r>
      <w:r>
        <w:rPr>
          <w:rFonts w:ascii="Arial" w:hAnsi="Arial" w:cs="Arial"/>
          <w:rtl w:val="true"/>
          <w:lang w:val="en-US" w:eastAsia="en-US"/>
        </w:rPr>
        <w:t>נאשם</w:t>
      </w:r>
      <w:r>
        <w:rPr>
          <w:rFonts w:ascii="Arial" w:hAnsi="Arial" w:cs="Arial"/>
          <w:rtl w:val="true"/>
          <w:lang w:val="en-US" w:eastAsia="en-US"/>
        </w:rPr>
        <w:t xml:space="preserve"> נעדר עבר פלילי </w:t>
      </w:r>
      <w:r>
        <w:rPr>
          <w:rFonts w:ascii="Arial" w:hAnsi="Arial" w:cs="Arial"/>
          <w:rtl w:val="true"/>
          <w:lang w:val="en-US" w:eastAsia="en-US"/>
        </w:rPr>
        <w:t>חרף</w:t>
      </w:r>
      <w:r>
        <w:rPr>
          <w:rFonts w:ascii="Arial" w:hAnsi="Arial" w:cs="Arial"/>
          <w:rtl w:val="true"/>
          <w:lang w:val="en-US" w:eastAsia="en-US"/>
        </w:rPr>
        <w:t xml:space="preserve"> ה</w:t>
      </w:r>
      <w:r>
        <w:rPr>
          <w:rFonts w:ascii="Arial" w:hAnsi="Arial" w:cs="Arial"/>
          <w:rtl w:val="true"/>
          <w:lang w:val="en-US" w:eastAsia="en-US"/>
        </w:rPr>
        <w:t>רקע בו</w:t>
      </w:r>
      <w:r>
        <w:rPr>
          <w:rFonts w:ascii="Arial" w:hAnsi="Arial" w:cs="Arial"/>
          <w:rtl w:val="true"/>
          <w:lang w:val="en-US" w:eastAsia="en-US"/>
        </w:rPr>
        <w:t xml:space="preserve"> גדל</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למחויבות </w:t>
      </w:r>
      <w:r>
        <w:rPr>
          <w:rFonts w:ascii="Arial" w:hAnsi="Arial" w:cs="Arial"/>
          <w:rtl w:val="true"/>
          <w:lang w:val="en-US" w:eastAsia="en-US"/>
        </w:rPr>
        <w:t>שגילה</w:t>
      </w:r>
      <w:r>
        <w:rPr>
          <w:rFonts w:ascii="Arial" w:hAnsi="Arial" w:cs="Arial"/>
          <w:rtl w:val="true"/>
          <w:lang w:val="en-US" w:eastAsia="en-US"/>
        </w:rPr>
        <w:t xml:space="preserve"> כלפי פרנסת משפחתו</w:t>
      </w:r>
      <w:r>
        <w:rPr>
          <w:rFonts w:cs="Arial" w:ascii="Arial" w:hAnsi="Arial"/>
          <w:rtl w:val="true"/>
          <w:lang w:val="en-US" w:eastAsia="en-US"/>
        </w:rPr>
        <w:t xml:space="preserve">, </w:t>
      </w:r>
      <w:r>
        <w:rPr>
          <w:rFonts w:ascii="Arial" w:hAnsi="Arial" w:cs="Arial"/>
          <w:rtl w:val="true"/>
          <w:lang w:val="en-US" w:eastAsia="en-US"/>
        </w:rPr>
        <w:t>למאפייניו האישיותיים ודלותו הקוגניטיבית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לקושי שעלול להיות לנאשם בריצוי מאסר מאחורי סורג ובריח בשל מאפייני אישיותו</w:t>
      </w:r>
      <w:r>
        <w:rPr>
          <w:rFonts w:cs="Arial" w:ascii="Arial" w:hAnsi="Arial"/>
          <w:rtl w:val="true"/>
          <w:lang w:val="en-US" w:eastAsia="en-US"/>
        </w:rPr>
        <w:t xml:space="preserve">, </w:t>
      </w:r>
      <w:r>
        <w:rPr>
          <w:rFonts w:ascii="Arial" w:hAnsi="Arial" w:cs="Arial"/>
          <w:rtl w:val="true"/>
          <w:lang w:val="en-US" w:eastAsia="en-US"/>
        </w:rPr>
        <w:t xml:space="preserve">ליציבות התעסוקתית שגילה ולצורך </w:t>
      </w:r>
      <w:r>
        <w:rPr>
          <w:rFonts w:ascii="Arial" w:hAnsi="Arial" w:cs="Arial"/>
          <w:rtl w:val="true"/>
          <w:lang w:val="en-US" w:eastAsia="en-US"/>
        </w:rPr>
        <w:t>ל</w:t>
      </w:r>
      <w:r>
        <w:rPr>
          <w:rFonts w:ascii="Arial" w:hAnsi="Arial" w:cs="Arial"/>
          <w:rtl w:val="true"/>
          <w:lang w:val="en-US" w:eastAsia="en-US"/>
        </w:rPr>
        <w:t>השאירו מחו</w:t>
      </w:r>
      <w:r>
        <w:rPr>
          <w:rFonts w:ascii="Arial" w:hAnsi="Arial" w:cs="Arial"/>
          <w:rtl w:val="true"/>
          <w:lang w:val="en-US" w:eastAsia="en-US"/>
        </w:rPr>
        <w:t xml:space="preserve">ץ </w:t>
      </w:r>
      <w:r>
        <w:rPr>
          <w:rFonts w:ascii="Arial" w:hAnsi="Arial" w:cs="Arial"/>
          <w:rtl w:val="true"/>
          <w:lang w:val="en-US" w:eastAsia="en-US"/>
        </w:rPr>
        <w:t xml:space="preserve">לכותלי בית הסוהר על מנת שלא לחשוף אותו לדפוסי התנהלות שולית </w:t>
      </w:r>
      <w:r>
        <w:rPr>
          <w:rFonts w:ascii="Arial" w:hAnsi="Arial" w:cs="Arial"/>
          <w:rtl w:val="true"/>
          <w:lang w:val="en-US" w:eastAsia="en-US"/>
        </w:rPr>
        <w:t>בהתאם להמלצת</w:t>
      </w:r>
      <w:r>
        <w:rPr>
          <w:rFonts w:ascii="Arial" w:hAnsi="Arial" w:cs="Arial"/>
          <w:rtl w:val="true"/>
          <w:lang w:val="en-US" w:eastAsia="en-US"/>
        </w:rPr>
        <w:t xml:space="preserve"> שירות המבחן</w:t>
      </w:r>
      <w:r>
        <w:rPr>
          <w:rFonts w:cs="Arial" w:ascii="Arial" w:hAnsi="Arial"/>
          <w:rtl w:val="true"/>
          <w:lang w:val="en-US" w:eastAsia="en-US"/>
        </w:rPr>
        <w:t xml:space="preserve">. </w:t>
      </w:r>
    </w:p>
    <w:p>
      <w:pPr>
        <w:pStyle w:val="Normal"/>
        <w:spacing w:lineRule="auto" w:line="360"/>
        <w:ind w:start="652"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הוסיף כי יש לתת משקל גם לתקופת המעצר בה היה נתון הנאשם</w:t>
      </w:r>
      <w:r>
        <w:rPr>
          <w:rFonts w:cs="Arial" w:ascii="Arial" w:hAnsi="Arial"/>
          <w:rtl w:val="true"/>
          <w:lang w:val="en-US" w:eastAsia="en-US"/>
        </w:rPr>
        <w:t xml:space="preserve">, </w:t>
      </w:r>
      <w:r>
        <w:rPr>
          <w:rFonts w:ascii="Arial" w:hAnsi="Arial" w:cs="Arial"/>
          <w:rtl w:val="true"/>
          <w:lang w:val="en-US" w:eastAsia="en-US"/>
        </w:rPr>
        <w:t>תקופה אותה לא יבקש לנכות היה וייגזר על הנאשם מאסר לריצוי בדרך של עבודות שירות</w:t>
      </w:r>
      <w:r>
        <w:rPr>
          <w:rFonts w:cs="Arial" w:ascii="Arial" w:hAnsi="Arial"/>
          <w:rtl w:val="true"/>
          <w:lang w:val="en-US" w:eastAsia="en-US"/>
        </w:rPr>
        <w:t xml:space="preserve">.  </w:t>
      </w:r>
    </w:p>
    <w:p>
      <w:pPr>
        <w:pStyle w:val="Normal"/>
        <w:spacing w:lineRule="auto" w:line="360"/>
        <w:ind w:start="652"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צרף פסיקה לתמיכה בטיעוניו</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8</w:t>
      </w:r>
      <w:r>
        <w:rPr>
          <w:rFonts w:cs="Arial" w:ascii="Arial" w:hAnsi="Arial"/>
          <w:rtl w:val="true"/>
          <w:lang w:val="en-US" w:eastAsia="en-US"/>
        </w:rPr>
        <w:t>.</w:t>
        <w:tab/>
      </w:r>
      <w:r>
        <w:rPr>
          <w:rFonts w:ascii="Arial" w:hAnsi="Arial" w:cs="Arial"/>
          <w:rtl w:val="true"/>
          <w:lang w:val="en-US" w:eastAsia="en-US"/>
        </w:rPr>
        <w:t xml:space="preserve">הנאשם מסר כי הוא בן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מתגורר עם אמו ועובד במפעל</w:t>
      </w:r>
      <w:r>
        <w:rPr>
          <w:rFonts w:cs="Arial" w:ascii="Arial" w:hAnsi="Arial"/>
          <w:rtl w:val="true"/>
          <w:lang w:val="en-US" w:eastAsia="en-US"/>
        </w:rPr>
        <w:t xml:space="preserve">. </w:t>
      </w:r>
      <w:r>
        <w:rPr>
          <w:rFonts w:ascii="Arial" w:hAnsi="Arial" w:cs="Arial"/>
          <w:rtl w:val="true"/>
          <w:lang w:val="en-US" w:eastAsia="en-US"/>
        </w:rPr>
        <w:t>הנאשם הביע את צערו</w:t>
      </w:r>
      <w:r>
        <w:rPr>
          <w:rFonts w:cs="Arial" w:ascii="Arial" w:hAnsi="Arial"/>
          <w:rtl w:val="true"/>
          <w:lang w:val="en-US" w:eastAsia="en-US"/>
        </w:rPr>
        <w:t xml:space="preserve">, </w:t>
      </w:r>
      <w:r>
        <w:rPr>
          <w:rFonts w:ascii="Arial" w:hAnsi="Arial" w:cs="Arial"/>
          <w:rtl w:val="true"/>
          <w:lang w:val="en-US" w:eastAsia="en-US"/>
        </w:rPr>
        <w:t>ביקש סליחה ומסר כי עשה טעות</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דיון והכרעה</w:t>
      </w:r>
    </w:p>
    <w:p>
      <w:pPr>
        <w:pStyle w:val="Normal"/>
        <w:spacing w:lineRule="auto" w:line="360"/>
        <w:ind w:hanging="709" w:start="651" w:end="0"/>
        <w:jc w:val="both"/>
        <w:rPr>
          <w:rFonts w:ascii="Arial" w:hAnsi="Arial" w:cs="Arial"/>
          <w:lang w:val="en-US" w:eastAsia="en-US"/>
        </w:rPr>
      </w:pPr>
      <w:r>
        <w:rPr>
          <w:rFonts w:cs="Arial" w:ascii="Arial" w:hAnsi="Arial"/>
          <w:lang w:val="en-US" w:eastAsia="en-US"/>
        </w:rPr>
        <w:t>9</w:t>
      </w:r>
      <w:r>
        <w:rPr>
          <w:rFonts w:cs="Arial" w:ascii="Arial" w:hAnsi="Arial"/>
          <w:rtl w:val="true"/>
          <w:lang w:val="en-US" w:eastAsia="en-US"/>
        </w:rPr>
        <w:t>.</w:t>
        <w:tab/>
      </w:r>
      <w:r>
        <w:rPr>
          <w:rFonts w:ascii="Arial" w:hAnsi="Arial" w:cs="Arial"/>
          <w:rtl w:val="true"/>
          <w:lang w:val="en-US" w:eastAsia="en-US"/>
        </w:rPr>
        <w:t xml:space="preserve">סבורני כי מתחם העונש ההולם בענייננו צריך לנוע בין </w:t>
      </w:r>
      <w:r>
        <w:rPr>
          <w:rFonts w:cs="Arial" w:ascii="Arial" w:hAnsi="Arial"/>
          <w:lang w:val="en-US" w:eastAsia="en-US"/>
        </w:rPr>
        <w:t>16</w:t>
      </w:r>
      <w:r>
        <w:rPr>
          <w:rFonts w:cs="Arial" w:ascii="Arial" w:hAnsi="Arial"/>
          <w:rtl w:val="true"/>
          <w:lang w:val="en-US" w:eastAsia="en-US"/>
        </w:rPr>
        <w:t xml:space="preserve"> </w:t>
      </w:r>
      <w:r>
        <w:rPr>
          <w:rFonts w:ascii="Arial" w:hAnsi="Arial" w:cs="Arial"/>
          <w:rtl w:val="true"/>
          <w:lang w:val="en-US" w:eastAsia="en-US"/>
        </w:rPr>
        <w:t>חודשי מאסר ל</w:t>
      </w:r>
      <w:r>
        <w:rPr>
          <w:rFonts w:cs="Arial" w:ascii="Arial" w:hAnsi="Arial"/>
          <w:rtl w:val="true"/>
          <w:lang w:val="en-US" w:eastAsia="en-US"/>
        </w:rPr>
        <w:t>-</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בקביעת מתחם זה התחשבתי בערכים המוגנים שנפגעו</w:t>
      </w:r>
      <w:r>
        <w:rPr>
          <w:rFonts w:cs="Arial" w:ascii="Arial" w:hAnsi="Arial"/>
          <w:rtl w:val="true"/>
          <w:lang w:val="en-US" w:eastAsia="en-US"/>
        </w:rPr>
        <w:t xml:space="preserve">, </w:t>
      </w:r>
      <w:r>
        <w:rPr>
          <w:rFonts w:ascii="Arial" w:hAnsi="Arial" w:cs="Arial"/>
          <w:rtl w:val="true"/>
          <w:lang w:val="en-US" w:eastAsia="en-US"/>
        </w:rPr>
        <w:t>במידת הפגיעה בהם</w:t>
      </w:r>
      <w:r>
        <w:rPr>
          <w:rFonts w:cs="Arial" w:ascii="Arial" w:hAnsi="Arial"/>
          <w:rtl w:val="true"/>
          <w:lang w:val="en-US" w:eastAsia="en-US"/>
        </w:rPr>
        <w:t xml:space="preserve">, </w:t>
      </w:r>
      <w:r>
        <w:rPr>
          <w:rFonts w:ascii="Arial" w:hAnsi="Arial" w:cs="Arial"/>
          <w:rtl w:val="true"/>
          <w:lang w:val="en-US" w:eastAsia="en-US"/>
        </w:rPr>
        <w:t>בענישה הנוהגת ובנסיבות הקשורות בביצוע העבירות כפי שיפורט להלן</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pPr>
      <w:r>
        <w:rPr>
          <w:rFonts w:cs="Arial" w:ascii="Arial" w:hAnsi="Arial"/>
          <w:lang w:val="en-US" w:eastAsia="en-US"/>
        </w:rPr>
        <w:t>10</w:t>
      </w:r>
      <w:r>
        <w:rPr>
          <w:rFonts w:cs="Arial" w:ascii="Arial" w:hAnsi="Arial"/>
          <w:rtl w:val="true"/>
          <w:lang w:val="en-US" w:eastAsia="en-US"/>
        </w:rPr>
        <w:t>.</w:t>
        <w:tab/>
      </w:r>
      <w:r>
        <w:rPr>
          <w:rFonts w:ascii="Arial" w:hAnsi="Arial" w:cs="Arial"/>
          <w:rtl w:val="true"/>
          <w:lang w:val="en-US" w:eastAsia="en-US"/>
        </w:rPr>
        <w:t>הנאשם פגע בערכים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לרבות הגנה על חיי אדם</w:t>
      </w:r>
      <w:r>
        <w:rPr>
          <w:rFonts w:cs="Arial" w:ascii="Arial" w:hAnsi="Arial"/>
          <w:rtl w:val="true"/>
          <w:lang w:val="en-US" w:eastAsia="en-US"/>
        </w:rPr>
        <w:t xml:space="preserve">, </w:t>
      </w:r>
      <w:r>
        <w:rPr>
          <w:rFonts w:ascii="Arial" w:hAnsi="Arial" w:cs="Arial"/>
          <w:rtl w:val="true"/>
          <w:lang w:val="en-US" w:eastAsia="en-US"/>
        </w:rPr>
        <w:t>שמירה על שלטון החוק והסדר הציבורי</w:t>
      </w:r>
      <w:r>
        <w:rPr>
          <w:rFonts w:cs="Arial" w:ascii="Arial" w:hAnsi="Arial"/>
          <w:rtl w:val="true"/>
          <w:lang w:val="en-US" w:eastAsia="en-US"/>
        </w:rPr>
        <w:t>.</w:t>
      </w:r>
    </w:p>
    <w:p>
      <w:pPr>
        <w:pStyle w:val="Normal"/>
        <w:spacing w:lineRule="auto" w:line="360"/>
        <w:ind w:hanging="709" w:start="651"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ניסיון החיים במציאות הישראלית  מלמד כי ישנו בסיס מוצק לחשש כי נשק שהוחזק או הובל באופן לא חוקי יימצא בסופו של יום בידי גורמים עברייניים או עוינים שיעשו בו שימוש לפגיעה בגוף ובנפש</w:t>
      </w:r>
      <w:r>
        <w:rPr>
          <w:rFonts w:cs="Arial" w:ascii="Arial" w:hAnsi="Arial"/>
          <w:rtl w:val="true"/>
          <w:lang w:val="en-US" w:eastAsia="en-US"/>
        </w:rPr>
        <w:t xml:space="preserve">. </w:t>
      </w:r>
      <w:r>
        <w:rPr>
          <w:rFonts w:ascii="Arial" w:hAnsi="Arial" w:cs="Arial"/>
          <w:rtl w:val="true"/>
          <w:lang w:val="en-US" w:eastAsia="en-US"/>
        </w:rPr>
        <w:t>ב</w:t>
      </w:r>
      <w:hyperlink r:id="rId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1323/13</w:t>
        </w:r>
      </w:hyperlink>
      <w:r>
        <w:rPr>
          <w:rFonts w:cs="Arial" w:ascii="Arial" w:hAnsi="Arial"/>
          <w:rtl w:val="true"/>
          <w:lang w:val="en-US" w:eastAsia="en-US"/>
        </w:rPr>
        <w:t xml:space="preserve"> </w:t>
      </w:r>
      <w:r>
        <w:rPr>
          <w:rFonts w:ascii="Arial" w:hAnsi="Arial" w:cs="Arial"/>
          <w:b/>
          <w:b/>
          <w:bCs/>
          <w:rtl w:val="true"/>
          <w:lang w:val="en-US" w:eastAsia="en-US"/>
        </w:rPr>
        <w:t>חסן</w:t>
      </w:r>
      <w:r>
        <w:rPr>
          <w:rFonts w:ascii="Arial" w:hAnsi="Arial" w:cs="Arial"/>
          <w:b/>
          <w:b/>
          <w:bCs/>
          <w:rtl w:val="true"/>
          <w:lang w:val="en-US" w:eastAsia="en-US"/>
        </w:rPr>
        <w:t xml:space="preserve"> </w:t>
      </w:r>
      <w:r>
        <w:rPr>
          <w:rFonts w:ascii="Arial" w:hAnsi="Arial" w:cs="Arial"/>
          <w:b/>
          <w:b/>
          <w:bCs/>
          <w:rtl w:val="true"/>
          <w:lang w:val="en-US" w:eastAsia="en-US"/>
        </w:rPr>
        <w:t>נ</w:t>
      </w:r>
      <w:r>
        <w:rPr>
          <w:rFonts w:cs="Arial" w:ascii="Arial" w:hAnsi="Arial"/>
          <w:b/>
          <w:bCs/>
          <w:rtl w:val="true"/>
          <w:lang w:val="en-US" w:eastAsia="en-US"/>
        </w:rPr>
        <w:t xml:space="preserve">' </w:t>
      </w:r>
      <w:r>
        <w:rPr>
          <w:rFonts w:ascii="Arial" w:hAnsi="Arial" w:cs="Arial"/>
          <w:b/>
          <w:b/>
          <w:bCs/>
          <w:rtl w:val="true"/>
          <w:lang w:val="en-US" w:eastAsia="en-US"/>
        </w:rPr>
        <w:t>מדינת</w:t>
      </w:r>
      <w:r>
        <w:rPr>
          <w:rFonts w:ascii="Arial" w:hAnsi="Arial" w:cs="Arial"/>
          <w:b/>
          <w:b/>
          <w:bCs/>
          <w:rtl w:val="true"/>
          <w:lang w:val="en-US" w:eastAsia="en-US"/>
        </w:rPr>
        <w:t xml:space="preserve"> </w:t>
      </w:r>
      <w:r>
        <w:rPr>
          <w:rFonts w:ascii="Arial" w:hAnsi="Arial" w:cs="Arial"/>
          <w:b/>
          <w:b/>
          <w:bCs/>
          <w:rtl w:val="true"/>
          <w:lang w:val="en-US" w:eastAsia="en-US"/>
        </w:rPr>
        <w:t>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5.6.2013</w:t>
      </w:r>
      <w:r>
        <w:rPr>
          <w:rFonts w:cs="Arial" w:ascii="Arial" w:hAnsi="Arial"/>
          <w:rtl w:val="true"/>
          <w:lang w:val="en-US" w:eastAsia="en-US"/>
        </w:rPr>
        <w:t>)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חסן</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12</w:t>
      </w:r>
      <w:r>
        <w:rPr>
          <w:rFonts w:cs="Arial" w:ascii="Arial" w:hAnsi="Arial"/>
          <w:rtl w:val="true"/>
          <w:lang w:val="en-US" w:eastAsia="en-US"/>
        </w:rPr>
        <w:t>:</w:t>
      </w:r>
    </w:p>
    <w:p>
      <w:pPr>
        <w:pStyle w:val="Normal"/>
        <w:spacing w:lineRule="auto" w:line="360"/>
        <w:ind w:start="1361" w:end="709"/>
        <w:jc w:val="both"/>
        <w:rPr>
          <w:rFonts w:ascii="Arial" w:hAnsi="Arial" w:cs="Arial"/>
          <w:b/>
          <w:bCs/>
          <w:lang w:val="en-US" w:eastAsia="en-US"/>
        </w:rPr>
      </w:pPr>
      <w:r>
        <w:rPr>
          <w:rFonts w:cs="Arial" w:ascii="Arial" w:hAnsi="Arial"/>
          <w:rtl w:val="true"/>
          <w:lang w:val="en-US" w:eastAsia="en-US"/>
        </w:rPr>
        <w:t>"</w:t>
      </w:r>
      <w:r>
        <w:rPr>
          <w:rFonts w:cs="Arial" w:ascii="Arial" w:hAnsi="Arial"/>
          <w:b/>
          <w:bCs/>
          <w:rtl w:val="true"/>
          <w:lang w:val="en-US" w:eastAsia="en-US"/>
        </w:rPr>
        <w:t>...</w:t>
      </w:r>
      <w:r>
        <w:rPr>
          <w:rFonts w:ascii="Arial" w:hAnsi="Arial" w:cs="Arial"/>
          <w:b/>
          <w:b/>
          <w:bCs/>
          <w:rtl w:val="true"/>
          <w:lang w:val="en-US" w:eastAsia="en-US"/>
        </w:rPr>
        <w:t>אכן</w:t>
      </w:r>
      <w:r>
        <w:rPr>
          <w:rFonts w:cs="Arial" w:ascii="Arial" w:hAnsi="Arial"/>
          <w:b/>
          <w:bCs/>
          <w:rtl w:val="true"/>
          <w:lang w:val="en-US" w:eastAsia="en-US"/>
        </w:rPr>
        <w:t>, "</w:t>
      </w:r>
      <w:r>
        <w:rPr>
          <w:rFonts w:ascii="Arial" w:hAnsi="Arial" w:cs="Arial"/>
          <w:b/>
          <w:b/>
          <w:bCs/>
          <w:rtl w:val="true"/>
          <w:lang w:val="en-US" w:eastAsia="en-US"/>
        </w:rPr>
        <w:t>התגלגלותם</w:t>
      </w:r>
      <w:r>
        <w:rPr>
          <w:rFonts w:cs="Arial" w:ascii="Arial" w:hAnsi="Arial"/>
          <w:b/>
          <w:bCs/>
          <w:rtl w:val="true"/>
          <w:lang w:val="en-US" w:eastAsia="en-US"/>
        </w:rPr>
        <w:t xml:space="preserve">" </w:t>
      </w:r>
      <w:r>
        <w:rPr>
          <w:rFonts w:ascii="Arial" w:hAnsi="Arial" w:cs="Arial"/>
          <w:b/>
          <w:b/>
          <w:bCs/>
          <w:rtl w:val="true"/>
          <w:lang w:val="en-US" w:eastAsia="en-US"/>
        </w:rPr>
        <w:t>של כלי נשק מיד ליד ללא פיקוח עלול להוביל להגעתם בדרך לא דרך לגורמים פליליים ועוינים</w:t>
      </w:r>
      <w:r>
        <w:rPr>
          <w:rFonts w:cs="Arial" w:ascii="Arial" w:hAnsi="Arial"/>
          <w:b/>
          <w:bCs/>
          <w:rtl w:val="true"/>
          <w:lang w:val="en-US" w:eastAsia="en-US"/>
        </w:rPr>
        <w:t xml:space="preserve">. </w:t>
      </w:r>
      <w:r>
        <w:rPr>
          <w:rFonts w:ascii="Arial" w:hAnsi="Arial" w:cs="Arial"/>
          <w:b/>
          <w:b/>
          <w:bCs/>
          <w:rtl w:val="true"/>
          <w:lang w:val="en-US" w:eastAsia="en-US"/>
        </w:rPr>
        <w:t>אין לדעת מה יעלה בגורלם של כלי נשק אלה ולאילו תוצאות הרסניות יובילו – בסכסוך ברחוב</w:t>
      </w:r>
      <w:r>
        <w:rPr>
          <w:rFonts w:cs="Arial" w:ascii="Arial" w:hAnsi="Arial"/>
          <w:b/>
          <w:bCs/>
          <w:rtl w:val="true"/>
          <w:lang w:val="en-US" w:eastAsia="en-US"/>
        </w:rPr>
        <w:t xml:space="preserve">, </w:t>
      </w:r>
      <w:r>
        <w:rPr>
          <w:rFonts w:ascii="Arial" w:hAnsi="Arial" w:cs="Arial"/>
          <w:b/>
          <w:b/>
          <w:bCs/>
          <w:rtl w:val="true"/>
          <w:lang w:val="en-US" w:eastAsia="en-US"/>
        </w:rPr>
        <w:t>בקטטה בין ניצים ואף בתוך המשפחה פנימה</w:t>
      </w:r>
      <w:r>
        <w:rPr>
          <w:rFonts w:cs="Arial" w:ascii="Arial" w:hAnsi="Arial"/>
          <w:b/>
          <w:bCs/>
          <w:rtl w:val="true"/>
          <w:lang w:val="en-US" w:eastAsia="en-US"/>
        </w:rPr>
        <w:t xml:space="preserve">. </w:t>
      </w:r>
      <w:r>
        <w:rPr>
          <w:rFonts w:ascii="Arial" w:hAnsi="Arial" w:cs="Arial"/>
          <w:b/>
          <w:b/>
          <w:bCs/>
          <w:rtl w:val="true"/>
          <w:lang w:val="en-US" w:eastAsia="en-US"/>
        </w:rPr>
        <w:t>הסכנה הנשקפת לציבור כתוצאה מעבירות אלה</w:t>
      </w:r>
      <w:r>
        <w:rPr>
          <w:rFonts w:cs="Arial" w:ascii="Arial" w:hAnsi="Arial"/>
          <w:b/>
          <w:bCs/>
          <w:rtl w:val="true"/>
          <w:lang w:val="en-US" w:eastAsia="en-US"/>
        </w:rPr>
        <w:t xml:space="preserve">, </w:t>
      </w:r>
      <w:r>
        <w:rPr>
          <w:rFonts w:ascii="Arial" w:hAnsi="Arial" w:cs="Arial"/>
          <w:b/>
          <w:b/>
          <w:bCs/>
          <w:rtl w:val="true"/>
          <w:lang w:val="en-US" w:eastAsia="en-US"/>
        </w:rPr>
        <w:t>לצד המימדים שאליהם הגיעו</w:t>
      </w:r>
      <w:r>
        <w:rPr>
          <w:rFonts w:cs="Arial" w:ascii="Arial" w:hAnsi="Arial"/>
          <w:b/>
          <w:bCs/>
          <w:rtl w:val="true"/>
          <w:lang w:val="en-US" w:eastAsia="en-US"/>
        </w:rPr>
        <w:t xml:space="preserve">, </w:t>
      </w:r>
      <w:r>
        <w:rPr>
          <w:rFonts w:ascii="Arial" w:hAnsi="Arial" w:cs="Arial"/>
          <w:b/>
          <w:b/>
          <w:bCs/>
          <w:rtl w:val="true"/>
          <w:lang w:val="en-US" w:eastAsia="en-US"/>
        </w:rPr>
        <w:t>מחייבים לתת ביטוי הולם וכבד משקל להגנה על הערך החברתי שנפגע כתוצאה מפעילות עבריינית זאת</w:t>
      </w:r>
      <w:r>
        <w:rPr>
          <w:rFonts w:cs="Arial" w:ascii="Arial" w:hAnsi="Arial"/>
          <w:b/>
          <w:bCs/>
          <w:rtl w:val="true"/>
          <w:lang w:val="en-US" w:eastAsia="en-US"/>
        </w:rPr>
        <w:t xml:space="preserve">, </w:t>
      </w:r>
      <w:r>
        <w:rPr>
          <w:rFonts w:ascii="Arial" w:hAnsi="Arial" w:cs="Arial"/>
          <w:b/>
          <w:b/>
          <w:bCs/>
          <w:rtl w:val="true"/>
          <w:lang w:val="en-US" w:eastAsia="en-US"/>
        </w:rPr>
        <w:t>הגנה על שלום הציבור מפני פגיעות בגוף או בנפש</w:t>
      </w:r>
      <w:r>
        <w:rPr>
          <w:rFonts w:cs="Arial" w:ascii="Arial" w:hAnsi="Arial"/>
          <w:b/>
          <w:bCs/>
          <w:rtl w:val="true"/>
          <w:lang w:val="en-US" w:eastAsia="en-US"/>
        </w:rPr>
        <w:t xml:space="preserve">, </w:t>
      </w:r>
      <w:r>
        <w:rPr>
          <w:rFonts w:ascii="Arial" w:hAnsi="Arial" w:cs="Arial"/>
          <w:b/>
          <w:b/>
          <w:bCs/>
          <w:rtl w:val="true"/>
          <w:lang w:val="en-US" w:eastAsia="en-US"/>
        </w:rPr>
        <w:t>ולהחמיר את עונשי המאסר המוטלים בגין פעילות עבריינית זאת</w:t>
      </w:r>
      <w:r>
        <w:rPr>
          <w:rFonts w:cs="Arial" w:ascii="Arial" w:hAnsi="Arial"/>
          <w:b/>
          <w:bCs/>
          <w:rtl w:val="true"/>
          <w:lang w:val="en-US" w:eastAsia="en-US"/>
        </w:rPr>
        <w:t xml:space="preserve">, </w:t>
      </w:r>
      <w:r>
        <w:rPr>
          <w:rFonts w:ascii="Arial" w:hAnsi="Arial" w:cs="Arial"/>
          <w:b/>
          <w:b/>
          <w:bCs/>
          <w:rtl w:val="true"/>
          <w:lang w:val="en-US" w:eastAsia="en-US"/>
        </w:rPr>
        <w:t>בהדרגה</w:t>
      </w:r>
      <w:r>
        <w:rPr>
          <w:rFonts w:cs="Arial" w:ascii="Arial" w:hAnsi="Arial"/>
          <w:rtl w:val="true"/>
          <w:lang w:val="en-US" w:eastAsia="en-US"/>
        </w:rPr>
        <w:t>".</w:t>
      </w:r>
    </w:p>
    <w:p>
      <w:pPr>
        <w:pStyle w:val="Normal"/>
        <w:spacing w:lineRule="auto" w:line="360"/>
        <w:ind w:start="1361" w:end="709"/>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lang w:val="en-US" w:eastAsia="en-US"/>
        </w:rPr>
        <w:t>11</w:t>
      </w:r>
      <w:r>
        <w:rPr>
          <w:rFonts w:cs="Arial" w:ascii="Arial" w:hAnsi="Arial"/>
          <w:rtl w:val="true"/>
          <w:lang w:val="en-US" w:eastAsia="en-US"/>
        </w:rPr>
        <w:t>.</w:t>
        <w:tab/>
      </w:r>
      <w:r>
        <w:rPr>
          <w:rFonts w:ascii="Arial" w:hAnsi="Arial" w:cs="Arial"/>
          <w:rtl w:val="true"/>
          <w:lang w:val="en-US" w:eastAsia="en-US"/>
        </w:rPr>
        <w:t>בענייננו</w:t>
      </w:r>
      <w:r>
        <w:rPr>
          <w:rFonts w:cs="Arial" w:ascii="Arial" w:hAnsi="Arial"/>
          <w:rtl w:val="true"/>
          <w:lang w:val="en-US" w:eastAsia="en-US"/>
        </w:rPr>
        <w:t xml:space="preserve">, </w:t>
      </w:r>
      <w:r>
        <w:rPr>
          <w:rFonts w:ascii="Arial" w:hAnsi="Arial" w:cs="Arial"/>
          <w:rtl w:val="true"/>
          <w:lang w:val="en-US" w:eastAsia="en-US"/>
        </w:rPr>
        <w:t>מידת הפגיעה בערכים המוגנים היא משמעותית וזאת בשל סוג</w:t>
      </w:r>
      <w:r>
        <w:rPr>
          <w:rFonts w:ascii="Arial" w:hAnsi="Arial" w:cs="Arial"/>
          <w:rtl w:val="true"/>
          <w:lang w:val="en-US" w:eastAsia="en-US"/>
        </w:rPr>
        <w:t>ו ואופיו של</w:t>
      </w:r>
      <w:r>
        <w:rPr>
          <w:rFonts w:ascii="Arial" w:hAnsi="Arial" w:cs="Arial"/>
          <w:rtl w:val="true"/>
          <w:lang w:val="en-US" w:eastAsia="en-US"/>
        </w:rPr>
        <w:t xml:space="preserve"> הנשק</w:t>
      </w:r>
      <w:r>
        <w:rPr>
          <w:rFonts w:ascii="Arial" w:hAnsi="Arial" w:cs="Arial"/>
          <w:rtl w:val="true"/>
          <w:lang w:val="en-US" w:eastAsia="en-US"/>
        </w:rPr>
        <w:t xml:space="preserve"> והתחמושת</w:t>
      </w:r>
      <w:r>
        <w:rPr>
          <w:rFonts w:ascii="Arial" w:hAnsi="Arial" w:cs="Arial"/>
          <w:rtl w:val="true"/>
          <w:lang w:val="en-US" w:eastAsia="en-US"/>
        </w:rPr>
        <w:t xml:space="preserve"> שהובל</w:t>
      </w:r>
      <w:r>
        <w:rPr>
          <w:rFonts w:ascii="Arial" w:hAnsi="Arial" w:cs="Arial"/>
          <w:rtl w:val="true"/>
          <w:lang w:val="en-US" w:eastAsia="en-US"/>
        </w:rPr>
        <w:t>ו</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תת מקלע מאולתר טעון במחסנית עם </w:t>
      </w:r>
      <w:r>
        <w:rPr>
          <w:rFonts w:cs="Arial" w:ascii="Arial" w:hAnsi="Arial"/>
          <w:lang w:val="en-US" w:eastAsia="en-US"/>
        </w:rPr>
        <w:t>11</w:t>
      </w:r>
      <w:r>
        <w:rPr>
          <w:rFonts w:ascii="Arial" w:hAnsi="Arial" w:cs="Arial"/>
          <w:rtl w:val="true"/>
          <w:lang w:val="en-US" w:eastAsia="en-US"/>
        </w:rPr>
        <w:t>כדורים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ברכב</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lang w:val="en-US" w:eastAsia="en-US"/>
        </w:rPr>
        <w:t>12</w:t>
      </w:r>
      <w:r>
        <w:rPr>
          <w:rFonts w:cs="Arial" w:ascii="Arial" w:hAnsi="Arial"/>
          <w:rtl w:val="true"/>
          <w:lang w:val="en-US" w:eastAsia="en-US"/>
        </w:rPr>
        <w:t>.</w:t>
        <w:tab/>
      </w:r>
      <w:r>
        <w:rPr>
          <w:rFonts w:ascii="Arial" w:hAnsi="Arial" w:cs="Arial"/>
          <w:rtl w:val="true"/>
          <w:lang w:val="en-US" w:eastAsia="en-US"/>
        </w:rPr>
        <w:t>באשר לנסיבות ביצוע העבירה נתתי דעתי</w:t>
      </w:r>
      <w:r>
        <w:rPr>
          <w:rFonts w:ascii="Arial" w:hAnsi="Arial" w:cs="Arial"/>
          <w:rtl w:val="true"/>
          <w:lang w:val="en-US" w:eastAsia="en-US"/>
        </w:rPr>
        <w:t xml:space="preserve"> כאמור</w:t>
      </w:r>
      <w:r>
        <w:rPr>
          <w:rFonts w:ascii="Arial" w:hAnsi="Arial" w:cs="Arial"/>
          <w:rtl w:val="true"/>
          <w:lang w:val="en-US" w:eastAsia="en-US"/>
        </w:rPr>
        <w:t xml:space="preserve"> </w:t>
      </w:r>
      <w:r>
        <w:rPr>
          <w:rFonts w:ascii="Arial" w:hAnsi="Arial" w:cs="Arial"/>
          <w:rtl w:val="true"/>
          <w:lang w:val="en-US" w:eastAsia="en-US"/>
        </w:rPr>
        <w:t>לנזק שעלול היה להיגרם לו היה מגיע הנשק לידיים עויינות</w:t>
      </w:r>
      <w:r>
        <w:rPr>
          <w:rFonts w:cs="Arial" w:ascii="Arial" w:hAnsi="Arial"/>
          <w:rtl w:val="true"/>
          <w:lang w:val="en-US" w:eastAsia="en-US"/>
        </w:rPr>
        <w:t xml:space="preserve">, </w:t>
      </w:r>
      <w:r>
        <w:rPr>
          <w:rFonts w:ascii="Arial" w:hAnsi="Arial" w:cs="Arial"/>
          <w:rtl w:val="true"/>
          <w:lang w:val="en-US" w:eastAsia="en-US"/>
        </w:rPr>
        <w:t>לסוגו ואופיו של הנשק</w:t>
      </w:r>
      <w:r>
        <w:rPr>
          <w:rFonts w:cs="Arial" w:ascii="Arial" w:hAnsi="Arial"/>
          <w:rtl w:val="true"/>
          <w:lang w:val="en-US" w:eastAsia="en-US"/>
        </w:rPr>
        <w:t xml:space="preserve">, </w:t>
      </w:r>
      <w:r>
        <w:rPr>
          <w:rFonts w:ascii="Arial" w:hAnsi="Arial" w:cs="Arial"/>
          <w:rtl w:val="true"/>
          <w:lang w:val="en-US" w:eastAsia="en-US"/>
        </w:rPr>
        <w:t>לעובדה כי הנשק היה טעון במחסנית עם כדורים</w:t>
      </w:r>
      <w:r>
        <w:rPr>
          <w:rFonts w:cs="Arial" w:ascii="Arial" w:hAnsi="Arial"/>
          <w:rtl w:val="true"/>
          <w:lang w:val="en-US" w:eastAsia="en-US"/>
        </w:rPr>
        <w:t xml:space="preserve">, </w:t>
      </w:r>
      <w:r>
        <w:rPr>
          <w:rFonts w:ascii="Arial" w:hAnsi="Arial" w:cs="Arial"/>
          <w:rtl w:val="true"/>
          <w:lang w:val="en-US" w:eastAsia="en-US"/>
        </w:rPr>
        <w:t>לעובדה כי הנשק הובל בטבורה של עיר ו</w:t>
      </w:r>
      <w:r>
        <w:rPr>
          <w:rFonts w:ascii="Arial" w:hAnsi="Arial" w:cs="Arial"/>
          <w:rtl w:val="true"/>
          <w:lang w:val="en-US" w:eastAsia="en-US"/>
        </w:rPr>
        <w:t xml:space="preserve">לעובדה כי </w:t>
      </w:r>
      <w:r>
        <w:rPr>
          <w:rFonts w:ascii="Arial" w:hAnsi="Arial" w:cs="Arial"/>
          <w:rtl w:val="true"/>
          <w:lang w:val="en-US" w:eastAsia="en-US"/>
        </w:rPr>
        <w:t>הנשק הובל</w:t>
      </w:r>
      <w:r>
        <w:rPr>
          <w:rFonts w:ascii="Arial" w:hAnsi="Arial" w:cs="Arial"/>
          <w:rtl w:val="true"/>
          <w:lang w:val="en-US" w:eastAsia="en-US"/>
        </w:rPr>
        <w:t xml:space="preserve"> ברכב</w:t>
      </w:r>
      <w:r>
        <w:rPr>
          <w:rFonts w:ascii="Arial" w:hAnsi="Arial" w:cs="Arial"/>
          <w:rtl w:val="true"/>
          <w:lang w:val="en-US" w:eastAsia="en-US"/>
        </w:rPr>
        <w:t xml:space="preserve"> מתחת לרגלי הנאשם</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סבורני</w:t>
      </w:r>
      <w:r>
        <w:rPr>
          <w:rFonts w:cs="Arial" w:ascii="Arial" w:hAnsi="Arial"/>
          <w:rtl w:val="true"/>
          <w:lang w:val="en-US" w:eastAsia="en-US"/>
        </w:rPr>
        <w:t xml:space="preserve">, </w:t>
      </w:r>
      <w:r>
        <w:rPr>
          <w:rFonts w:ascii="Arial" w:hAnsi="Arial" w:cs="Arial"/>
          <w:rtl w:val="true"/>
          <w:lang w:val="en-US" w:eastAsia="en-US"/>
        </w:rPr>
        <w:t>כעמדת המאשימה</w:t>
      </w:r>
      <w:r>
        <w:rPr>
          <w:rFonts w:cs="Arial" w:ascii="Arial" w:hAnsi="Arial"/>
          <w:rtl w:val="true"/>
          <w:lang w:val="en-US" w:eastAsia="en-US"/>
        </w:rPr>
        <w:t xml:space="preserve">, </w:t>
      </w:r>
      <w:r>
        <w:rPr>
          <w:rFonts w:ascii="Arial" w:hAnsi="Arial" w:cs="Arial"/>
          <w:rtl w:val="true"/>
          <w:lang w:val="en-US" w:eastAsia="en-US"/>
        </w:rPr>
        <w:t>כי אין בעובדה שהנאשם הוביל הנשק עבור אחר כדי להוות נסיבה מקלה דווקא כפי שטען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שכן אף שאין ידוע למי ולאיזו מטרה הובל הנשק</w:t>
      </w:r>
      <w:r>
        <w:rPr>
          <w:rFonts w:cs="Arial" w:ascii="Arial" w:hAnsi="Arial"/>
          <w:rtl w:val="true"/>
          <w:lang w:val="en-US" w:eastAsia="en-US"/>
        </w:rPr>
        <w:t xml:space="preserve">, </w:t>
      </w:r>
      <w:r>
        <w:rPr>
          <w:rFonts w:ascii="Arial" w:hAnsi="Arial" w:cs="Arial"/>
          <w:rtl w:val="true"/>
          <w:lang w:val="en-US" w:eastAsia="en-US"/>
        </w:rPr>
        <w:t>עצם ניודו של הנשק הטעון מעצים את הסיכון שהוא יגיע לידיים עויינות</w:t>
      </w:r>
      <w:r>
        <w:rPr>
          <w:rFonts w:cs="Arial" w:ascii="Arial" w:hAnsi="Arial"/>
          <w:rtl w:val="true"/>
          <w:lang w:val="en-US" w:eastAsia="en-US"/>
        </w:rPr>
        <w:t xml:space="preserve">. </w:t>
      </w:r>
      <w:r>
        <w:rPr>
          <w:rFonts w:ascii="Arial" w:hAnsi="Arial" w:cs="Arial"/>
          <w:rtl w:val="true"/>
          <w:lang w:val="en-US" w:eastAsia="en-US"/>
        </w:rPr>
        <w:t xml:space="preserve">לעניין זה ראו </w:t>
      </w:r>
      <w:hyperlink r:id="rId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5522/20</w:t>
        </w:r>
      </w:hyperlink>
      <w:r>
        <w:rPr>
          <w:rFonts w:cs="Arial" w:ascii="Arial" w:hAnsi="Arial"/>
          <w:rtl w:val="true"/>
          <w:lang w:val="en-US" w:eastAsia="en-US"/>
        </w:rPr>
        <w:t xml:space="preserve"> </w:t>
      </w:r>
      <w:r>
        <w:rPr>
          <w:rFonts w:ascii="Arial" w:hAnsi="Arial" w:cs="Arial"/>
          <w:b/>
          <w:b/>
          <w:bCs/>
          <w:rtl w:val="true"/>
          <w:lang w:val="en-US" w:eastAsia="en-US"/>
        </w:rPr>
        <w:t>נזאר חלייחל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24.2.2021</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חלייחל</w:t>
      </w:r>
      <w:r>
        <w:rPr>
          <w:rFonts w:cs="Arial" w:ascii="Arial" w:hAnsi="Arial"/>
          <w:rtl w:val="true"/>
          <w:lang w:val="en-US" w:eastAsia="en-US"/>
        </w:rPr>
        <w:t>"):</w:t>
      </w:r>
    </w:p>
    <w:p>
      <w:pPr>
        <w:pStyle w:val="Normal"/>
        <w:spacing w:lineRule="auto" w:line="360"/>
        <w:ind w:start="1361" w:end="709"/>
        <w:jc w:val="both"/>
        <w:rPr>
          <w:rFonts w:ascii="Arial" w:hAnsi="Arial" w:cs="Arial"/>
          <w:lang w:val="en-US" w:eastAsia="en-US"/>
        </w:rPr>
      </w:pPr>
      <w:r>
        <w:rPr>
          <w:rFonts w:cs="Arial" w:ascii="Arial" w:hAnsi="Arial"/>
          <w:b/>
          <w:bCs/>
          <w:rtl w:val="true"/>
          <w:lang w:val="en-US" w:eastAsia="en-US"/>
        </w:rPr>
        <w:t>"...</w:t>
      </w:r>
      <w:r>
        <w:rPr>
          <w:rFonts w:ascii="Arial" w:hAnsi="Arial" w:cs="Arial"/>
          <w:b/>
          <w:b/>
          <w:bCs/>
          <w:rtl w:val="true"/>
          <w:lang w:val="en-US" w:eastAsia="en-US"/>
        </w:rPr>
        <w:t>אכן</w:t>
      </w:r>
      <w:r>
        <w:rPr>
          <w:rFonts w:cs="Arial" w:ascii="Arial" w:hAnsi="Arial"/>
          <w:b/>
          <w:bCs/>
          <w:rtl w:val="true"/>
          <w:lang w:val="en-US" w:eastAsia="en-US"/>
        </w:rPr>
        <w:t xml:space="preserve">, </w:t>
      </w:r>
      <w:r>
        <w:rPr>
          <w:rFonts w:ascii="Arial" w:hAnsi="Arial" w:cs="Arial"/>
          <w:b/>
          <w:b/>
          <w:bCs/>
          <w:rtl w:val="true"/>
          <w:lang w:val="en-US" w:eastAsia="en-US"/>
        </w:rPr>
        <w:t>נשיאה</w:t>
      </w:r>
      <w:r>
        <w:rPr>
          <w:rFonts w:ascii="Arial" w:hAnsi="Arial" w:cs="Arial"/>
          <w:b/>
          <w:b/>
          <w:bCs/>
          <w:rtl w:val="true"/>
          <w:lang w:val="en-US" w:eastAsia="en-US"/>
        </w:rPr>
        <w:t xml:space="preserve"> </w:t>
      </w:r>
      <w:r>
        <w:rPr>
          <w:rFonts w:ascii="Arial" w:hAnsi="Arial" w:cs="Arial"/>
          <w:b/>
          <w:b/>
          <w:bCs/>
          <w:rtl w:val="true"/>
          <w:lang w:val="en-US" w:eastAsia="en-US"/>
        </w:rPr>
        <w:t>והובלה</w:t>
      </w:r>
      <w:r>
        <w:rPr>
          <w:rFonts w:ascii="Arial" w:hAnsi="Arial" w:cs="Arial"/>
          <w:b/>
          <w:b/>
          <w:bCs/>
          <w:rtl w:val="true"/>
          <w:lang w:val="en-US" w:eastAsia="en-US"/>
        </w:rPr>
        <w:t xml:space="preserve"> </w:t>
      </w:r>
      <w:r>
        <w:rPr>
          <w:rFonts w:ascii="Arial" w:hAnsi="Arial" w:cs="Arial"/>
          <w:b/>
          <w:b/>
          <w:bCs/>
          <w:rtl w:val="true"/>
          <w:lang w:val="en-US" w:eastAsia="en-US"/>
        </w:rPr>
        <w:t>של</w:t>
      </w:r>
      <w:r>
        <w:rPr>
          <w:rFonts w:ascii="Arial" w:hAnsi="Arial" w:cs="Arial"/>
          <w:b/>
          <w:b/>
          <w:bCs/>
          <w:rtl w:val="true"/>
          <w:lang w:val="en-US" w:eastAsia="en-US"/>
        </w:rPr>
        <w:t xml:space="preserve"> </w:t>
      </w:r>
      <w:r>
        <w:rPr>
          <w:rFonts w:ascii="Arial" w:hAnsi="Arial" w:cs="Arial"/>
          <w:b/>
          <w:b/>
          <w:bCs/>
          <w:rtl w:val="true"/>
          <w:lang w:val="en-US" w:eastAsia="en-US"/>
        </w:rPr>
        <w:t>כלי</w:t>
      </w:r>
      <w:r>
        <w:rPr>
          <w:rFonts w:cs="Arial" w:ascii="Arial" w:hAnsi="Arial"/>
          <w:b/>
          <w:bCs/>
          <w:rtl w:val="true"/>
          <w:lang w:val="en-US" w:eastAsia="en-US"/>
        </w:rPr>
        <w:t>-</w:t>
      </w:r>
      <w:r>
        <w:rPr>
          <w:rFonts w:ascii="Arial" w:hAnsi="Arial" w:cs="Arial"/>
          <w:b/>
          <w:b/>
          <w:bCs/>
          <w:rtl w:val="true"/>
          <w:lang w:val="en-US" w:eastAsia="en-US"/>
        </w:rPr>
        <w:t>נשק</w:t>
      </w:r>
      <w:r>
        <w:rPr>
          <w:rFonts w:cs="Arial" w:ascii="Arial" w:hAnsi="Arial"/>
          <w:b/>
          <w:bCs/>
          <w:rtl w:val="true"/>
          <w:lang w:val="en-US" w:eastAsia="en-US"/>
        </w:rPr>
        <w:t xml:space="preserve">, </w:t>
      </w:r>
      <w:r>
        <w:rPr>
          <w:rFonts w:ascii="Arial" w:hAnsi="Arial" w:cs="Arial"/>
          <w:b/>
          <w:b/>
          <w:bCs/>
          <w:rtl w:val="true"/>
          <w:lang w:val="en-US" w:eastAsia="en-US"/>
        </w:rPr>
        <w:t>הריהי</w:t>
      </w:r>
      <w:r>
        <w:rPr>
          <w:rFonts w:ascii="Arial" w:hAnsi="Arial" w:cs="Arial"/>
          <w:b/>
          <w:b/>
          <w:bCs/>
          <w:rtl w:val="true"/>
          <w:lang w:val="en-US" w:eastAsia="en-US"/>
        </w:rPr>
        <w:t xml:space="preserve"> </w:t>
      </w:r>
      <w:r>
        <w:rPr>
          <w:rFonts w:ascii="Arial" w:hAnsi="Arial" w:cs="Arial"/>
          <w:b/>
          <w:b/>
          <w:bCs/>
          <w:rtl w:val="true"/>
          <w:lang w:val="en-US" w:eastAsia="en-US"/>
        </w:rPr>
        <w:t>לעיתים</w:t>
      </w:r>
      <w:r>
        <w:rPr>
          <w:rFonts w:ascii="Arial" w:hAnsi="Arial" w:cs="Arial"/>
          <w:b/>
          <w:b/>
          <w:bCs/>
          <w:rtl w:val="true"/>
          <w:lang w:val="en-US" w:eastAsia="en-US"/>
        </w:rPr>
        <w:t xml:space="preserve"> </w:t>
      </w:r>
      <w:r>
        <w:rPr>
          <w:rFonts w:ascii="Arial" w:hAnsi="Arial" w:cs="Arial"/>
          <w:b/>
          <w:b/>
          <w:bCs/>
          <w:rtl w:val="true"/>
          <w:lang w:val="en-US" w:eastAsia="en-US"/>
        </w:rPr>
        <w:t>רק</w:t>
      </w:r>
      <w:r>
        <w:rPr>
          <w:rFonts w:ascii="Arial" w:hAnsi="Arial" w:cs="Arial"/>
          <w:b/>
          <w:b/>
          <w:bCs/>
          <w:rtl w:val="true"/>
          <w:lang w:val="en-US" w:eastAsia="en-US"/>
        </w:rPr>
        <w:t xml:space="preserve"> </w:t>
      </w:r>
      <w:r>
        <w:rPr>
          <w:rFonts w:ascii="Arial" w:hAnsi="Arial" w:cs="Arial"/>
          <w:b/>
          <w:b/>
          <w:bCs/>
          <w:rtl w:val="true"/>
          <w:lang w:val="en-US" w:eastAsia="en-US"/>
        </w:rPr>
        <w:t>הסנונית</w:t>
      </w:r>
      <w:r>
        <w:rPr>
          <w:rFonts w:ascii="Arial" w:hAnsi="Arial" w:cs="Arial"/>
          <w:b/>
          <w:b/>
          <w:bCs/>
          <w:rtl w:val="true"/>
          <w:lang w:val="en-US" w:eastAsia="en-US"/>
        </w:rPr>
        <w:t xml:space="preserve"> </w:t>
      </w:r>
      <w:r>
        <w:rPr>
          <w:rFonts w:ascii="Arial" w:hAnsi="Arial" w:cs="Arial"/>
          <w:b/>
          <w:b/>
          <w:bCs/>
          <w:rtl w:val="true"/>
          <w:lang w:val="en-US" w:eastAsia="en-US"/>
        </w:rPr>
        <w:t>הראשונה</w:t>
      </w:r>
      <w:r>
        <w:rPr>
          <w:rFonts w:cs="Arial" w:ascii="Arial" w:hAnsi="Arial"/>
          <w:b/>
          <w:bCs/>
          <w:rtl w:val="true"/>
          <w:lang w:val="en-US" w:eastAsia="en-US"/>
        </w:rPr>
        <w:t xml:space="preserve">, </w:t>
      </w:r>
      <w:r>
        <w:rPr>
          <w:rFonts w:ascii="Arial" w:hAnsi="Arial" w:cs="Arial"/>
          <w:b/>
          <w:b/>
          <w:bCs/>
          <w:rtl w:val="true"/>
          <w:lang w:val="en-US" w:eastAsia="en-US"/>
        </w:rPr>
        <w:t>בואכה</w:t>
      </w:r>
      <w:r>
        <w:rPr>
          <w:rFonts w:ascii="Arial" w:hAnsi="Arial" w:cs="Arial"/>
          <w:b/>
          <w:b/>
          <w:bCs/>
          <w:rtl w:val="true"/>
          <w:lang w:val="en-US" w:eastAsia="en-US"/>
        </w:rPr>
        <w:t xml:space="preserve"> </w:t>
      </w:r>
      <w:r>
        <w:rPr>
          <w:rFonts w:ascii="Arial" w:hAnsi="Arial" w:cs="Arial"/>
          <w:b/>
          <w:b/>
          <w:bCs/>
          <w:rtl w:val="true"/>
          <w:lang w:val="en-US" w:eastAsia="en-US"/>
        </w:rPr>
        <w:t>מעשים</w:t>
      </w:r>
      <w:r>
        <w:rPr>
          <w:rFonts w:ascii="Arial" w:hAnsi="Arial" w:cs="Arial"/>
          <w:b/>
          <w:b/>
          <w:bCs/>
          <w:rtl w:val="true"/>
          <w:lang w:val="en-US" w:eastAsia="en-US"/>
        </w:rPr>
        <w:t xml:space="preserve"> </w:t>
      </w:r>
      <w:r>
        <w:rPr>
          <w:rFonts w:ascii="Arial" w:hAnsi="Arial" w:cs="Arial"/>
          <w:b/>
          <w:b/>
          <w:bCs/>
          <w:rtl w:val="true"/>
          <w:lang w:val="en-US" w:eastAsia="en-US"/>
        </w:rPr>
        <w:t>חמורים</w:t>
      </w:r>
      <w:r>
        <w:rPr>
          <w:rFonts w:ascii="Arial" w:hAnsi="Arial" w:cs="Arial"/>
          <w:b/>
          <w:b/>
          <w:bCs/>
          <w:rtl w:val="true"/>
          <w:lang w:val="en-US" w:eastAsia="en-US"/>
        </w:rPr>
        <w:t xml:space="preserve"> </w:t>
      </w:r>
      <w:r>
        <w:rPr>
          <w:rFonts w:ascii="Arial" w:hAnsi="Arial" w:cs="Arial"/>
          <w:b/>
          <w:b/>
          <w:bCs/>
          <w:rtl w:val="true"/>
          <w:lang w:val="en-US" w:eastAsia="en-US"/>
        </w:rPr>
        <w:t>יותר</w:t>
      </w:r>
      <w:r>
        <w:rPr>
          <w:rFonts w:ascii="Arial" w:hAnsi="Arial" w:cs="Arial"/>
          <w:b/>
          <w:b/>
          <w:bCs/>
          <w:rtl w:val="true"/>
          <w:lang w:val="en-US" w:eastAsia="en-US"/>
        </w:rPr>
        <w:t xml:space="preserve"> – </w:t>
      </w:r>
      <w:r>
        <w:rPr>
          <w:rFonts w:ascii="Arial" w:hAnsi="Arial" w:cs="Arial"/>
          <w:b/>
          <w:b/>
          <w:bCs/>
          <w:rtl w:val="true"/>
          <w:lang w:val="en-US" w:eastAsia="en-US"/>
        </w:rPr>
        <w:t>חבלה</w:t>
      </w:r>
      <w:r>
        <w:rPr>
          <w:rFonts w:ascii="Arial" w:hAnsi="Arial" w:cs="Arial"/>
          <w:b/>
          <w:b/>
          <w:bCs/>
          <w:rtl w:val="true"/>
          <w:lang w:val="en-US" w:eastAsia="en-US"/>
        </w:rPr>
        <w:t xml:space="preserve"> </w:t>
      </w:r>
      <w:r>
        <w:rPr>
          <w:rFonts w:ascii="Arial" w:hAnsi="Arial" w:cs="Arial"/>
          <w:b/>
          <w:b/>
          <w:bCs/>
          <w:rtl w:val="true"/>
          <w:lang w:val="en-US" w:eastAsia="en-US"/>
        </w:rPr>
        <w:t>חמורה</w:t>
      </w:r>
      <w:r>
        <w:rPr>
          <w:rFonts w:cs="Arial" w:ascii="Arial" w:hAnsi="Arial"/>
          <w:b/>
          <w:bCs/>
          <w:rtl w:val="true"/>
          <w:lang w:val="en-US" w:eastAsia="en-US"/>
        </w:rPr>
        <w:t xml:space="preserve">, </w:t>
      </w:r>
      <w:r>
        <w:rPr>
          <w:rFonts w:ascii="Arial" w:hAnsi="Arial" w:cs="Arial"/>
          <w:b/>
          <w:b/>
          <w:bCs/>
          <w:rtl w:val="true"/>
          <w:lang w:val="en-US" w:eastAsia="en-US"/>
        </w:rPr>
        <w:t>שוד</w:t>
      </w:r>
      <w:r>
        <w:rPr>
          <w:rFonts w:ascii="Arial" w:hAnsi="Arial" w:cs="Arial"/>
          <w:b/>
          <w:b/>
          <w:bCs/>
          <w:rtl w:val="true"/>
          <w:lang w:val="en-US" w:eastAsia="en-US"/>
        </w:rPr>
        <w:t xml:space="preserve"> </w:t>
      </w:r>
      <w:r>
        <w:rPr>
          <w:rFonts w:ascii="Arial" w:hAnsi="Arial" w:cs="Arial"/>
          <w:b/>
          <w:b/>
          <w:bCs/>
          <w:rtl w:val="true"/>
          <w:lang w:val="en-US" w:eastAsia="en-US"/>
        </w:rPr>
        <w:t>מזוין</w:t>
      </w:r>
      <w:r>
        <w:rPr>
          <w:rFonts w:cs="Arial" w:ascii="Arial" w:hAnsi="Arial"/>
          <w:b/>
          <w:bCs/>
          <w:rtl w:val="true"/>
          <w:lang w:val="en-US" w:eastAsia="en-US"/>
        </w:rPr>
        <w:t xml:space="preserve">, </w:t>
      </w:r>
      <w:r>
        <w:rPr>
          <w:rFonts w:ascii="Arial" w:hAnsi="Arial" w:cs="Arial"/>
          <w:b/>
          <w:b/>
          <w:bCs/>
          <w:rtl w:val="true"/>
          <w:lang w:val="en-US" w:eastAsia="en-US"/>
        </w:rPr>
        <w:t>רצח</w:t>
      </w:r>
      <w:r>
        <w:rPr>
          <w:rFonts w:cs="Arial" w:ascii="Arial" w:hAnsi="Arial"/>
          <w:b/>
          <w:bCs/>
          <w:rtl w:val="true"/>
          <w:lang w:val="en-US" w:eastAsia="en-US"/>
        </w:rPr>
        <w:t xml:space="preserve">, </w:t>
      </w:r>
      <w:r>
        <w:rPr>
          <w:rFonts w:ascii="Arial" w:hAnsi="Arial" w:cs="Arial"/>
          <w:b/>
          <w:b/>
          <w:bCs/>
          <w:rtl w:val="true"/>
          <w:lang w:val="en-US" w:eastAsia="en-US"/>
        </w:rPr>
        <w:t>וכיוצא</w:t>
      </w:r>
      <w:r>
        <w:rPr>
          <w:rFonts w:ascii="Arial" w:hAnsi="Arial" w:cs="Arial"/>
          <w:b/>
          <w:b/>
          <w:bCs/>
          <w:rtl w:val="true"/>
          <w:lang w:val="en-US" w:eastAsia="en-US"/>
        </w:rPr>
        <w:t xml:space="preserve"> </w:t>
      </w:r>
      <w:r>
        <w:rPr>
          <w:rFonts w:ascii="Arial" w:hAnsi="Arial" w:cs="Arial"/>
          <w:b/>
          <w:b/>
          <w:bCs/>
          <w:rtl w:val="true"/>
          <w:lang w:val="en-US" w:eastAsia="en-US"/>
        </w:rPr>
        <w:t>באלה</w:t>
      </w:r>
      <w:r>
        <w:rPr>
          <w:rFonts w:cs="Arial" w:ascii="Arial" w:hAnsi="Arial"/>
          <w:b/>
          <w:bCs/>
          <w:rtl w:val="true"/>
          <w:lang w:val="en-US" w:eastAsia="en-US"/>
        </w:rPr>
        <w:t>..."</w:t>
      </w:r>
      <w:r>
        <w:rPr>
          <w:rFonts w:cs="Arial" w:ascii="Arial" w:hAnsi="Arial"/>
          <w:rtl w:val="true"/>
          <w:lang w:val="en-US" w:eastAsia="en-US"/>
        </w:rPr>
        <w:t xml:space="preserve">. </w:t>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 xml:space="preserve">וראו בהקשר דומה גם </w:t>
      </w:r>
      <w:hyperlink r:id="rId1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545/20</w:t>
        </w:r>
      </w:hyperlink>
      <w:r>
        <w:rPr>
          <w:rFonts w:cs="Arial" w:ascii="Arial" w:hAnsi="Arial"/>
          <w:rtl w:val="true"/>
          <w:lang w:val="en-US" w:eastAsia="en-US"/>
        </w:rPr>
        <w:t xml:space="preserve"> </w:t>
      </w:r>
      <w:r>
        <w:rPr>
          <w:rFonts w:ascii="Arial" w:hAnsi="Arial" w:cs="Arial"/>
          <w:b/>
          <w:b/>
          <w:bCs/>
          <w:rtl w:val="true"/>
          <w:lang w:val="en-US" w:eastAsia="en-US"/>
        </w:rPr>
        <w:t>פלוני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3.5.21</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12</w:t>
      </w:r>
      <w:r>
        <w:rPr>
          <w:rFonts w:cs="Arial" w:ascii="Arial" w:hAnsi="Arial"/>
          <w:rtl w:val="true"/>
          <w:lang w:val="en-US" w:eastAsia="en-US"/>
        </w:rPr>
        <w:t>.</w:t>
      </w:r>
    </w:p>
    <w:p>
      <w:pPr>
        <w:pStyle w:val="Normal"/>
        <w:spacing w:lineRule="auto" w:line="360"/>
        <w:ind w:start="1077" w:end="709"/>
        <w:jc w:val="both"/>
        <w:rPr>
          <w:rFonts w:ascii="Arial" w:hAnsi="Arial" w:cs="Arial"/>
          <w:b/>
          <w:bCs/>
          <w:lang w:val="en-US" w:eastAsia="en-US"/>
        </w:rPr>
      </w:pPr>
      <w:r>
        <w:rPr>
          <w:rFonts w:eastAsia="Arial" w:cs="Arial" w:ascii="Arial" w:hAnsi="Arial"/>
          <w:rtl w:val="true"/>
          <w:lang w:val="en-US" w:eastAsia="en-US"/>
        </w:rPr>
        <w:t xml:space="preserve"> </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 xml:space="preserve">נתתי משקל לעובדה כי </w:t>
      </w:r>
      <w:r>
        <w:rPr>
          <w:rFonts w:ascii="Arial" w:hAnsi="Arial" w:cs="Arial"/>
          <w:rtl w:val="true"/>
          <w:lang w:val="en-US" w:eastAsia="en-US"/>
        </w:rPr>
        <w:t>הנשק והתחמושת לא הועברו ברכבו של הנאשם</w:t>
      </w:r>
      <w:r>
        <w:rPr>
          <w:rFonts w:cs="Arial" w:ascii="Arial" w:hAnsi="Arial"/>
          <w:rtl w:val="true"/>
          <w:lang w:val="en-US" w:eastAsia="en-US"/>
        </w:rPr>
        <w:t xml:space="preserve">, </w:t>
      </w:r>
      <w:r>
        <w:rPr>
          <w:rFonts w:ascii="Arial" w:hAnsi="Arial" w:cs="Arial"/>
          <w:rtl w:val="true"/>
          <w:lang w:val="en-US" w:eastAsia="en-US"/>
        </w:rPr>
        <w:t>כי לא נעשה שימוש בנשק ובתחמושת</w:t>
      </w:r>
      <w:r>
        <w:rPr>
          <w:rFonts w:cs="Arial" w:ascii="Arial" w:hAnsi="Arial"/>
          <w:rtl w:val="true"/>
          <w:lang w:val="en-US" w:eastAsia="en-US"/>
        </w:rPr>
        <w:t xml:space="preserve">, </w:t>
      </w:r>
      <w:r>
        <w:rPr>
          <w:rFonts w:ascii="Arial" w:hAnsi="Arial" w:cs="Arial"/>
          <w:rtl w:val="true"/>
          <w:lang w:val="en-US" w:eastAsia="en-US"/>
        </w:rPr>
        <w:t xml:space="preserve">לעובדה כי </w:t>
      </w:r>
      <w:r>
        <w:rPr>
          <w:rFonts w:ascii="Arial" w:hAnsi="Arial" w:cs="Arial"/>
          <w:rtl w:val="true"/>
          <w:lang w:val="en-US" w:eastAsia="en-US"/>
        </w:rPr>
        <w:t>ה</w:t>
      </w:r>
      <w:r>
        <w:rPr>
          <w:rFonts w:ascii="Arial" w:hAnsi="Arial" w:cs="Arial"/>
          <w:rtl w:val="true"/>
          <w:lang w:val="en-US" w:eastAsia="en-US"/>
        </w:rPr>
        <w:t>נשק</w:t>
      </w:r>
      <w:r>
        <w:rPr>
          <w:rFonts w:ascii="Arial" w:hAnsi="Arial" w:cs="Arial"/>
          <w:rtl w:val="true"/>
          <w:lang w:val="en-US" w:eastAsia="en-US"/>
        </w:rPr>
        <w:t xml:space="preserve"> והתחמושת</w:t>
      </w:r>
      <w:r>
        <w:rPr>
          <w:rFonts w:ascii="Arial" w:hAnsi="Arial" w:cs="Arial"/>
          <w:rtl w:val="true"/>
          <w:lang w:val="en-US" w:eastAsia="en-US"/>
        </w:rPr>
        <w:t xml:space="preserve"> נתפס</w:t>
      </w:r>
      <w:r>
        <w:rPr>
          <w:rFonts w:ascii="Arial" w:hAnsi="Arial" w:cs="Arial"/>
          <w:rtl w:val="true"/>
          <w:lang w:val="en-US" w:eastAsia="en-US"/>
        </w:rPr>
        <w:t>ו</w:t>
      </w:r>
      <w:r>
        <w:rPr>
          <w:rFonts w:ascii="Arial" w:hAnsi="Arial" w:cs="Arial"/>
          <w:rtl w:val="true"/>
          <w:lang w:val="en-US" w:eastAsia="en-US"/>
        </w:rPr>
        <w:t xml:space="preserve"> ובכך צומצמה מידת הנזק שעלול להיגרם לציבור כתוצאה מביצוע העביר</w:t>
      </w:r>
      <w:r>
        <w:rPr>
          <w:rFonts w:ascii="Arial" w:hAnsi="Arial" w:cs="Arial"/>
          <w:rtl w:val="true"/>
          <w:lang w:val="en-US" w:eastAsia="en-US"/>
        </w:rPr>
        <w:t>ה ו</w:t>
      </w:r>
      <w:r>
        <w:rPr>
          <w:rFonts w:ascii="Arial" w:hAnsi="Arial" w:cs="Arial"/>
          <w:rtl w:val="true"/>
          <w:lang w:val="en-US" w:eastAsia="en-US"/>
        </w:rPr>
        <w:t xml:space="preserve">לכך שמעובדות כתב האישום המתוקן לא ברור </w:t>
      </w:r>
      <w:r>
        <w:rPr>
          <w:rFonts w:ascii="Arial" w:hAnsi="Arial" w:cs="Arial"/>
          <w:rtl w:val="true"/>
          <w:lang w:val="en-US" w:eastAsia="en-US"/>
        </w:rPr>
        <w:t xml:space="preserve">במשך </w:t>
      </w:r>
      <w:r>
        <w:rPr>
          <w:rFonts w:ascii="Arial" w:hAnsi="Arial" w:cs="Arial"/>
          <w:rtl w:val="true"/>
          <w:lang w:val="en-US" w:eastAsia="en-US"/>
        </w:rPr>
        <w:t>כמה זמן ולאיזה מרחק הובל</w:t>
      </w:r>
      <w:r>
        <w:rPr>
          <w:rFonts w:ascii="Arial" w:hAnsi="Arial" w:cs="Arial"/>
          <w:rtl w:val="true"/>
          <w:lang w:val="en-US" w:eastAsia="en-US"/>
        </w:rPr>
        <w:t xml:space="preserve"> הנשק עם התחמושת על</w:t>
      </w:r>
      <w:r>
        <w:rPr>
          <w:rFonts w:cs="Arial" w:ascii="Arial" w:hAnsi="Arial"/>
          <w:rtl w:val="true"/>
          <w:lang w:val="en-US" w:eastAsia="en-US"/>
        </w:rPr>
        <w:t>-</w:t>
      </w:r>
      <w:r>
        <w:rPr>
          <w:rFonts w:ascii="Arial" w:hAnsi="Arial" w:cs="Arial"/>
          <w:rtl w:val="true"/>
          <w:lang w:val="en-US" w:eastAsia="en-US"/>
        </w:rPr>
        <w:t>ידי הנאשם</w:t>
      </w:r>
      <w:r>
        <w:rPr>
          <w:rFonts w:cs="Arial" w:ascii="Arial" w:hAnsi="Arial"/>
          <w:rtl w:val="true"/>
          <w:lang w:val="en-US" w:eastAsia="en-US"/>
        </w:rPr>
        <w:t>.</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lang w:val="en-US" w:eastAsia="en-US"/>
        </w:rPr>
        <w:t>13</w:t>
      </w:r>
      <w:r>
        <w:rPr>
          <w:rFonts w:cs="Arial" w:ascii="Arial" w:hAnsi="Arial"/>
          <w:rtl w:val="true"/>
          <w:lang w:val="en-US" w:eastAsia="en-US"/>
        </w:rPr>
        <w:t>.</w:t>
        <w:tab/>
      </w:r>
      <w:r>
        <w:rPr>
          <w:rFonts w:ascii="Arial" w:hAnsi="Arial" w:cs="Arial"/>
          <w:rtl w:val="true"/>
          <w:lang w:val="en-US" w:eastAsia="en-US"/>
        </w:rPr>
        <w:t>ביחס לענישה הנוהגת קבע בית המשפט העליון כי יש לתת ביטוי עונשי הולם לעבירות הנשק ולתת משקל גבוה לאינטרס הציבורי ולצורך להרתיע עבריינים מפני ביצוע עבירות דומות</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בית המשפט העליון חזר והדגיש בשנים האחרונות פעם אחר פעם א</w:t>
      </w:r>
      <w:r>
        <w:rPr>
          <w:rFonts w:ascii="Arial" w:hAnsi="Arial" w:cs="Arial"/>
          <w:rtl w:val="true"/>
          <w:lang w:val="en-US" w:eastAsia="en-US"/>
        </w:rPr>
        <w:t>ת</w:t>
      </w:r>
      <w:r>
        <w:rPr>
          <w:rFonts w:ascii="Arial" w:hAnsi="Arial" w:cs="Arial"/>
          <w:rtl w:val="true"/>
          <w:lang w:val="en-US" w:eastAsia="en-US"/>
        </w:rPr>
        <w:t xml:space="preserve"> הצורך בהחמרה בענישה בעבירות נשק</w:t>
      </w:r>
      <w:r>
        <w:rPr>
          <w:rFonts w:cs="Arial" w:ascii="Arial" w:hAnsi="Arial"/>
          <w:rtl w:val="true"/>
          <w:lang w:val="en-US" w:eastAsia="en-US"/>
        </w:rPr>
        <w:t xml:space="preserve">. </w:t>
      </w:r>
      <w:r>
        <w:rPr>
          <w:rFonts w:ascii="Arial" w:hAnsi="Arial" w:cs="Arial"/>
          <w:rtl w:val="true"/>
          <w:lang w:val="en-US" w:eastAsia="en-US"/>
        </w:rPr>
        <w:t>לעניין זה ראו</w:t>
      </w:r>
      <w:r>
        <w:rPr>
          <w:rFonts w:ascii="Arial" w:hAnsi="Arial" w:cs="Arial"/>
          <w:rtl w:val="true"/>
          <w:lang w:val="en-US" w:eastAsia="en-US"/>
        </w:rPr>
        <w:t xml:space="preserve"> מיני רבים</w:t>
      </w:r>
      <w:r>
        <w:rPr>
          <w:rFonts w:ascii="Arial" w:hAnsi="Arial" w:cs="Arial"/>
          <w:rtl w:val="true"/>
          <w:lang w:val="en-US" w:eastAsia="en-US"/>
        </w:rPr>
        <w:t xml:space="preserve"> </w:t>
      </w:r>
      <w:hyperlink r:id="rId1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2564/19</w:t>
        </w:r>
      </w:hyperlink>
      <w:r>
        <w:rPr>
          <w:rFonts w:cs="Arial" w:ascii="Arial" w:hAnsi="Arial"/>
          <w:rtl w:val="true"/>
          <w:lang w:val="en-US" w:eastAsia="en-US"/>
        </w:rPr>
        <w:t xml:space="preserve"> </w:t>
      </w:r>
      <w:r>
        <w:rPr>
          <w:rFonts w:ascii="Arial" w:hAnsi="Arial" w:cs="Arial"/>
          <w:b/>
          <w:b/>
          <w:bCs/>
          <w:rtl w:val="true"/>
          <w:lang w:val="en-US" w:eastAsia="en-US"/>
        </w:rPr>
        <w:t>איברהים אזברגה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27.6.2019</w:t>
      </w:r>
      <w:r>
        <w:rPr>
          <w:rFonts w:cs="Arial" w:ascii="Arial" w:hAnsi="Arial"/>
          <w:rtl w:val="true"/>
          <w:lang w:val="en-US" w:eastAsia="en-US"/>
        </w:rPr>
        <w:t xml:space="preserve"> ), </w:t>
      </w:r>
      <w:r>
        <w:rPr>
          <w:rFonts w:ascii="Arial" w:hAnsi="Arial" w:cs="Arial"/>
          <w:rtl w:val="true"/>
          <w:lang w:val="en-US" w:eastAsia="en-US"/>
        </w:rPr>
        <w:t xml:space="preserve">פסקה </w:t>
      </w:r>
      <w:r>
        <w:rPr>
          <w:rFonts w:cs="Arial" w:ascii="Arial" w:hAnsi="Arial"/>
          <w:lang w:val="en-US" w:eastAsia="en-US"/>
        </w:rPr>
        <w:t>10</w:t>
      </w:r>
      <w:r>
        <w:rPr>
          <w:rFonts w:cs="Arial" w:ascii="Arial" w:hAnsi="Arial"/>
          <w:rtl w:val="true"/>
          <w:lang w:val="en-US" w:eastAsia="en-US"/>
        </w:rPr>
        <w:t>:</w:t>
      </w:r>
    </w:p>
    <w:p>
      <w:pPr>
        <w:pStyle w:val="Normal"/>
        <w:spacing w:lineRule="auto" w:line="360"/>
        <w:ind w:start="1361" w:end="709"/>
        <w:jc w:val="both"/>
        <w:rPr>
          <w:rFonts w:ascii="Arial" w:hAnsi="Arial" w:cs="Arial"/>
          <w:lang w:val="en-US" w:eastAsia="en-US"/>
        </w:rPr>
      </w:pPr>
      <w:r>
        <w:rPr>
          <w:rFonts w:cs="Arial" w:ascii="Arial" w:hAnsi="Arial"/>
          <w:b/>
          <w:bCs/>
          <w:rtl w:val="true"/>
          <w:lang w:val="en-US" w:eastAsia="en-US"/>
        </w:rPr>
        <w:t>"</w:t>
      </w:r>
      <w:r>
        <w:rPr>
          <w:rFonts w:ascii="Arial" w:hAnsi="Arial" w:cs="Arial"/>
          <w:b/>
          <w:b/>
          <w:bCs/>
          <w:rtl w:val="true"/>
          <w:lang w:val="en-US" w:eastAsia="en-US"/>
        </w:rPr>
        <w:t>קיימת בפסיקה מגמת החמרה ברמת הענישה של המעורבים בעבירות נשק תוך מתן ביטוי עונשי הולם לסכנה הנשקפת מהן</w:t>
      </w:r>
      <w:r>
        <w:rPr>
          <w:rFonts w:cs="Arial" w:ascii="Arial" w:hAnsi="Arial"/>
          <w:b/>
          <w:bCs/>
          <w:rtl w:val="true"/>
          <w:lang w:val="en-US" w:eastAsia="en-US"/>
        </w:rPr>
        <w:t xml:space="preserve">; </w:t>
      </w:r>
      <w:r>
        <w:rPr>
          <w:rFonts w:ascii="Arial" w:hAnsi="Arial" w:cs="Arial"/>
          <w:b/>
          <w:b/>
          <w:bCs/>
          <w:rtl w:val="true"/>
          <w:lang w:val="en-US" w:eastAsia="en-US"/>
        </w:rPr>
        <w:t>וזאת במטרה להרתיע את היחיד והרבים גם יחד מפני ביצוען</w:t>
      </w:r>
      <w:r>
        <w:rPr>
          <w:rFonts w:cs="Arial" w:ascii="Arial" w:hAnsi="Arial"/>
          <w:b/>
          <w:bCs/>
          <w:rtl w:val="true"/>
          <w:lang w:val="en-US" w:eastAsia="en-US"/>
        </w:rPr>
        <w:t xml:space="preserve">. </w:t>
      </w:r>
      <w:r>
        <w:rPr>
          <w:rFonts w:ascii="Arial" w:hAnsi="Arial" w:cs="Arial"/>
          <w:b/>
          <w:b/>
          <w:bCs/>
          <w:u w:val="single"/>
          <w:rtl w:val="true"/>
          <w:lang w:val="en-US" w:eastAsia="en-US"/>
        </w:rPr>
        <w:t>ברירת המחדל בעבירות נשק היא אפוא מאסר בפועל גם כאשר הנאשם נעדר עבר פלילי</w:t>
      </w:r>
      <w:r>
        <w:rPr>
          <w:rFonts w:cs="Arial" w:ascii="Arial" w:hAnsi="Arial"/>
          <w:b/>
          <w:bCs/>
          <w:u w:val="single"/>
          <w:rtl w:val="true"/>
          <w:lang w:val="en-US" w:eastAsia="en-US"/>
        </w:rPr>
        <w:t>...</w:t>
      </w:r>
      <w:r>
        <w:rPr>
          <w:rFonts w:cs="Arial" w:ascii="Arial" w:hAnsi="Arial"/>
          <w:rtl w:val="true"/>
          <w:lang w:val="en-US" w:eastAsia="en-US"/>
        </w:rPr>
        <w:t>"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651"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וכן</w:t>
      </w:r>
      <w:r>
        <w:rPr>
          <w:rFonts w:ascii="Arial" w:hAnsi="Arial" w:cs="Arial"/>
          <w:rtl w:val="true"/>
          <w:lang w:val="en-US" w:eastAsia="en-US"/>
        </w:rPr>
        <w:t xml:space="preserve"> </w:t>
      </w:r>
      <w:hyperlink r:id="rId1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5330/20</w:t>
        </w:r>
      </w:hyperlink>
      <w:r>
        <w:rPr>
          <w:rFonts w:cs="Arial" w:ascii="Arial" w:hAnsi="Arial"/>
          <w:rtl w:val="true"/>
          <w:lang w:val="en-US" w:eastAsia="en-US"/>
        </w:rPr>
        <w:t xml:space="preserve"> </w:t>
      </w:r>
      <w:r>
        <w:rPr>
          <w:rFonts w:ascii="Arial" w:hAnsi="Arial" w:cs="Arial"/>
          <w:b/>
          <w:b/>
          <w:bCs/>
          <w:rtl w:val="true"/>
          <w:lang w:val="en-US" w:eastAsia="en-US"/>
        </w:rPr>
        <w:t>סמיר ענבתאוי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22.11.2020</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14</w:t>
      </w:r>
      <w:r>
        <w:rPr>
          <w:rFonts w:cs="Arial" w:ascii="Arial" w:hAnsi="Arial"/>
          <w:rtl w:val="true"/>
          <w:lang w:val="en-US" w:eastAsia="en-US"/>
        </w:rPr>
        <w:t>:</w:t>
      </w:r>
    </w:p>
    <w:p>
      <w:pPr>
        <w:pStyle w:val="Normal"/>
        <w:spacing w:lineRule="auto" w:line="360"/>
        <w:ind w:start="1361" w:end="709"/>
        <w:jc w:val="both"/>
        <w:rPr/>
      </w:pPr>
      <w:r>
        <w:rPr>
          <w:rFonts w:cs="Arial" w:ascii="Arial" w:hAnsi="Arial"/>
          <w:b/>
          <w:bCs/>
          <w:rtl w:val="true"/>
          <w:lang w:val="en-US" w:eastAsia="en-US"/>
        </w:rPr>
        <w:t>"</w:t>
      </w:r>
      <w:r>
        <w:rPr>
          <w:rFonts w:ascii="Arial" w:hAnsi="Arial" w:cs="Arial"/>
          <w:b/>
          <w:b/>
          <w:bCs/>
          <w:rtl w:val="true"/>
          <w:lang w:val="en-US" w:eastAsia="en-US"/>
        </w:rPr>
        <w:t>בלב הדברים</w:t>
      </w:r>
      <w:r>
        <w:rPr>
          <w:rFonts w:cs="Arial" w:ascii="Arial" w:hAnsi="Arial"/>
          <w:b/>
          <w:bCs/>
          <w:rtl w:val="true"/>
          <w:lang w:val="en-US" w:eastAsia="en-US"/>
        </w:rPr>
        <w:t xml:space="preserve">, </w:t>
      </w:r>
      <w:r>
        <w:rPr>
          <w:rFonts w:ascii="Arial" w:hAnsi="Arial" w:cs="Arial"/>
          <w:b/>
          <w:b/>
          <w:bCs/>
          <w:rtl w:val="true"/>
          <w:lang w:val="en-US" w:eastAsia="en-US"/>
        </w:rPr>
        <w:t>עומדת החומרה היתרה הנודעת לביצוע עבירות בנשק</w:t>
      </w:r>
      <w:r>
        <w:rPr>
          <w:rFonts w:cs="Arial" w:ascii="Arial" w:hAnsi="Arial"/>
          <w:b/>
          <w:bCs/>
          <w:rtl w:val="true"/>
          <w:lang w:val="en-US" w:eastAsia="en-US"/>
        </w:rPr>
        <w:t xml:space="preserve">, </w:t>
      </w:r>
      <w:r>
        <w:rPr>
          <w:rFonts w:ascii="Arial" w:hAnsi="Arial" w:cs="Arial"/>
          <w:b/>
          <w:b/>
          <w:bCs/>
          <w:rtl w:val="true"/>
          <w:lang w:val="en-US" w:eastAsia="en-US"/>
        </w:rPr>
        <w:t>לסוגיהן</w:t>
      </w:r>
      <w:r>
        <w:rPr>
          <w:rFonts w:cs="Arial" w:ascii="Arial" w:hAnsi="Arial"/>
          <w:b/>
          <w:bCs/>
          <w:rtl w:val="true"/>
          <w:lang w:val="en-US" w:eastAsia="en-US"/>
        </w:rPr>
        <w:t xml:space="preserve">. </w:t>
      </w:r>
      <w:r>
        <w:rPr>
          <w:rFonts w:ascii="Arial" w:hAnsi="Arial" w:cs="Arial"/>
          <w:b/>
          <w:b/>
          <w:bCs/>
          <w:rtl w:val="true"/>
          <w:lang w:val="en-US" w:eastAsia="en-US"/>
        </w:rPr>
        <w:t>בית משפט זה חזר ועמד בפסיקתו</w:t>
      </w:r>
      <w:r>
        <w:rPr>
          <w:rFonts w:cs="Arial" w:ascii="Arial" w:hAnsi="Arial"/>
          <w:b/>
          <w:bCs/>
          <w:rtl w:val="true"/>
          <w:lang w:val="en-US" w:eastAsia="en-US"/>
        </w:rPr>
        <w:t xml:space="preserve">, </w:t>
      </w:r>
      <w:r>
        <w:rPr>
          <w:rFonts w:ascii="Arial" w:hAnsi="Arial" w:cs="Arial"/>
          <w:b/>
          <w:b/>
          <w:bCs/>
          <w:rtl w:val="true"/>
          <w:lang w:val="en-US" w:eastAsia="en-US"/>
        </w:rPr>
        <w:t>לרבות בשנים האחרונות</w:t>
      </w:r>
      <w:r>
        <w:rPr>
          <w:rFonts w:cs="Arial" w:ascii="Arial" w:hAnsi="Arial"/>
          <w:b/>
          <w:bCs/>
          <w:rtl w:val="true"/>
          <w:lang w:val="en-US" w:eastAsia="en-US"/>
        </w:rPr>
        <w:t xml:space="preserve">, </w:t>
      </w:r>
      <w:r>
        <w:rPr>
          <w:rFonts w:ascii="Arial" w:hAnsi="Arial" w:cs="Arial"/>
          <w:b/>
          <w:b/>
          <w:bCs/>
          <w:rtl w:val="true"/>
          <w:lang w:val="en-US" w:eastAsia="en-US"/>
        </w:rPr>
        <w:t>על הסכנה הממשית הגלומה בעבירות אלה לשלום הציבור ולביטחונו ועל הצורך האקוטי במיגורן</w:t>
      </w:r>
      <w:r>
        <w:rPr>
          <w:rFonts w:cs="Arial" w:ascii="Arial" w:hAnsi="Arial"/>
          <w:b/>
          <w:bCs/>
          <w:rtl w:val="true"/>
          <w:lang w:val="en-US" w:eastAsia="en-US"/>
        </w:rPr>
        <w:t xml:space="preserve">, </w:t>
      </w:r>
      <w:r>
        <w:rPr>
          <w:rFonts w:ascii="Arial" w:hAnsi="Arial" w:cs="Arial"/>
          <w:b/>
          <w:b/>
          <w:bCs/>
          <w:rtl w:val="true"/>
          <w:lang w:val="en-US" w:eastAsia="en-US"/>
        </w:rPr>
        <w:t>ובכלל זה על הצורך בהחמרת הענישה</w:t>
      </w:r>
      <w:r>
        <w:rPr>
          <w:rFonts w:cs="Arial" w:ascii="Arial" w:hAnsi="Arial"/>
          <w:b/>
          <w:bCs/>
          <w:rtl w:val="true"/>
          <w:lang w:val="en-US" w:eastAsia="en-US"/>
        </w:rPr>
        <w:t xml:space="preserve">. </w:t>
      </w:r>
      <w:r>
        <w:rPr>
          <w:rFonts w:ascii="Arial" w:hAnsi="Arial" w:cs="Arial"/>
          <w:b/>
          <w:b/>
          <w:bCs/>
          <w:u w:val="single"/>
          <w:rtl w:val="true"/>
          <w:lang w:val="en-US" w:eastAsia="en-US"/>
        </w:rPr>
        <w:t>ככלל</w:t>
      </w:r>
      <w:r>
        <w:rPr>
          <w:rFonts w:cs="Arial" w:ascii="Arial" w:hAnsi="Arial"/>
          <w:b/>
          <w:bCs/>
          <w:u w:val="single"/>
          <w:rtl w:val="true"/>
          <w:lang w:val="en-US" w:eastAsia="en-US"/>
        </w:rPr>
        <w:t xml:space="preserve">, </w:t>
      </w:r>
      <w:r>
        <w:rPr>
          <w:rFonts w:ascii="Arial" w:hAnsi="Arial" w:cs="Arial"/>
          <w:b/>
          <w:b/>
          <w:bCs/>
          <w:u w:val="single"/>
          <w:rtl w:val="true"/>
          <w:lang w:val="en-US" w:eastAsia="en-US"/>
        </w:rPr>
        <w:t>עונשם של המעורבים בעבירות בנשק הוא מאסר ממושך לריצוי בפועל</w:t>
      </w:r>
      <w:r>
        <w:rPr>
          <w:rFonts w:cs="Arial" w:ascii="Arial" w:hAnsi="Arial"/>
          <w:b/>
          <w:bCs/>
          <w:u w:val="single"/>
          <w:rtl w:val="true"/>
          <w:lang w:val="en-US" w:eastAsia="en-US"/>
        </w:rPr>
        <w:t xml:space="preserve">, </w:t>
      </w:r>
      <w:r>
        <w:rPr>
          <w:rFonts w:ascii="Arial" w:hAnsi="Arial" w:cs="Arial"/>
          <w:b/>
          <w:b/>
          <w:bCs/>
          <w:u w:val="single"/>
          <w:rtl w:val="true"/>
          <w:lang w:val="en-US" w:eastAsia="en-US"/>
        </w:rPr>
        <w:t>אף אם הם נעדרים עבר פלילי מכל סוג שהוא וזו להם העבירה הראשונה</w:t>
      </w:r>
      <w:r>
        <w:rPr>
          <w:rFonts w:cs="Arial" w:ascii="Arial" w:hAnsi="Arial"/>
          <w:b/>
          <w:bCs/>
          <w:u w:val="single"/>
          <w:rtl w:val="true"/>
          <w:lang w:val="en-US" w:eastAsia="en-US"/>
        </w:rPr>
        <w:t>...</w:t>
      </w:r>
      <w:r>
        <w:rPr>
          <w:rFonts w:ascii="Arial" w:hAnsi="Arial" w:cs="Arial"/>
          <w:b/>
          <w:b/>
          <w:bCs/>
          <w:u w:val="single"/>
          <w:rtl w:val="true"/>
          <w:lang w:val="en-US" w:eastAsia="en-US"/>
        </w:rPr>
        <w:t>וכך גם אם מדובר בבגירים צעירים</w:t>
      </w:r>
      <w:r>
        <w:rPr>
          <w:rFonts w:cs="Arial" w:ascii="Arial" w:hAnsi="Arial"/>
          <w:b/>
          <w:bCs/>
          <w:u w:val="single"/>
          <w:rtl w:val="true"/>
          <w:lang w:val="en-US" w:eastAsia="en-US"/>
        </w:rPr>
        <w:t xml:space="preserve">, </w:t>
      </w:r>
      <w:r>
        <w:rPr>
          <w:rFonts w:ascii="Arial" w:hAnsi="Arial" w:cs="Arial"/>
          <w:b/>
          <w:b/>
          <w:bCs/>
          <w:u w:val="single"/>
          <w:rtl w:val="true"/>
          <w:lang w:val="en-US" w:eastAsia="en-US"/>
        </w:rPr>
        <w:t>במקרים המתאימים</w:t>
      </w:r>
      <w:r>
        <w:rPr>
          <w:rFonts w:cs="Arial" w:ascii="Arial" w:hAnsi="Arial"/>
          <w:b/>
          <w:bCs/>
          <w:rtl w:val="true"/>
          <w:lang w:val="en-US" w:eastAsia="en-US"/>
        </w:rPr>
        <w:t>...</w:t>
      </w:r>
      <w:r>
        <w:rPr>
          <w:rFonts w:ascii="Arial" w:hAnsi="Arial" w:cs="Arial"/>
          <w:b/>
          <w:b/>
          <w:bCs/>
          <w:rtl w:val="true"/>
          <w:lang w:val="en-US" w:eastAsia="en-US"/>
        </w:rPr>
        <w:t>יתרה מכך</w:t>
      </w:r>
      <w:r>
        <w:rPr>
          <w:rFonts w:cs="Arial" w:ascii="Arial" w:hAnsi="Arial"/>
          <w:b/>
          <w:bCs/>
          <w:rtl w:val="true"/>
          <w:lang w:val="en-US" w:eastAsia="en-US"/>
        </w:rPr>
        <w:t xml:space="preserve">, </w:t>
      </w:r>
      <w:r>
        <w:rPr>
          <w:rFonts w:ascii="Arial" w:hAnsi="Arial" w:cs="Arial"/>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b/>
          <w:b/>
          <w:bCs/>
          <w:rtl w:val="true"/>
          <w:lang w:val="en-US" w:eastAsia="en-US"/>
        </w:rPr>
        <w:t>בעניין חלייחל</w:t>
      </w:r>
      <w:r>
        <w:rPr>
          <w:rFonts w:ascii="Arial" w:hAnsi="Arial" w:cs="Arial"/>
          <w:rtl w:val="true"/>
          <w:lang w:val="en-US" w:eastAsia="en-US"/>
        </w:rPr>
        <w:t xml:space="preserve"> הנ</w:t>
      </w:r>
      <w:r>
        <w:rPr>
          <w:rFonts w:cs="Arial" w:ascii="Arial" w:hAnsi="Arial"/>
          <w:rtl w:val="true"/>
          <w:lang w:val="en-US" w:eastAsia="en-US"/>
        </w:rPr>
        <w:t>"</w:t>
      </w:r>
      <w:r>
        <w:rPr>
          <w:rFonts w:ascii="Arial" w:hAnsi="Arial" w:cs="Arial"/>
          <w:rtl w:val="true"/>
          <w:lang w:val="en-US" w:eastAsia="en-US"/>
        </w:rPr>
        <w:t>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24.2.2021</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בעבירה של הובלה ונשיאה של נשק והותיר על כנו עונש של </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 xml:space="preserve">חודשי מאסר </w:t>
      </w:r>
      <w:r>
        <w:rPr>
          <w:rFonts w:cs="Arial" w:ascii="Arial" w:hAnsi="Arial"/>
          <w:rtl w:val="true"/>
          <w:lang w:val="en-US" w:eastAsia="en-US"/>
        </w:rPr>
        <w:t>(</w:t>
      </w:r>
      <w:r>
        <w:rPr>
          <w:rFonts w:ascii="Arial" w:hAnsi="Arial" w:cs="Arial"/>
          <w:rtl w:val="true"/>
          <w:lang w:val="en-US" w:eastAsia="en-US"/>
        </w:rPr>
        <w:t>לא כולל הפעלת מאסר מותנה</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3156/11</w:t>
        </w:r>
      </w:hyperlink>
      <w:r>
        <w:rPr>
          <w:rtl w:val="true"/>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מיל זראיעה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14.12.2011</w:t>
      </w:r>
      <w:r>
        <w:rPr>
          <w:rFonts w:cs="Arial" w:ascii="Arial" w:hAnsi="Arial"/>
          <w:rtl w:val="true"/>
          <w:lang w:val="en-US" w:eastAsia="en-US"/>
        </w:rPr>
        <w:t xml:space="preserve">) </w:t>
      </w:r>
      <w:r>
        <w:rPr>
          <w:rFonts w:ascii="Arial" w:hAnsi="Arial" w:cs="Arial"/>
          <w:rtl w:val="true"/>
          <w:lang w:val="en-US" w:eastAsia="en-US"/>
        </w:rPr>
        <w:t>דחה</w:t>
      </w:r>
      <w:r>
        <w:rPr>
          <w:rFonts w:ascii="Arial" w:hAnsi="Arial" w:cs="Arial"/>
          <w:rtl w:val="true"/>
          <w:lang w:val="en-US" w:eastAsia="en-US"/>
        </w:rPr>
        <w:t xml:space="preserve"> בית המשפט העליון את </w:t>
      </w:r>
      <w:r>
        <w:rPr>
          <w:rFonts w:ascii="Arial" w:hAnsi="Arial" w:cs="Arial"/>
          <w:rtl w:val="true"/>
          <w:lang w:val="en-US" w:eastAsia="en-US"/>
        </w:rPr>
        <w:t xml:space="preserve"> ערעורו של </w:t>
      </w:r>
      <w:r>
        <w:rPr>
          <w:rFonts w:ascii="Arial" w:hAnsi="Arial" w:cs="Arial"/>
          <w:rtl w:val="true"/>
          <w:lang w:val="en-US" w:eastAsia="en-US"/>
        </w:rPr>
        <w:t>נאשם</w:t>
      </w:r>
      <w:r>
        <w:rPr>
          <w:rFonts w:ascii="Arial" w:hAnsi="Arial" w:cs="Arial"/>
          <w:rtl w:val="true"/>
          <w:lang w:val="en-US" w:eastAsia="en-US"/>
        </w:rPr>
        <w:t xml:space="preserve"> </w:t>
      </w:r>
      <w:r>
        <w:rPr>
          <w:rFonts w:ascii="Arial" w:hAnsi="Arial" w:cs="Arial"/>
          <w:rtl w:val="true"/>
          <w:lang w:val="en-US" w:eastAsia="en-US"/>
        </w:rPr>
        <w:t xml:space="preserve">שהורשע בעבירות של הסתייעות ברכב לביצוע עבירה הובלה ונשיאת </w:t>
      </w:r>
      <w:r>
        <w:rPr>
          <w:rFonts w:ascii="Arial" w:hAnsi="Arial" w:cs="Arial"/>
          <w:rtl w:val="true"/>
          <w:lang w:val="en-US" w:eastAsia="en-US"/>
        </w:rPr>
        <w:t>אקדח</w:t>
      </w:r>
      <w:r>
        <w:rPr>
          <w:rFonts w:cs="Arial" w:ascii="Arial" w:hAnsi="Arial"/>
          <w:rtl w:val="true"/>
          <w:lang w:val="en-US" w:eastAsia="en-US"/>
        </w:rPr>
        <w:t xml:space="preserve">, </w:t>
      </w:r>
      <w:r>
        <w:rPr>
          <w:rFonts w:ascii="Arial" w:hAnsi="Arial" w:cs="Arial"/>
          <w:rtl w:val="true"/>
          <w:lang w:val="en-US" w:eastAsia="en-US"/>
        </w:rPr>
        <w:t xml:space="preserve">מחסנית טעונה בכדורי אקדח וקופסאות עם כדורי אקדח </w:t>
      </w:r>
      <w:r>
        <w:rPr>
          <w:rFonts w:ascii="Arial" w:hAnsi="Arial" w:cs="Arial"/>
          <w:rtl w:val="true"/>
          <w:lang w:val="en-US" w:eastAsia="en-US"/>
        </w:rPr>
        <w:t xml:space="preserve">שנמצאו </w:t>
      </w:r>
      <w:r>
        <w:rPr>
          <w:rFonts w:ascii="Arial" w:hAnsi="Arial" w:cs="Arial"/>
          <w:rtl w:val="true"/>
          <w:lang w:val="en-US" w:eastAsia="en-US"/>
        </w:rPr>
        <w:t>במסגרת חיפוש שגרתי ברכב בו נסע</w:t>
      </w:r>
      <w:r>
        <w:rPr>
          <w:rFonts w:ascii="Arial" w:hAnsi="Arial" w:cs="Arial"/>
          <w:rtl w:val="true"/>
          <w:lang w:val="en-US" w:eastAsia="en-US"/>
        </w:rPr>
        <w:t xml:space="preserve"> והותיר </w:t>
      </w:r>
      <w:r>
        <w:rPr>
          <w:rFonts w:ascii="Arial" w:hAnsi="Arial" w:cs="Arial"/>
          <w:rtl w:val="true"/>
          <w:lang w:val="en-US" w:eastAsia="en-US"/>
        </w:rPr>
        <w:t xml:space="preserve">על כנו 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5765/20</w:t>
        </w:r>
      </w:hyperlink>
      <w:r>
        <w:rPr>
          <w:rFonts w:cs="Arial" w:ascii="Arial" w:hAnsi="Arial"/>
          <w:rtl w:val="true"/>
          <w:lang w:val="en-US" w:eastAsia="en-US"/>
        </w:rPr>
        <w:t xml:space="preserve"> </w:t>
      </w:r>
      <w:r>
        <w:rPr>
          <w:rFonts w:ascii="Arial" w:hAnsi="Arial" w:cs="Arial"/>
          <w:b/>
          <w:b/>
          <w:bCs/>
          <w:rtl w:val="true"/>
          <w:lang w:val="en-US" w:eastAsia="en-US"/>
        </w:rPr>
        <w:t>וסים בכר ואח</w:t>
      </w:r>
      <w:r>
        <w:rPr>
          <w:rFonts w:cs="Arial" w:ascii="Arial" w:hAnsi="Arial"/>
          <w:b/>
          <w:bCs/>
          <w:rtl w:val="true"/>
          <w:lang w:val="en-US" w:eastAsia="en-US"/>
        </w:rPr>
        <w:t xml:space="preserve">' </w:t>
      </w:r>
      <w:r>
        <w:rPr>
          <w:rFonts w:ascii="Arial" w:hAnsi="Arial" w:cs="Arial"/>
          <w:b/>
          <w:b/>
          <w:bCs/>
          <w:rtl w:val="true"/>
          <w:lang w:val="en-US" w:eastAsia="en-US"/>
        </w:rPr>
        <w:t>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22.03.2021</w:t>
      </w:r>
      <w:r>
        <w:rPr>
          <w:rFonts w:cs="Arial" w:ascii="Arial" w:hAnsi="Arial"/>
          <w:rtl w:val="true"/>
          <w:lang w:val="en-US" w:eastAsia="en-US"/>
        </w:rPr>
        <w:t xml:space="preserve">) </w:t>
      </w:r>
      <w:r>
        <w:rPr>
          <w:rFonts w:ascii="Arial" w:hAnsi="Arial" w:cs="Arial"/>
          <w:rtl w:val="true"/>
          <w:lang w:val="en-US" w:eastAsia="en-US"/>
        </w:rPr>
        <w:t>נדחה ערעור הנאשמים שהורשעו בעבירות של הובלת ונשיאת נשק ושיבוש מהלכי משפט</w:t>
      </w:r>
      <w:r>
        <w:rPr>
          <w:rFonts w:cs="Arial" w:ascii="Arial" w:hAnsi="Arial"/>
          <w:rtl w:val="true"/>
          <w:lang w:val="en-US" w:eastAsia="en-US"/>
        </w:rPr>
        <w:t xml:space="preserve">. </w:t>
      </w:r>
      <w:r>
        <w:rPr>
          <w:rFonts w:ascii="Arial" w:hAnsi="Arial" w:cs="Arial"/>
          <w:rtl w:val="true"/>
          <w:lang w:val="en-US" w:eastAsia="en-US"/>
        </w:rPr>
        <w:t>במקרה זה נדונו הנאשמים ל</w:t>
      </w:r>
      <w:r>
        <w:rPr>
          <w:rFonts w:cs="Arial" w:ascii="Arial" w:hAnsi="Arial"/>
          <w:rtl w:val="true"/>
          <w:lang w:val="en-US" w:eastAsia="en-US"/>
        </w:rPr>
        <w:t>-</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בגין כך שהובילו שני אקדחים</w:t>
      </w:r>
      <w:r>
        <w:rPr>
          <w:rFonts w:cs="Arial" w:ascii="Arial" w:hAnsi="Arial"/>
          <w:rtl w:val="true"/>
          <w:lang w:val="en-US" w:eastAsia="en-US"/>
        </w:rPr>
        <w:t xml:space="preserve">, </w:t>
      </w:r>
      <w:r>
        <w:rPr>
          <w:rFonts w:ascii="Arial" w:hAnsi="Arial" w:cs="Arial"/>
          <w:rtl w:val="true"/>
          <w:lang w:val="en-US" w:eastAsia="en-US"/>
        </w:rPr>
        <w:t>כאשר בכל אקדח מחסנית מלאה</w:t>
      </w:r>
      <w:r>
        <w:rPr>
          <w:rFonts w:cs="Arial" w:ascii="Arial" w:hAnsi="Arial"/>
          <w:rtl w:val="true"/>
          <w:lang w:val="en-US" w:eastAsia="en-US"/>
        </w:rPr>
        <w:t xml:space="preserve">. </w:t>
      </w:r>
      <w:r>
        <w:rPr>
          <w:rFonts w:ascii="Arial" w:hAnsi="Arial" w:cs="Arial"/>
          <w:rtl w:val="true"/>
          <w:lang w:val="en-US" w:eastAsia="en-US"/>
        </w:rPr>
        <w:t>השניים ברחו מניידת משטרה שסימנה להם לעצור</w:t>
      </w:r>
      <w:r>
        <w:rPr>
          <w:rFonts w:cs="Arial" w:ascii="Arial" w:hAnsi="Arial"/>
          <w:rtl w:val="true"/>
          <w:lang w:val="en-US" w:eastAsia="en-US"/>
        </w:rPr>
        <w:t xml:space="preserve">, </w:t>
      </w:r>
      <w:r>
        <w:rPr>
          <w:rFonts w:ascii="Arial" w:hAnsi="Arial" w:cs="Arial"/>
          <w:rtl w:val="true"/>
          <w:lang w:val="en-US" w:eastAsia="en-US"/>
        </w:rPr>
        <w:t>ואחד הנאשמים אף ברח רגלית כשהרכב עצר ובהמשך השליך את האקדחים והמחסניות</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3336/18</w:t>
        </w:r>
      </w:hyperlink>
      <w:r>
        <w:rPr>
          <w:rtl w:val="true"/>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השאם סמארה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29.11.2019</w:t>
      </w:r>
      <w:r>
        <w:rPr>
          <w:rFonts w:cs="Arial" w:ascii="Arial" w:hAnsi="Arial"/>
          <w:rtl w:val="true"/>
          <w:lang w:val="en-US" w:eastAsia="en-US"/>
        </w:rPr>
        <w:t xml:space="preserve">) </w:t>
      </w:r>
      <w:r>
        <w:rPr>
          <w:rFonts w:ascii="Arial" w:hAnsi="Arial" w:cs="Arial"/>
          <w:rtl w:val="true"/>
          <w:lang w:val="en-US" w:eastAsia="en-US"/>
        </w:rPr>
        <w:t xml:space="preserve">החמיר בית המשפט העליון בעונשו של נאשם שהורשע בעבירה של הובלה ונשיאה של </w:t>
      </w:r>
      <w:r>
        <w:rPr>
          <w:rFonts w:ascii="Arial" w:hAnsi="Arial" w:cs="Arial"/>
          <w:u w:val="single"/>
          <w:rtl w:val="true"/>
          <w:lang w:val="en-US" w:eastAsia="en-US"/>
        </w:rPr>
        <w:t>שני</w:t>
      </w:r>
      <w:r>
        <w:rPr>
          <w:rFonts w:ascii="Arial" w:hAnsi="Arial" w:cs="Arial"/>
          <w:rtl w:val="true"/>
          <w:lang w:val="en-US" w:eastAsia="en-US"/>
        </w:rPr>
        <w:t xml:space="preserve"> רובי קרל גוסטאב מאולתרים מחסניות וכדורים וגזר עליו 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שגזר עליו בית המשפט המחוזי</w:t>
      </w:r>
      <w:r>
        <w:rPr>
          <w:rFonts w:cs="Arial" w:ascii="Arial" w:hAnsi="Arial"/>
          <w:rtl w:val="true"/>
          <w:lang w:val="en-US" w:eastAsia="en-US"/>
        </w:rPr>
        <w:t xml:space="preserve">, </w:t>
      </w:r>
      <w:r>
        <w:rPr>
          <w:rFonts w:ascii="Arial" w:hAnsi="Arial" w:cs="Arial"/>
          <w:rtl w:val="true"/>
          <w:lang w:val="en-US" w:eastAsia="en-US"/>
        </w:rPr>
        <w:t>תוך שציין כי נהג בהתאם לכלל שאין ערכאת הערעור ממצה את הדין</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color w:val="FF0000"/>
          <w:lang w:val="en-US" w:eastAsia="en-US"/>
        </w:rPr>
      </w:pPr>
      <w:r>
        <w:rPr>
          <w:rFonts w:cs="Arial" w:ascii="Arial" w:hAnsi="Arial"/>
          <w:rtl w:val="true"/>
          <w:lang w:val="en-US" w:eastAsia="en-US"/>
        </w:rPr>
        <w:tab/>
      </w:r>
      <w:r>
        <w:rPr>
          <w:rFonts w:ascii="Arial" w:hAnsi="Arial" w:cs="Arial"/>
          <w:rtl w:val="true"/>
          <w:lang w:val="en-US" w:eastAsia="en-US"/>
        </w:rPr>
        <w:t>ב</w:t>
      </w:r>
      <w:hyperlink r:id="rId1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9702/16</w:t>
        </w:r>
      </w:hyperlink>
      <w:r>
        <w:rPr>
          <w:rFonts w:cs="Arial" w:ascii="Arial" w:hAnsi="Arial"/>
          <w:rtl w:val="true"/>
          <w:lang w:val="en-US" w:eastAsia="en-US"/>
        </w:rPr>
        <w:t xml:space="preserve"> </w:t>
      </w:r>
      <w:r>
        <w:rPr>
          <w:rFonts w:ascii="Arial" w:hAnsi="Arial" w:cs="Arial"/>
          <w:b/>
          <w:b/>
          <w:bCs/>
          <w:rtl w:val="true"/>
          <w:lang w:val="en-US" w:eastAsia="en-US"/>
        </w:rPr>
        <w:t>סאמי אבו אלוליאיה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13.9.2017</w:t>
      </w:r>
      <w:r>
        <w:rPr>
          <w:rFonts w:cs="Arial" w:ascii="Arial" w:hAnsi="Arial"/>
          <w:rtl w:val="true"/>
          <w:lang w:val="en-US" w:eastAsia="en-US"/>
        </w:rPr>
        <w:t xml:space="preserve">) </w:t>
      </w:r>
      <w:r>
        <w:rPr>
          <w:rFonts w:ascii="Arial" w:hAnsi="Arial" w:cs="Arial"/>
          <w:rtl w:val="true"/>
          <w:lang w:val="en-US" w:eastAsia="en-US"/>
        </w:rPr>
        <w:t>דחה בית המשפט העליון</w:t>
      </w:r>
      <w:r>
        <w:rPr>
          <w:rFonts w:cs="Arial" w:ascii="Arial" w:hAnsi="Arial"/>
          <w:rtl w:val="true"/>
          <w:lang w:val="en-US" w:eastAsia="en-US"/>
        </w:rPr>
        <w:t xml:space="preserve">, </w:t>
      </w:r>
      <w:r>
        <w:rPr>
          <w:rFonts w:ascii="Arial" w:hAnsi="Arial" w:cs="Arial"/>
          <w:rtl w:val="true"/>
          <w:lang w:val="en-US" w:eastAsia="en-US"/>
        </w:rPr>
        <w:t>בדעת רוב</w:t>
      </w:r>
      <w:r>
        <w:rPr>
          <w:rFonts w:cs="Arial" w:ascii="Arial" w:hAnsi="Arial"/>
          <w:rtl w:val="true"/>
          <w:lang w:val="en-US" w:eastAsia="en-US"/>
        </w:rPr>
        <w:t xml:space="preserve">, </w:t>
      </w:r>
      <w:r>
        <w:rPr>
          <w:rFonts w:ascii="Arial" w:hAnsi="Arial" w:cs="Arial"/>
          <w:rtl w:val="true"/>
          <w:lang w:val="en-US" w:eastAsia="en-US"/>
        </w:rPr>
        <w:t>את ערעורו של נאשם שהורשע בעבירות של נשיאה והובלת תת מקלע מאולתר</w:t>
      </w:r>
      <w:r>
        <w:rPr>
          <w:rFonts w:cs="Arial" w:ascii="Arial" w:hAnsi="Arial"/>
          <w:rtl w:val="true"/>
          <w:lang w:val="en-US" w:eastAsia="en-US"/>
        </w:rPr>
        <w:t xml:space="preserve">, </w:t>
      </w:r>
      <w:r>
        <w:rPr>
          <w:rFonts w:ascii="Arial" w:hAnsi="Arial" w:cs="Arial"/>
          <w:rtl w:val="true"/>
          <w:lang w:val="en-US" w:eastAsia="en-US"/>
        </w:rPr>
        <w:t xml:space="preserve">קת לרובה סער </w:t>
      </w:r>
      <w:r>
        <w:rPr>
          <w:rFonts w:cs="David" w:ascii="David" w:hAnsi="David"/>
          <w:lang w:val="en-US" w:eastAsia="en-US"/>
        </w:rPr>
        <w:t>M-16</w:t>
      </w:r>
      <w:r>
        <w:rPr>
          <w:rFonts w:cs="David" w:ascii="David" w:hAnsi="David"/>
          <w:rtl w:val="true"/>
          <w:lang w:val="en-US" w:eastAsia="en-US"/>
        </w:rPr>
        <w:t xml:space="preserve"> </w:t>
      </w:r>
      <w:r>
        <w:rPr>
          <w:rFonts w:ascii="Arial" w:hAnsi="Arial" w:cs="Arial"/>
          <w:rtl w:val="true"/>
          <w:lang w:val="en-US" w:eastAsia="en-US"/>
        </w:rPr>
        <w:t xml:space="preserve">ותחמושת והותיר על כנו עונש של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1" w:end="0"/>
        <w:jc w:val="both"/>
        <w:rPr>
          <w:rFonts w:ascii="Arial" w:hAnsi="Arial" w:cs="Arial"/>
          <w:color w:val="FF0000"/>
          <w:lang w:val="en-US" w:eastAsia="en-US"/>
        </w:rPr>
      </w:pPr>
      <w:r>
        <w:rPr>
          <w:rFonts w:cs="Arial" w:ascii="Arial" w:hAnsi="Arial"/>
          <w:color w:val="FF0000"/>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color w:val="FF0000"/>
          <w:rtl w:val="true"/>
          <w:lang w:val="en-US" w:eastAsia="en-US"/>
        </w:rPr>
        <w:tab/>
      </w:r>
      <w:r>
        <w:rPr>
          <w:rFonts w:ascii="Arial" w:hAnsi="Arial" w:cs="Arial"/>
          <w:rtl w:val="true"/>
          <w:lang w:val="en-US" w:eastAsia="en-US"/>
        </w:rPr>
        <w:t>ב</w:t>
      </w:r>
      <w:hyperlink r:id="rId1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135/17</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סמיר בסל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8.3.2017</w:t>
      </w:r>
      <w:r>
        <w:rPr>
          <w:rFonts w:cs="Arial" w:ascii="Arial" w:hAnsi="Arial"/>
          <w:rtl w:val="true"/>
          <w:lang w:val="en-US" w:eastAsia="en-US"/>
        </w:rPr>
        <w:t>)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בסל</w:t>
      </w:r>
      <w:r>
        <w:rPr>
          <w:rFonts w:cs="Arial" w:ascii="Arial" w:hAnsi="Arial"/>
          <w:rtl w:val="true"/>
          <w:lang w:val="en-US" w:eastAsia="en-US"/>
        </w:rPr>
        <w:t xml:space="preserve">") </w:t>
      </w:r>
      <w:r>
        <w:rPr>
          <w:rFonts w:ascii="Arial" w:hAnsi="Arial" w:cs="Arial"/>
          <w:rtl w:val="true"/>
          <w:lang w:val="en-US" w:eastAsia="en-US"/>
        </w:rPr>
        <w:t>קיבל בית המשפט העליון את ערעור המאשימה על קולת העונש שהושת על נאשם שהורשע בעבירות של החזקה נשיאה והובלת של נשק מסוג תת מקלע מאולתר ותחמושת והמיר את עונשו ל</w:t>
      </w:r>
      <w:r>
        <w:rPr>
          <w:rFonts w:cs="Arial" w:ascii="Arial" w:hAnsi="Arial"/>
          <w:rtl w:val="true"/>
          <w:lang w:val="en-US" w:eastAsia="en-US"/>
        </w:rPr>
        <w:t>-</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4945/13</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עבד אלכרים סלימאן</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19.1.2014</w:t>
      </w:r>
      <w:r>
        <w:rPr>
          <w:rFonts w:cs="Arial" w:ascii="Arial" w:hAnsi="Arial"/>
          <w:rtl w:val="true"/>
          <w:lang w:val="en-US" w:eastAsia="en-US"/>
        </w:rPr>
        <w:t xml:space="preserve">) </w:t>
      </w:r>
      <w:r>
        <w:rPr>
          <w:rFonts w:ascii="Arial" w:hAnsi="Arial" w:cs="Arial"/>
          <w:rtl w:val="true"/>
          <w:lang w:val="en-US" w:eastAsia="en-US"/>
        </w:rPr>
        <w:t>בית המשפט העליון דחה את ערעור המאשימה על קולת העונש שהושת על נאשם שהורשע בעבירות רכישה</w:t>
      </w:r>
      <w:r>
        <w:rPr>
          <w:rFonts w:cs="Arial" w:ascii="Arial" w:hAnsi="Arial"/>
          <w:rtl w:val="true"/>
          <w:lang w:val="en-US" w:eastAsia="en-US"/>
        </w:rPr>
        <w:t xml:space="preserve">, </w:t>
      </w:r>
      <w:r>
        <w:rPr>
          <w:rFonts w:ascii="Arial" w:hAnsi="Arial" w:cs="Arial"/>
          <w:rtl w:val="true"/>
          <w:lang w:val="en-US" w:eastAsia="en-US"/>
        </w:rPr>
        <w:t>החזקה</w:t>
      </w:r>
      <w:r>
        <w:rPr>
          <w:rFonts w:cs="Arial" w:ascii="Arial" w:hAnsi="Arial"/>
          <w:rtl w:val="true"/>
          <w:lang w:val="en-US" w:eastAsia="en-US"/>
        </w:rPr>
        <w:t xml:space="preserve">, </w:t>
      </w:r>
      <w:r>
        <w:rPr>
          <w:rFonts w:ascii="Arial" w:hAnsi="Arial" w:cs="Arial"/>
          <w:rtl w:val="true"/>
          <w:lang w:val="en-US" w:eastAsia="en-US"/>
        </w:rPr>
        <w:t xml:space="preserve">נשיאה והובלת של תת מקלע מסוג </w:t>
      </w:r>
      <w:r>
        <w:rPr>
          <w:rFonts w:cs="Arial" w:ascii="Arial" w:hAnsi="Arial"/>
          <w:rtl w:val="true"/>
          <w:lang w:val="en-US" w:eastAsia="en-US"/>
        </w:rPr>
        <w:t>"</w:t>
      </w:r>
      <w:r>
        <w:rPr>
          <w:rFonts w:ascii="Arial" w:hAnsi="Arial" w:cs="Arial"/>
          <w:rtl w:val="true"/>
          <w:lang w:val="en-US" w:eastAsia="en-US"/>
        </w:rPr>
        <w:t>קרל גוסטב</w:t>
      </w:r>
      <w:r>
        <w:rPr>
          <w:rFonts w:cs="Arial" w:ascii="Arial" w:hAnsi="Arial"/>
          <w:rtl w:val="true"/>
          <w:lang w:val="en-US" w:eastAsia="en-US"/>
        </w:rPr>
        <w:t xml:space="preserve">" </w:t>
      </w:r>
      <w:r>
        <w:rPr>
          <w:rFonts w:ascii="Arial" w:hAnsi="Arial" w:cs="Arial"/>
          <w:rtl w:val="true"/>
          <w:lang w:val="en-US" w:eastAsia="en-US"/>
        </w:rPr>
        <w:t xml:space="preserve">ומחסנית עם כדורים שנתפס בתא המטען ברכבו ועבירות נלוות נוספות והותיר על כנו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מטעמי שיקום</w:t>
      </w:r>
      <w:r>
        <w:rPr>
          <w:rFonts w:cs="Arial" w:ascii="Arial" w:hAnsi="Arial"/>
          <w:rtl w:val="true"/>
          <w:lang w:val="en-US" w:eastAsia="en-US"/>
        </w:rPr>
        <w:t xml:space="preserve">. </w:t>
      </w: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 xml:space="preserve">בית המשפט העליון תיקן במקרה זה את מתחם העונש שנקבע בבית המשפט המחוזי וקבע כי  במקרה זה המתחם צריך לנוע 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 חלף מתחם שנע בין מאסר לריצוי בעבודות שירות ל</w:t>
      </w:r>
      <w:r>
        <w:rPr>
          <w:rFonts w:cs="Arial" w:ascii="Arial" w:hAnsi="Arial"/>
          <w:rtl w:val="true"/>
          <w:lang w:val="en-US" w:eastAsia="en-US"/>
        </w:rPr>
        <w:t>-</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8133/15</w:t>
        </w:r>
      </w:hyperlink>
      <w:r>
        <w:rPr>
          <w:rFonts w:cs="Arial" w:ascii="Arial" w:hAnsi="Arial"/>
          <w:rtl w:val="true"/>
          <w:lang w:val="en-US" w:eastAsia="en-US"/>
        </w:rPr>
        <w:t xml:space="preserve"> </w:t>
      </w:r>
      <w:r>
        <w:rPr>
          <w:rFonts w:ascii="Arial" w:hAnsi="Arial" w:cs="Arial"/>
          <w:b/>
          <w:b/>
          <w:bCs/>
          <w:rtl w:val="true"/>
          <w:lang w:val="en-US" w:eastAsia="en-US"/>
        </w:rPr>
        <w:t>פארס יונס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5.4.2017</w:t>
      </w:r>
      <w:r>
        <w:rPr>
          <w:rFonts w:cs="Arial" w:ascii="Arial" w:hAnsi="Arial"/>
          <w:rtl w:val="true"/>
          <w:lang w:val="en-US" w:eastAsia="en-US"/>
        </w:rPr>
        <w:t xml:space="preserve">) </w:t>
      </w:r>
      <w:r>
        <w:rPr>
          <w:rFonts w:ascii="Arial" w:hAnsi="Arial" w:cs="Arial"/>
          <w:rtl w:val="true"/>
          <w:lang w:val="en-US" w:eastAsia="en-US"/>
        </w:rPr>
        <w:t xml:space="preserve">בית המשפט העליון דחה את ערעור הנאשם שהורשע בעבירות של החזקה ונשיאה של שני חפצים דמויי תת מקלע מאולתר ותחמושת ועבירות נלוות נוספות והותיר על כנו עונש של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חודשי מאסר ומתחם עונש שנע 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ם</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51523-10-17</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 xml:space="preserve">איאד בזלמית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2.5.2018</w:t>
      </w:r>
      <w:r>
        <w:rPr>
          <w:rFonts w:cs="Arial" w:ascii="Arial" w:hAnsi="Arial"/>
          <w:rtl w:val="true"/>
          <w:lang w:val="en-US" w:eastAsia="en-US"/>
        </w:rPr>
        <w:t xml:space="preserve">) </w:t>
      </w:r>
      <w:r>
        <w:rPr>
          <w:rFonts w:ascii="Arial" w:hAnsi="Arial" w:cs="Arial"/>
          <w:rtl w:val="true"/>
          <w:lang w:val="en-US" w:eastAsia="en-US"/>
        </w:rPr>
        <w:t xml:space="preserve">גזר בית המשפט המחוזי על נאשם שהורשע בעבירות של רכישת והובלת של תת מקלע ומחסנית וגזר עליו עונש של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חדשי מאסר</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הצדדים צרפו פסיקה לתמיכה בעמדתם העונשית</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761/07</w:t>
        </w:r>
      </w:hyperlink>
      <w:r>
        <w:rPr>
          <w:rFonts w:cs="Arial" w:ascii="Arial" w:hAnsi="Arial"/>
          <w:rtl w:val="true"/>
          <w:lang w:val="en-US" w:eastAsia="en-US"/>
        </w:rPr>
        <w:t xml:space="preserve"> </w:t>
      </w:r>
      <w:r>
        <w:rPr>
          <w:rFonts w:ascii="Arial" w:hAnsi="Arial" w:cs="Arial"/>
          <w:b/>
          <w:b/>
          <w:bCs/>
          <w:rtl w:val="true"/>
          <w:lang w:val="en-US" w:eastAsia="en-US"/>
        </w:rPr>
        <w:t>מדינת ישראל נגד מיכאל אדרי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22.02.2007</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 xml:space="preserve">, </w:t>
      </w:r>
      <w:r>
        <w:rPr>
          <w:rFonts w:ascii="Arial" w:hAnsi="Arial" w:cs="Arial"/>
          <w:rtl w:val="true"/>
          <w:lang w:val="en-US" w:eastAsia="en-US"/>
        </w:rPr>
        <w:t>נידון עניינו של נאשם שעוכב לבדיקה עת היה ברכבו</w:t>
      </w:r>
      <w:r>
        <w:rPr>
          <w:rFonts w:cs="Arial" w:ascii="Arial" w:hAnsi="Arial"/>
          <w:rtl w:val="true"/>
          <w:lang w:val="en-US" w:eastAsia="en-US"/>
        </w:rPr>
        <w:t xml:space="preserve">, </w:t>
      </w:r>
      <w:r>
        <w:rPr>
          <w:rFonts w:ascii="Arial" w:hAnsi="Arial" w:cs="Arial"/>
          <w:rtl w:val="true"/>
          <w:lang w:val="en-US" w:eastAsia="en-US"/>
        </w:rPr>
        <w:t>ונמצאו עליו אקדח</w:t>
      </w:r>
      <w:r>
        <w:rPr>
          <w:rFonts w:cs="Arial" w:ascii="Arial" w:hAnsi="Arial"/>
          <w:rtl w:val="true"/>
          <w:lang w:val="en-US" w:eastAsia="en-US"/>
        </w:rPr>
        <w:t xml:space="preserve">, </w:t>
      </w:r>
      <w:r>
        <w:rPr>
          <w:rFonts w:ascii="Arial" w:hAnsi="Arial" w:cs="Arial"/>
          <w:rtl w:val="true"/>
          <w:lang w:val="en-US" w:eastAsia="en-US"/>
        </w:rPr>
        <w:t>מחסנית ותחמושת עטופים</w:t>
      </w:r>
      <w:r>
        <w:rPr>
          <w:rFonts w:cs="Arial" w:ascii="Arial" w:hAnsi="Arial"/>
          <w:rtl w:val="true"/>
          <w:lang w:val="en-US" w:eastAsia="en-US"/>
        </w:rPr>
        <w:t xml:space="preserve">. </w:t>
      </w:r>
      <w:r>
        <w:rPr>
          <w:rFonts w:ascii="Arial" w:hAnsi="Arial" w:cs="Arial"/>
          <w:rtl w:val="true"/>
          <w:lang w:val="en-US" w:eastAsia="en-US"/>
        </w:rPr>
        <w:t xml:space="preserve">בגין כך הורשע הנאשם בעבירות של החזקת נשק והפרעה לשוטר והוטל עליו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בבית המשפט המחוזי</w:t>
      </w:r>
      <w:r>
        <w:rPr>
          <w:rFonts w:cs="Arial" w:ascii="Arial" w:hAnsi="Arial"/>
          <w:rtl w:val="true"/>
          <w:lang w:val="en-US" w:eastAsia="en-US"/>
        </w:rPr>
        <w:t xml:space="preserve">. </w:t>
      </w:r>
      <w:r>
        <w:rPr>
          <w:rFonts w:ascii="Arial" w:hAnsi="Arial" w:cs="Arial"/>
          <w:rtl w:val="true"/>
          <w:lang w:val="en-US" w:eastAsia="en-US"/>
        </w:rPr>
        <w:t xml:space="preserve">ערעור המדינה על קולת העונש התקבל ובית המשפט העליון הכפיל תקופת המאסר והעונש הועמד על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ראוי לציין כי הנאשם במקרה זה הורשע בעבירה נוספת של הפרעה לשוטר ולחובתו היו הרשעות קודמות</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2">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30575-03-20</w:t>
        </w:r>
      </w:hyperlink>
      <w:r>
        <w:rPr>
          <w:rFonts w:cs="Arial" w:ascii="Arial" w:hAnsi="Arial"/>
          <w:rtl w:val="true"/>
          <w:lang w:val="en-US" w:eastAsia="en-US"/>
        </w:rPr>
        <w:t xml:space="preserve"> (</w:t>
      </w:r>
      <w:r>
        <w:rPr>
          <w:rFonts w:ascii="Arial" w:hAnsi="Arial" w:cs="Arial"/>
          <w:rtl w:val="true"/>
          <w:lang w:val="en-US" w:eastAsia="en-US"/>
        </w:rPr>
        <w:t>מחוזי</w:t>
      </w:r>
      <w:r>
        <w:rPr>
          <w:rFonts w:cs="Arial" w:ascii="Arial" w:hAnsi="Arial"/>
          <w:rtl w:val="true"/>
          <w:lang w:val="en-US" w:eastAsia="en-US"/>
        </w:rPr>
        <w:t>-</w:t>
      </w:r>
      <w:r>
        <w:rPr>
          <w:rFonts w:ascii="Arial" w:hAnsi="Arial" w:cs="Arial"/>
          <w:rtl w:val="true"/>
          <w:lang w:val="en-US" w:eastAsia="en-US"/>
        </w:rPr>
        <w:t>חי</w:t>
      </w:r>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נדאל</w:t>
      </w:r>
      <w:r>
        <w:rPr>
          <w:rFonts w:ascii="Arial" w:hAnsi="Arial" w:cs="Arial"/>
          <w:rtl w:val="true"/>
          <w:lang w:val="en-US" w:eastAsia="en-US"/>
        </w:rPr>
        <w:t xml:space="preserve"> </w:t>
      </w:r>
      <w:r>
        <w:rPr>
          <w:rFonts w:ascii="Arial" w:hAnsi="Arial" w:cs="Arial"/>
          <w:b/>
          <w:b/>
          <w:bCs/>
          <w:rtl w:val="true"/>
          <w:lang w:val="en-US" w:eastAsia="en-US"/>
        </w:rPr>
        <w:t>עאיד</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5.8.2020</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שהורשע בעבירות של נשיאה והובלה של רובה מאולתר מסוג </w:t>
      </w:r>
      <w:r>
        <w:rPr>
          <w:rFonts w:cs="Arial" w:ascii="Arial" w:hAnsi="Arial"/>
          <w:rtl w:val="true"/>
          <w:lang w:val="en-US" w:eastAsia="en-US"/>
        </w:rPr>
        <w:t>"</w:t>
      </w:r>
      <w:r>
        <w:rPr>
          <w:rFonts w:ascii="Arial" w:hAnsi="Arial" w:cs="Arial"/>
          <w:rtl w:val="true"/>
          <w:lang w:val="en-US" w:eastAsia="en-US"/>
        </w:rPr>
        <w:t>קרלו</w:t>
      </w:r>
      <w:r>
        <w:rPr>
          <w:rFonts w:cs="Arial" w:ascii="Arial" w:hAnsi="Arial"/>
          <w:rtl w:val="true"/>
          <w:lang w:val="en-US" w:eastAsia="en-US"/>
        </w:rPr>
        <w:t xml:space="preserve">" </w:t>
      </w:r>
      <w:r>
        <w:rPr>
          <w:rFonts w:ascii="Arial" w:hAnsi="Arial" w:cs="Arial"/>
          <w:rtl w:val="true"/>
          <w:lang w:val="en-US" w:eastAsia="en-US"/>
        </w:rPr>
        <w:t xml:space="preserve">טעון במחסנית חמושה ובעבירה של שיבוש מהלכי משפט עונש של </w:t>
      </w:r>
      <w:r>
        <w:rPr>
          <w:rFonts w:cs="Arial" w:ascii="Arial" w:hAnsi="Arial"/>
          <w:lang w:val="en-US" w:eastAsia="en-US"/>
        </w:rPr>
        <w:t>34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בהמלצת בית המשפט העליון חזר בו המערער מערעורו </w:t>
      </w:r>
      <w:r>
        <w:rPr>
          <w:rFonts w:cs="Arial" w:ascii="Arial" w:hAnsi="Arial"/>
          <w:rtl w:val="true"/>
          <w:lang w:val="en-US" w:eastAsia="en-US"/>
        </w:rPr>
        <w:t>(</w:t>
      </w:r>
      <w:hyperlink r:id="rId2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5750/20</w:t>
        </w:r>
      </w:hyperlink>
      <w:r>
        <w:rPr>
          <w:rFonts w:cs="Arial" w:ascii="Arial" w:hAnsi="Arial"/>
          <w:rtl w:val="true"/>
          <w:lang w:val="en-US" w:eastAsia="en-US"/>
        </w:rPr>
        <w:t xml:space="preserve"> </w:t>
      </w:r>
      <w:r>
        <w:rPr>
          <w:rFonts w:ascii="Arial" w:hAnsi="Arial" w:cs="Arial"/>
          <w:b/>
          <w:b/>
          <w:bCs/>
          <w:rtl w:val="true"/>
          <w:lang w:val="en-US" w:eastAsia="en-US"/>
        </w:rPr>
        <w:t>עימאד חוסיין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22.2.2021</w:t>
      </w:r>
      <w:r>
        <w:rPr>
          <w:rFonts w:cs="Arial" w:ascii="Arial" w:hAnsi="Arial"/>
          <w:rtl w:val="true"/>
          <w:lang w:val="en-US" w:eastAsia="en-US"/>
        </w:rPr>
        <w:t xml:space="preserve">]). </w:t>
      </w:r>
      <w:r>
        <w:rPr>
          <w:rFonts w:ascii="Arial" w:hAnsi="Arial" w:cs="Arial"/>
          <w:rtl w:val="true"/>
          <w:lang w:val="en-US" w:eastAsia="en-US"/>
        </w:rPr>
        <w:t>כאמור בטיעוני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נסיבות אותו מקרה חמורות מאשר אלו שבענייננו שכן שם נעשה שימוש בנשק</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4">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42840-02-19</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וזוז 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21.1.2021</w:t>
      </w:r>
      <w:r>
        <w:rPr>
          <w:rFonts w:cs="Arial" w:ascii="Arial" w:hAnsi="Arial"/>
          <w:rtl w:val="true"/>
          <w:lang w:val="en-US" w:eastAsia="en-US"/>
        </w:rPr>
        <w:t xml:space="preserve">), </w:t>
      </w:r>
      <w:r>
        <w:rPr>
          <w:rFonts w:ascii="Arial" w:hAnsi="Arial" w:cs="Arial"/>
          <w:rtl w:val="true"/>
          <w:lang w:val="en-US" w:eastAsia="en-US"/>
        </w:rPr>
        <w:t>אותו צרף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צעיר</w:t>
      </w:r>
      <w:r>
        <w:rPr>
          <w:rFonts w:cs="Arial" w:ascii="Arial" w:hAnsi="Arial"/>
          <w:rtl w:val="true"/>
          <w:lang w:val="en-US" w:eastAsia="en-US"/>
        </w:rPr>
        <w:t xml:space="preserve">, </w:t>
      </w:r>
      <w:r>
        <w:rPr>
          <w:rFonts w:ascii="Arial" w:hAnsi="Arial" w:cs="Arial"/>
          <w:rtl w:val="true"/>
          <w:lang w:val="en-US" w:eastAsia="en-US"/>
        </w:rPr>
        <w:t>נעדר עבר פלילי</w:t>
      </w:r>
      <w:r>
        <w:rPr>
          <w:rFonts w:cs="Arial" w:ascii="Arial" w:hAnsi="Arial"/>
          <w:rtl w:val="true"/>
          <w:lang w:val="en-US" w:eastAsia="en-US"/>
        </w:rPr>
        <w:t xml:space="preserve">, </w:t>
      </w:r>
      <w:r>
        <w:rPr>
          <w:rFonts w:ascii="Arial" w:hAnsi="Arial" w:cs="Arial"/>
          <w:rtl w:val="true"/>
          <w:lang w:val="en-US" w:eastAsia="en-US"/>
        </w:rPr>
        <w:t xml:space="preserve">שהורשע בעבירה של נשיאה והובלה של נשק טעון במחסנית עם כדורים עונש של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עיון בפסק דין זה מלמד כי הנשק שהוחזק הוא אקדח ולא תת מקלע מאולתר כבענייננו</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ובכך העיקר</w:t>
      </w:r>
      <w:r>
        <w:rPr>
          <w:rFonts w:cs="Arial" w:ascii="Arial" w:hAnsi="Arial"/>
          <w:rtl w:val="true"/>
          <w:lang w:val="en-US" w:eastAsia="en-US"/>
        </w:rPr>
        <w:t xml:space="preserve">, </w:t>
      </w:r>
      <w:r>
        <w:rPr>
          <w:rFonts w:ascii="Arial" w:hAnsi="Arial" w:cs="Arial"/>
          <w:rtl w:val="true"/>
          <w:lang w:val="en-US" w:eastAsia="en-US"/>
        </w:rPr>
        <w:t>הנאשם שם היה הדמות המשנית באירוע והוא עבר הליך טיפולי משמעותי במשך תקופה ממושכת על</w:t>
      </w:r>
      <w:r>
        <w:rPr>
          <w:rFonts w:cs="Arial" w:ascii="Arial" w:hAnsi="Arial"/>
          <w:rtl w:val="true"/>
          <w:lang w:val="en-US" w:eastAsia="en-US"/>
        </w:rPr>
        <w:t>-</w:t>
      </w:r>
      <w:r>
        <w:rPr>
          <w:rFonts w:ascii="Arial" w:hAnsi="Arial" w:cs="Arial"/>
          <w:rtl w:val="true"/>
          <w:lang w:val="en-US" w:eastAsia="en-US"/>
        </w:rPr>
        <w:t>ידי שירות המבחן</w:t>
      </w:r>
      <w:r>
        <w:rPr>
          <w:rFonts w:cs="Arial" w:ascii="Arial" w:hAnsi="Arial"/>
          <w:rtl w:val="true"/>
          <w:lang w:val="en-US" w:eastAsia="en-US"/>
        </w:rPr>
        <w:t xml:space="preserve">. </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rFonts w:ascii="Arial" w:hAnsi="Arial" w:cs="Arial"/>
          <w:lang w:val="en-US" w:eastAsia="en-US"/>
        </w:rPr>
      </w:pPr>
      <w:r>
        <w:rPr>
          <w:rFonts w:cs="Arial" w:ascii="Arial" w:hAnsi="Arial"/>
          <w:lang w:val="en-US" w:eastAsia="en-US"/>
        </w:rPr>
        <w:t>1</w:t>
      </w:r>
      <w:r>
        <w:rPr>
          <w:rFonts w:cs="Arial" w:ascii="Arial" w:hAnsi="Arial"/>
          <w:lang w:val="en-US" w:eastAsia="en-US"/>
        </w:rPr>
        <w:t>4</w:t>
      </w:r>
      <w:r>
        <w:rPr>
          <w:rFonts w:cs="Arial" w:ascii="Arial" w:hAnsi="Arial"/>
          <w:rtl w:val="true"/>
          <w:lang w:val="en-US" w:eastAsia="en-US"/>
        </w:rPr>
        <w:t>.</w:t>
        <w:tab/>
      </w:r>
      <w:r>
        <w:rPr>
          <w:rFonts w:ascii="Arial" w:hAnsi="Arial" w:cs="Arial"/>
          <w:rtl w:val="true"/>
          <w:lang w:val="en-US" w:eastAsia="en-US"/>
        </w:rPr>
        <w:t xml:space="preserve">לא מצאתי לחרוג ממתחם העונש ההולם שקבעתי </w:t>
      </w:r>
      <w:r>
        <w:rPr>
          <w:rFonts w:cs="Arial" w:ascii="Arial" w:hAnsi="Arial"/>
          <w:rtl w:val="true"/>
          <w:lang w:val="en-US" w:eastAsia="en-US"/>
        </w:rPr>
        <w:t>(</w:t>
      </w:r>
      <w:r>
        <w:rPr>
          <w:rFonts w:ascii="Arial" w:hAnsi="Arial" w:cs="Arial"/>
          <w:rtl w:val="true"/>
          <w:lang w:val="en-US" w:eastAsia="en-US"/>
        </w:rPr>
        <w:t>ומכאן שגם לא מצאתי להיעתר לבקשת ב</w:t>
      </w:r>
      <w:r>
        <w:rPr>
          <w:rFonts w:cs="Arial" w:ascii="Arial" w:hAnsi="Arial"/>
          <w:rtl w:val="true"/>
          <w:lang w:val="en-US" w:eastAsia="en-US"/>
        </w:rPr>
        <w:t>"</w:t>
      </w:r>
      <w:r>
        <w:rPr>
          <w:rFonts w:ascii="Arial" w:hAnsi="Arial" w:cs="Arial"/>
          <w:rtl w:val="true"/>
          <w:lang w:val="en-US" w:eastAsia="en-US"/>
        </w:rPr>
        <w:t>כ הנאשם להפנות את עניינו של הנאשם אל הממונה על עבודות השירות</w:t>
      </w:r>
      <w:r>
        <w:rPr>
          <w:rFonts w:cs="Arial" w:ascii="Arial" w:hAnsi="Arial"/>
          <w:rtl w:val="true"/>
          <w:lang w:val="en-US" w:eastAsia="en-US"/>
        </w:rPr>
        <w:t xml:space="preserve">), </w:t>
      </w:r>
      <w:r>
        <w:rPr>
          <w:rFonts w:ascii="Arial" w:hAnsi="Arial" w:cs="Arial"/>
          <w:rtl w:val="true"/>
          <w:lang w:val="en-US" w:eastAsia="en-US"/>
        </w:rPr>
        <w:t>ובתוך המתחם נתתי משקל להודאת הנאשם</w:t>
      </w:r>
      <w:r>
        <w:rPr>
          <w:rFonts w:cs="Arial" w:ascii="Arial" w:hAnsi="Arial"/>
          <w:rtl w:val="true"/>
          <w:lang w:val="en-US" w:eastAsia="en-US"/>
        </w:rPr>
        <w:t xml:space="preserve">, </w:t>
      </w:r>
      <w:r>
        <w:rPr>
          <w:rFonts w:ascii="Arial" w:hAnsi="Arial" w:cs="Arial"/>
          <w:rtl w:val="true"/>
          <w:lang w:val="en-US" w:eastAsia="en-US"/>
        </w:rPr>
        <w:t>הודאה שיש בה משום לקיחת אחריות וחיסכון בזמן שיפוטי</w:t>
      </w:r>
      <w:r>
        <w:rPr>
          <w:rFonts w:cs="Arial" w:ascii="Arial" w:hAnsi="Arial"/>
          <w:rtl w:val="true"/>
          <w:lang w:val="en-US" w:eastAsia="en-US"/>
        </w:rPr>
        <w:t xml:space="preserve">; </w:t>
      </w:r>
      <w:r>
        <w:rPr>
          <w:rFonts w:ascii="Arial" w:hAnsi="Arial" w:cs="Arial"/>
          <w:rtl w:val="true"/>
          <w:lang w:val="en-US" w:eastAsia="en-US"/>
        </w:rPr>
        <w:t xml:space="preserve">לפגיעה בחירות שחווה עד כה </w:t>
      </w:r>
      <w:r>
        <w:rPr>
          <w:rFonts w:cs="Arial" w:ascii="Arial" w:hAnsi="Arial"/>
          <w:rtl w:val="true"/>
          <w:lang w:val="en-US" w:eastAsia="en-US"/>
        </w:rPr>
        <w:t>(</w:t>
      </w:r>
      <w:r>
        <w:rPr>
          <w:rFonts w:ascii="Arial" w:hAnsi="Arial" w:cs="Arial"/>
          <w:rtl w:val="true"/>
          <w:lang w:val="en-US" w:eastAsia="en-US"/>
        </w:rPr>
        <w:t>מעצר של ממש ו</w:t>
      </w:r>
      <w:r>
        <w:rPr>
          <w:rFonts w:cs="Arial" w:ascii="Arial" w:hAnsi="Arial"/>
          <w:rtl w:val="true"/>
          <w:lang w:val="en-US" w:eastAsia="en-US"/>
        </w:rPr>
        <w:t>"</w:t>
      </w:r>
      <w:r>
        <w:rPr>
          <w:rFonts w:ascii="Arial" w:hAnsi="Arial" w:cs="Arial"/>
          <w:rtl w:val="true"/>
          <w:lang w:val="en-US" w:eastAsia="en-US"/>
        </w:rPr>
        <w:t>מעצר בית</w:t>
      </w:r>
      <w:r>
        <w:rPr>
          <w:rFonts w:cs="Arial" w:ascii="Arial" w:hAnsi="Arial"/>
          <w:rtl w:val="true"/>
          <w:lang w:val="en-US" w:eastAsia="en-US"/>
        </w:rPr>
        <w:t xml:space="preserve">"); </w:t>
      </w:r>
      <w:r>
        <w:rPr>
          <w:rFonts w:ascii="Arial" w:hAnsi="Arial" w:cs="Arial"/>
          <w:rtl w:val="true"/>
          <w:lang w:val="en-US" w:eastAsia="en-US"/>
        </w:rPr>
        <w:t>לגילו הצעיר של הנאשם</w:t>
      </w:r>
      <w:r>
        <w:rPr>
          <w:rFonts w:cs="Arial" w:ascii="Arial" w:hAnsi="Arial"/>
          <w:rtl w:val="true"/>
          <w:lang w:val="en-US" w:eastAsia="en-US"/>
        </w:rPr>
        <w:t xml:space="preserve">; </w:t>
      </w:r>
      <w:r>
        <w:rPr>
          <w:rFonts w:ascii="Arial" w:hAnsi="Arial" w:cs="Arial"/>
          <w:rtl w:val="true"/>
          <w:lang w:val="en-US" w:eastAsia="en-US"/>
        </w:rPr>
        <w:t>לכך שהנאשם נעדר עבר פלילי</w:t>
      </w:r>
      <w:r>
        <w:rPr>
          <w:rFonts w:cs="Arial" w:ascii="Arial" w:hAnsi="Arial"/>
          <w:rtl w:val="true"/>
          <w:lang w:val="en-US" w:eastAsia="en-US"/>
        </w:rPr>
        <w:t xml:space="preserve">; </w:t>
      </w:r>
      <w:r>
        <w:rPr>
          <w:rFonts w:ascii="Arial" w:hAnsi="Arial" w:cs="Arial"/>
          <w:rtl w:val="true"/>
          <w:lang w:val="en-US" w:eastAsia="en-US"/>
        </w:rPr>
        <w:t>להרתעה של ההליך הפלילי על הנאשם</w:t>
      </w:r>
      <w:r>
        <w:rPr>
          <w:rFonts w:cs="Arial" w:ascii="Arial" w:hAnsi="Arial"/>
          <w:rtl w:val="true"/>
          <w:lang w:val="en-US" w:eastAsia="en-US"/>
        </w:rPr>
        <w:t xml:space="preserve">; </w:t>
      </w:r>
      <w:r>
        <w:rPr>
          <w:rFonts w:ascii="Arial" w:hAnsi="Arial" w:cs="Arial"/>
          <w:rtl w:val="true"/>
          <w:lang w:val="en-US" w:eastAsia="en-US"/>
        </w:rPr>
        <w:t>לנסיבות חייו המורכבות של הנאשם ולפגיעה של העונש בנאשם ובמשפחתו</w:t>
      </w:r>
      <w:r>
        <w:rPr>
          <w:rFonts w:cs="Arial" w:ascii="Arial" w:hAnsi="Arial"/>
          <w:rtl w:val="true"/>
          <w:lang w:val="en-US" w:eastAsia="en-US"/>
        </w:rPr>
        <w:t xml:space="preserve">, </w:t>
      </w:r>
      <w:r>
        <w:rPr>
          <w:rFonts w:ascii="Arial" w:hAnsi="Arial" w:cs="Arial"/>
          <w:rtl w:val="true"/>
          <w:lang w:val="en-US" w:eastAsia="en-US"/>
        </w:rPr>
        <w:t>לרבות בשים לב לכך שזהו מאסרו הראשון של הנאשם</w:t>
      </w:r>
      <w:r>
        <w:rPr>
          <w:rFonts w:cs="Arial" w:ascii="Arial" w:hAnsi="Arial"/>
          <w:rtl w:val="true"/>
          <w:lang w:val="en-US" w:eastAsia="en-US"/>
        </w:rPr>
        <w:t xml:space="preserve">. </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ביחס לפגיעה זו של העונש בנאשם</w:t>
      </w:r>
      <w:r>
        <w:rPr>
          <w:rFonts w:cs="Arial" w:ascii="Arial" w:hAnsi="Arial"/>
          <w:rtl w:val="true"/>
          <w:lang w:val="en-US" w:eastAsia="en-US"/>
        </w:rPr>
        <w:t xml:space="preserve">, </w:t>
      </w:r>
      <w:r>
        <w:rPr>
          <w:rFonts w:ascii="Arial" w:hAnsi="Arial" w:cs="Arial"/>
          <w:rtl w:val="true"/>
          <w:lang w:val="en-US" w:eastAsia="en-US"/>
        </w:rPr>
        <w:t>אציין כי נתתי דעתי לנסיבותיו של הנאשם</w:t>
      </w:r>
      <w:r>
        <w:rPr>
          <w:rFonts w:cs="Arial" w:ascii="Arial" w:hAnsi="Arial"/>
          <w:rtl w:val="true"/>
          <w:lang w:val="en-US" w:eastAsia="en-US"/>
        </w:rPr>
        <w:t xml:space="preserve">, </w:t>
      </w:r>
      <w:r>
        <w:rPr>
          <w:rFonts w:ascii="Arial" w:hAnsi="Arial" w:cs="Arial"/>
          <w:rtl w:val="true"/>
          <w:lang w:val="en-US" w:eastAsia="en-US"/>
        </w:rPr>
        <w:t>למאפייני אישיותו</w:t>
      </w:r>
      <w:r>
        <w:rPr>
          <w:rFonts w:cs="Arial" w:ascii="Arial" w:hAnsi="Arial"/>
          <w:rtl w:val="true"/>
          <w:lang w:val="en-US" w:eastAsia="en-US"/>
        </w:rPr>
        <w:t xml:space="preserve">, </w:t>
      </w:r>
      <w:r>
        <w:rPr>
          <w:rFonts w:ascii="Arial" w:hAnsi="Arial" w:cs="Arial"/>
          <w:rtl w:val="true"/>
          <w:lang w:val="en-US" w:eastAsia="en-US"/>
        </w:rPr>
        <w:t>לדלותו ולחולשתו</w:t>
      </w:r>
      <w:r>
        <w:rPr>
          <w:rFonts w:cs="Arial" w:ascii="Arial" w:hAnsi="Arial"/>
          <w:rtl w:val="true"/>
          <w:lang w:val="en-US" w:eastAsia="en-US"/>
        </w:rPr>
        <w:t xml:space="preserve">. </w:t>
      </w:r>
      <w:r>
        <w:rPr>
          <w:rFonts w:ascii="Arial" w:hAnsi="Arial" w:cs="Arial"/>
          <w:rtl w:val="true"/>
          <w:lang w:val="en-US" w:eastAsia="en-US"/>
        </w:rPr>
        <w:t>אלה ניכרו הן בפני שירות המבחן והן לפניי</w:t>
      </w:r>
      <w:r>
        <w:rPr>
          <w:rFonts w:cs="Arial" w:ascii="Arial" w:hAnsi="Arial"/>
          <w:rtl w:val="true"/>
          <w:lang w:val="en-US" w:eastAsia="en-US"/>
        </w:rPr>
        <w:t xml:space="preserve">. </w:t>
      </w:r>
      <w:r>
        <w:rPr>
          <w:rFonts w:ascii="Arial" w:hAnsi="Arial" w:cs="Arial"/>
          <w:rtl w:val="true"/>
          <w:lang w:val="en-US" w:eastAsia="en-US"/>
        </w:rPr>
        <w:t xml:space="preserve">בנתונים אלו יש כדי להשליך על עונשו של הנאשם מתוך שנתתי דעתי לקושי שיהיה לנאשם זה לרצות עונש של מאסר </w:t>
      </w:r>
      <w:r>
        <w:rPr>
          <w:rFonts w:cs="Arial" w:ascii="Arial" w:hAnsi="Arial"/>
          <w:rtl w:val="true"/>
          <w:lang w:val="en-US" w:eastAsia="en-US"/>
        </w:rPr>
        <w:t>(</w:t>
      </w:r>
      <w:r>
        <w:rPr>
          <w:rFonts w:ascii="Arial" w:hAnsi="Arial" w:cs="Arial"/>
          <w:rtl w:val="true"/>
          <w:lang w:val="en-US" w:eastAsia="en-US"/>
        </w:rPr>
        <w:t xml:space="preserve">ראו </w:t>
      </w:r>
      <w:hyperlink r:id="rId25">
        <w:r>
          <w:rPr>
            <w:rStyle w:val="Hyperlink"/>
            <w:rFonts w:ascii="Arial" w:hAnsi="Arial" w:cs="Arial"/>
            <w:rtl w:val="true"/>
            <w:lang w:val="en-US" w:eastAsia="en-US"/>
          </w:rPr>
          <w:t>סעיף</w:t>
        </w:r>
        <w:r>
          <w:rPr>
            <w:rStyle w:val="Hyperlink"/>
            <w:rFonts w:ascii="Arial" w:hAnsi="Arial" w:cs="Arial"/>
            <w:rtl w:val="true"/>
            <w:lang w:val="en-US" w:eastAsia="en-US"/>
          </w:rPr>
          <w:t xml:space="preserve"> </w:t>
        </w:r>
        <w:r>
          <w:rPr>
            <w:rStyle w:val="Hyperlink"/>
            <w:rFonts w:cs="Arial" w:ascii="Arial" w:hAnsi="Arial"/>
            <w:lang w:val="en-US" w:eastAsia="en-US"/>
          </w:rPr>
          <w:t>40</w:t>
        </w:r>
        <w:r>
          <w:rPr>
            <w:rStyle w:val="Hyperlink"/>
            <w:rFonts w:ascii="Arial" w:hAnsi="Arial" w:cs="Arial"/>
            <w:rtl w:val="true"/>
            <w:lang w:val="en-US" w:eastAsia="en-US"/>
          </w:rPr>
          <w:t>יא</w:t>
        </w:r>
        <w:r>
          <w:rPr>
            <w:rStyle w:val="Hyperlink"/>
            <w:rFonts w:cs="Arial" w:ascii="Arial" w:hAnsi="Arial"/>
            <w:rtl w:val="true"/>
            <w:lang w:val="en-US" w:eastAsia="en-US"/>
          </w:rPr>
          <w:t>[</w:t>
        </w:r>
        <w:r>
          <w:rPr>
            <w:rStyle w:val="Hyperlink"/>
            <w:rFonts w:cs="Arial" w:ascii="Arial" w:hAnsi="Arial"/>
            <w:lang w:val="en-US" w:eastAsia="en-US"/>
          </w:rPr>
          <w:t>1</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ל</w:t>
      </w:r>
      <w:hyperlink r:id="rId26">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ואולם</w:t>
      </w:r>
      <w:r>
        <w:rPr>
          <w:rFonts w:cs="Arial" w:ascii="Arial" w:hAnsi="Arial"/>
          <w:rtl w:val="true"/>
          <w:lang w:val="en-US" w:eastAsia="en-US"/>
        </w:rPr>
        <w:t xml:space="preserve">, </w:t>
      </w:r>
      <w:r>
        <w:rPr>
          <w:rFonts w:ascii="Arial" w:hAnsi="Arial" w:cs="Arial"/>
          <w:rtl w:val="true"/>
          <w:lang w:val="en-US" w:eastAsia="en-US"/>
        </w:rPr>
        <w:t>אין באלו</w:t>
      </w:r>
      <w:r>
        <w:rPr>
          <w:rFonts w:cs="Arial" w:ascii="Arial" w:hAnsi="Arial"/>
          <w:rtl w:val="true"/>
          <w:lang w:val="en-US" w:eastAsia="en-US"/>
        </w:rPr>
        <w:t xml:space="preserve">, </w:t>
      </w:r>
      <w:r>
        <w:rPr>
          <w:rFonts w:ascii="Arial" w:hAnsi="Arial" w:cs="Arial"/>
          <w:rtl w:val="true"/>
          <w:lang w:val="en-US" w:eastAsia="en-US"/>
        </w:rPr>
        <w:t>לצד גילו הצעיר של הנאשם והעדר עבר פלילי</w:t>
      </w:r>
      <w:r>
        <w:rPr>
          <w:rFonts w:cs="Arial" w:ascii="Arial" w:hAnsi="Arial"/>
          <w:rtl w:val="true"/>
          <w:lang w:val="en-US" w:eastAsia="en-US"/>
        </w:rPr>
        <w:t xml:space="preserve">, </w:t>
      </w:r>
      <w:r>
        <w:rPr>
          <w:rFonts w:ascii="Arial" w:hAnsi="Arial" w:cs="Arial"/>
          <w:rtl w:val="true"/>
          <w:lang w:val="en-US" w:eastAsia="en-US"/>
        </w:rPr>
        <w:t>כדי להצדיק חריגה ממתחם העונש ההולם</w:t>
      </w:r>
      <w:r>
        <w:rPr>
          <w:rFonts w:cs="Arial" w:ascii="Arial" w:hAnsi="Arial"/>
          <w:rtl w:val="true"/>
          <w:lang w:val="en-US" w:eastAsia="en-US"/>
        </w:rPr>
        <w:t xml:space="preserve">. </w:t>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כן מצאתי להתחשב באספקטים החיוביים שעלו בתסקיר שירות המבחן אף שהנאשם לא לקח אחריות מלאה על מעשיו ונטה לצמצם את חלקו</w:t>
      </w:r>
      <w:r>
        <w:rPr>
          <w:rFonts w:cs="Arial" w:ascii="Arial" w:hAnsi="Arial"/>
          <w:rtl w:val="true"/>
          <w:lang w:val="en-US" w:eastAsia="en-US"/>
        </w:rPr>
        <w:t xml:space="preserve">. </w:t>
      </w: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לא מצאתי לקבל את המלצתו העונשית של שירות המבחן</w:t>
      </w:r>
      <w:r>
        <w:rPr>
          <w:rFonts w:cs="Arial" w:ascii="Arial" w:hAnsi="Arial"/>
          <w:rtl w:val="true"/>
          <w:lang w:val="en-US" w:eastAsia="en-US"/>
        </w:rPr>
        <w:t xml:space="preserve">. </w:t>
      </w:r>
      <w:r>
        <w:rPr>
          <w:rFonts w:ascii="Arial" w:hAnsi="Arial" w:cs="Arial"/>
          <w:rtl w:val="true"/>
          <w:lang w:val="en-US" w:eastAsia="en-US"/>
        </w:rPr>
        <w:t>כלל נקוט הוא כי המלצת שירות המבחן אינה מחייבת את בית המשפט האמון על מכלול שיקולים ואינטרסים רחב יותר</w:t>
      </w:r>
      <w:r>
        <w:rPr>
          <w:rFonts w:cs="Arial" w:ascii="Arial" w:hAnsi="Arial"/>
          <w:rtl w:val="true"/>
          <w:lang w:val="en-US" w:eastAsia="en-US"/>
        </w:rPr>
        <w:t xml:space="preserve">, </w:t>
      </w:r>
      <w:r>
        <w:rPr>
          <w:rFonts w:ascii="Arial" w:hAnsi="Arial" w:cs="Arial"/>
          <w:rtl w:val="true"/>
          <w:lang w:val="en-US" w:eastAsia="en-US"/>
        </w:rPr>
        <w:t>דוגמת גמול והרתעה</w:t>
      </w:r>
      <w:r>
        <w:rPr>
          <w:rFonts w:cs="Arial" w:ascii="Arial" w:hAnsi="Arial"/>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tab/>
      </w:r>
      <w:r>
        <w:rPr>
          <w:rFonts w:ascii="Arial" w:hAnsi="Arial" w:cs="Arial"/>
          <w:b/>
          <w:b/>
          <w:bCs/>
          <w:rtl w:val="true"/>
          <w:lang w:val="en-US" w:eastAsia="en-US"/>
        </w:rPr>
        <w:t>הנאשם כאמור לא שולב בהליך טיפולי או שיקומי ומכאן ששיקול השיקום לא יכול לתפוס במקרה זה את הבכורה</w:t>
      </w:r>
      <w:r>
        <w:rPr>
          <w:rFonts w:cs="Arial" w:ascii="Arial" w:hAnsi="Arial"/>
          <w:rtl w:val="true"/>
          <w:lang w:val="en-US" w:eastAsia="en-US"/>
        </w:rPr>
        <w:t xml:space="preserve">. </w:t>
      </w:r>
      <w:r>
        <w:rPr>
          <w:rFonts w:ascii="Arial" w:hAnsi="Arial" w:cs="Arial"/>
          <w:rtl w:val="true"/>
          <w:lang w:val="en-US" w:eastAsia="en-US"/>
        </w:rPr>
        <w:t>מעבר לכך</w:t>
      </w:r>
      <w:r>
        <w:rPr>
          <w:rFonts w:cs="Arial" w:ascii="Arial" w:hAnsi="Arial"/>
          <w:rtl w:val="true"/>
          <w:lang w:val="en-US" w:eastAsia="en-US"/>
        </w:rPr>
        <w:t xml:space="preserve">, </w:t>
      </w:r>
      <w:r>
        <w:rPr>
          <w:rFonts w:ascii="Arial" w:hAnsi="Arial" w:cs="Arial"/>
          <w:rtl w:val="true"/>
          <w:lang w:val="en-US" w:eastAsia="en-US"/>
        </w:rPr>
        <w:t>סבורני כי סוג העבירה שביצע הנאשם והאינטרס הציבורי בהרתעת הרבים לא מאפשרים להימנע מהשתת עונש מאסר מאחורי סורג ובריח</w:t>
      </w:r>
      <w:r>
        <w:rPr>
          <w:rFonts w:cs="Arial" w:ascii="Arial" w:hAnsi="Arial"/>
          <w:rtl w:val="true"/>
          <w:lang w:val="en-US" w:eastAsia="en-US"/>
        </w:rPr>
        <w:t xml:space="preserve">, </w:t>
      </w:r>
      <w:r>
        <w:rPr>
          <w:rFonts w:ascii="Arial" w:hAnsi="Arial" w:cs="Arial"/>
          <w:rtl w:val="true"/>
          <w:lang w:val="en-US" w:eastAsia="en-US"/>
        </w:rPr>
        <w:t>כפי שגם הובהר בפסיקה שצוטטה לעיל בעניינם של נאשמים צעירים חסרי עבר פלילי</w:t>
      </w:r>
      <w:r>
        <w:rPr>
          <w:rFonts w:cs="Arial" w:ascii="Arial" w:hAnsi="Arial"/>
          <w:rtl w:val="true"/>
          <w:lang w:val="en-US" w:eastAsia="en-US"/>
        </w:rPr>
        <w:t xml:space="preserve">. </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לשיקול הרתעת הרבים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הרלוונטי לגזרה זו של עבירות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ראו </w:t>
      </w:r>
      <w:r>
        <w:rPr>
          <w:rFonts w:ascii="Arial" w:hAnsi="Arial" w:cs="Arial"/>
          <w:rtl w:val="true"/>
          <w:lang w:val="en-US" w:eastAsia="en-US"/>
        </w:rPr>
        <w:t>למשל</w:t>
      </w:r>
      <w:r>
        <w:rPr>
          <w:rFonts w:ascii="Arial" w:hAnsi="Arial" w:cs="Arial"/>
          <w:rtl w:val="true"/>
          <w:lang w:val="en-US" w:eastAsia="en-US"/>
        </w:rPr>
        <w:t xml:space="preserve"> </w:t>
      </w:r>
      <w:r>
        <w:rPr>
          <w:rFonts w:ascii="Arial" w:hAnsi="Arial" w:cs="Arial"/>
          <w:b/>
          <w:b/>
          <w:bCs/>
          <w:rtl w:val="true"/>
          <w:lang w:val="en-US" w:eastAsia="en-US"/>
        </w:rPr>
        <w:t>עניין חסן</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13</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מצטרף בענייננו גם </w:t>
      </w:r>
      <w:r>
        <w:rPr>
          <w:rFonts w:ascii="Arial" w:hAnsi="Arial" w:cs="Arial"/>
          <w:rtl w:val="true"/>
          <w:lang w:val="en-US" w:eastAsia="en-US"/>
        </w:rPr>
        <w:t>שיקול הרתעת היחיד</w:t>
      </w:r>
      <w:r>
        <w:rPr>
          <w:rFonts w:ascii="Arial" w:hAnsi="Arial" w:cs="Arial"/>
          <w:rtl w:val="true"/>
          <w:lang w:val="en-US" w:eastAsia="en-US"/>
        </w:rPr>
        <w:t xml:space="preserve"> וזאת בשים לב לכך </w:t>
      </w:r>
      <w:r>
        <w:rPr>
          <w:rFonts w:ascii="Arial" w:hAnsi="Arial" w:cs="Arial"/>
          <w:rtl w:val="true"/>
          <w:lang w:val="en-US" w:eastAsia="en-US"/>
        </w:rPr>
        <w:t xml:space="preserve">שהנאשם </w:t>
      </w:r>
      <w:r>
        <w:rPr>
          <w:rFonts w:ascii="Arial" w:hAnsi="Arial" w:cs="Arial"/>
          <w:rtl w:val="true"/>
          <w:lang w:val="en-US" w:eastAsia="en-US"/>
        </w:rPr>
        <w:t>התקשה</w:t>
      </w:r>
      <w:r>
        <w:rPr>
          <w:rFonts w:ascii="Arial" w:hAnsi="Arial" w:cs="Arial"/>
          <w:rtl w:val="true"/>
          <w:lang w:val="en-US" w:eastAsia="en-US"/>
        </w:rPr>
        <w:t xml:space="preserve"> לקחת אחריות מלאה על מעשיו</w:t>
      </w:r>
      <w:r>
        <w:rPr>
          <w:rFonts w:ascii="Arial" w:hAnsi="Arial" w:cs="Arial"/>
          <w:rtl w:val="true"/>
          <w:lang w:val="en-US" w:eastAsia="en-US"/>
        </w:rPr>
        <w:t xml:space="preserve"> וכאמור לא שולב בהליך טיפולי </w:t>
      </w:r>
      <w:r>
        <w:rPr>
          <w:rFonts w:cs="Arial" w:ascii="Arial" w:hAnsi="Arial"/>
          <w:rtl w:val="true"/>
          <w:lang w:val="en-US" w:eastAsia="en-US"/>
        </w:rPr>
        <w:t>.</w:t>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באשר לשיקולי ההרתעה</w:t>
      </w:r>
      <w:r>
        <w:rPr>
          <w:rFonts w:cs="Arial" w:ascii="Arial" w:hAnsi="Arial"/>
          <w:rtl w:val="true"/>
          <w:lang w:val="en-US" w:eastAsia="en-US"/>
        </w:rPr>
        <w:t xml:space="preserve">, </w:t>
      </w:r>
      <w:r>
        <w:rPr>
          <w:rFonts w:ascii="Arial" w:hAnsi="Arial" w:cs="Arial"/>
          <w:rtl w:val="true"/>
          <w:lang w:val="en-US" w:eastAsia="en-US"/>
        </w:rPr>
        <w:t>עלינו לתת דעתנו גם ל</w:t>
      </w:r>
      <w:r>
        <w:rPr>
          <w:rFonts w:cs="Arial" w:ascii="Arial" w:hAnsi="Arial"/>
          <w:rtl w:val="true"/>
          <w:lang w:val="en-US" w:eastAsia="en-US"/>
        </w:rPr>
        <w:t>"</w:t>
      </w:r>
      <w:r>
        <w:rPr>
          <w:rFonts w:ascii="Arial" w:hAnsi="Arial" w:cs="Arial"/>
          <w:rtl w:val="true"/>
          <w:lang w:val="en-US" w:eastAsia="en-US"/>
        </w:rPr>
        <w:t>צרכי השעה</w:t>
      </w:r>
      <w:r>
        <w:rPr>
          <w:rFonts w:cs="Arial" w:ascii="Arial" w:hAnsi="Arial"/>
          <w:rtl w:val="true"/>
          <w:lang w:val="en-US" w:eastAsia="en-US"/>
        </w:rPr>
        <w:t xml:space="preserve">", </w:t>
      </w:r>
      <w:r>
        <w:rPr>
          <w:rFonts w:ascii="Arial" w:hAnsi="Arial" w:cs="Arial"/>
          <w:rtl w:val="true"/>
          <w:lang w:val="en-US" w:eastAsia="en-US"/>
        </w:rPr>
        <w:t>ולתחינות הציבור</w:t>
      </w:r>
      <w:r>
        <w:rPr>
          <w:rFonts w:cs="Arial" w:ascii="Arial" w:hAnsi="Arial"/>
          <w:rtl w:val="true"/>
          <w:lang w:val="en-US" w:eastAsia="en-US"/>
        </w:rPr>
        <w:t xml:space="preserve">, </w:t>
      </w:r>
      <w:r>
        <w:rPr>
          <w:rFonts w:ascii="Arial" w:hAnsi="Arial" w:cs="Arial"/>
          <w:rtl w:val="true"/>
          <w:lang w:val="en-US" w:eastAsia="en-US"/>
        </w:rPr>
        <w:t>לרבות הציבור אליו משתייך הנאשם</w:t>
      </w:r>
      <w:r>
        <w:rPr>
          <w:rFonts w:cs="Arial" w:ascii="Arial" w:hAnsi="Arial"/>
          <w:rtl w:val="true"/>
          <w:lang w:val="en-US" w:eastAsia="en-US"/>
        </w:rPr>
        <w:t xml:space="preserve">, </w:t>
      </w:r>
      <w:r>
        <w:rPr>
          <w:rFonts w:ascii="Arial" w:hAnsi="Arial" w:cs="Arial"/>
          <w:rtl w:val="true"/>
          <w:lang w:val="en-US" w:eastAsia="en-US"/>
        </w:rPr>
        <w:t>לפעול למיגור החזקת הנשק הלא חוקי והפשיעה הכרוכה בכך שהפכו זה מכבר ל</w:t>
      </w:r>
      <w:r>
        <w:rPr>
          <w:rFonts w:cs="Arial" w:ascii="Arial" w:hAnsi="Arial"/>
          <w:rtl w:val="true"/>
          <w:lang w:val="en-US" w:eastAsia="en-US"/>
        </w:rPr>
        <w:t>"</w:t>
      </w:r>
      <w:r>
        <w:rPr>
          <w:rFonts w:ascii="Arial" w:hAnsi="Arial" w:cs="Arial"/>
          <w:rtl w:val="true"/>
          <w:lang w:val="en-US" w:eastAsia="en-US"/>
        </w:rPr>
        <w:t>מכת מדינה</w:t>
      </w:r>
      <w:r>
        <w:rPr>
          <w:rFonts w:cs="Arial" w:ascii="Arial" w:hAnsi="Arial"/>
          <w:rtl w:val="true"/>
          <w:lang w:val="en-US" w:eastAsia="en-US"/>
        </w:rPr>
        <w:t xml:space="preserve">" </w:t>
      </w:r>
      <w:r>
        <w:rPr>
          <w:rFonts w:ascii="Arial" w:hAnsi="Arial" w:cs="Arial"/>
          <w:rtl w:val="true"/>
          <w:lang w:val="en-US" w:eastAsia="en-US"/>
        </w:rPr>
        <w:t>ול</w:t>
      </w:r>
      <w:r>
        <w:rPr>
          <w:rFonts w:cs="Arial" w:ascii="Arial" w:hAnsi="Arial"/>
          <w:rtl w:val="true"/>
          <w:lang w:val="en-US" w:eastAsia="en-US"/>
        </w:rPr>
        <w:t>"</w:t>
      </w:r>
      <w:r>
        <w:rPr>
          <w:rFonts w:ascii="Arial" w:hAnsi="Arial" w:cs="Arial"/>
          <w:rtl w:val="true"/>
          <w:lang w:val="en-US" w:eastAsia="en-US"/>
        </w:rPr>
        <w:t>מכת מגזר</w:t>
      </w:r>
      <w:r>
        <w:rPr>
          <w:rFonts w:cs="Arial" w:ascii="Arial" w:hAnsi="Arial"/>
          <w:rtl w:val="true"/>
          <w:lang w:val="en-US" w:eastAsia="en-US"/>
        </w:rPr>
        <w:t xml:space="preserve">" </w:t>
      </w:r>
      <w:r>
        <w:rPr>
          <w:rFonts w:ascii="Arial" w:hAnsi="Arial" w:cs="Arial"/>
          <w:rtl w:val="true"/>
          <w:lang w:val="en-US" w:eastAsia="en-US"/>
        </w:rPr>
        <w:t>בפרט</w:t>
      </w:r>
      <w:r>
        <w:rPr>
          <w:rFonts w:cs="Arial" w:ascii="Arial" w:hAnsi="Arial"/>
          <w:rtl w:val="true"/>
          <w:lang w:val="en-US" w:eastAsia="en-US"/>
        </w:rPr>
        <w:t xml:space="preserve">. </w:t>
      </w:r>
      <w:r>
        <w:rPr>
          <w:rFonts w:ascii="Arial" w:hAnsi="Arial" w:cs="Arial"/>
          <w:rtl w:val="true"/>
          <w:lang w:val="en-US" w:eastAsia="en-US"/>
        </w:rPr>
        <w:t xml:space="preserve">בעניין זה ראו </w:t>
      </w:r>
      <w:r>
        <w:rPr>
          <w:rFonts w:ascii="Arial" w:hAnsi="Arial" w:cs="Arial"/>
          <w:b/>
          <w:b/>
          <w:bCs/>
          <w:rtl w:val="true"/>
          <w:lang w:val="en-US" w:eastAsia="en-US"/>
        </w:rPr>
        <w:t>עניין</w:t>
      </w:r>
      <w:r>
        <w:rPr>
          <w:rFonts w:ascii="Arial" w:hAnsi="Arial" w:cs="Arial"/>
          <w:rtl w:val="true"/>
          <w:lang w:val="en-US" w:eastAsia="en-US"/>
        </w:rPr>
        <w:t xml:space="preserve"> </w:t>
      </w:r>
      <w:r>
        <w:rPr>
          <w:rFonts w:ascii="Arial" w:hAnsi="Arial" w:cs="Arial"/>
          <w:b/>
          <w:b/>
          <w:bCs/>
          <w:rtl w:val="true"/>
          <w:lang w:val="en-US" w:eastAsia="en-US"/>
        </w:rPr>
        <w:t>חלייחל</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וכן את דו</w:t>
      </w:r>
      <w:r>
        <w:rPr>
          <w:rFonts w:cs="Arial" w:ascii="Arial" w:hAnsi="Arial"/>
          <w:rtl w:val="true"/>
          <w:lang w:val="en-US" w:eastAsia="en-US"/>
        </w:rPr>
        <w:t>"</w:t>
      </w:r>
      <w:r>
        <w:rPr>
          <w:rFonts w:ascii="Arial" w:hAnsi="Arial" w:cs="Arial"/>
          <w:rtl w:val="true"/>
          <w:lang w:val="en-US" w:eastAsia="en-US"/>
        </w:rPr>
        <w:t xml:space="preserve">ח מבקר המדינה </w:t>
      </w:r>
      <w:r>
        <w:rPr>
          <w:rFonts w:cs="Arial" w:ascii="Arial" w:hAnsi="Arial"/>
          <w:rtl w:val="true"/>
          <w:lang w:val="en-US" w:eastAsia="en-US"/>
        </w:rPr>
        <w:t>"</w:t>
      </w:r>
      <w:r>
        <w:rPr>
          <w:rFonts w:ascii="Arial" w:hAnsi="Arial" w:cs="Arial"/>
          <w:rtl w:val="true"/>
          <w:lang w:val="en-US" w:eastAsia="en-US"/>
        </w:rPr>
        <w:t>התמודדות משטרת ישראל עם החזקת אמצעי לחימה לא חוקיים ואירועי ירי ביישובי החברה הערבית ובישובים מעורבים</w:t>
      </w:r>
      <w:r>
        <w:rPr>
          <w:rFonts w:cs="Arial" w:ascii="Arial" w:hAnsi="Arial"/>
          <w:rtl w:val="true"/>
          <w:lang w:val="en-US" w:eastAsia="en-US"/>
        </w:rPr>
        <w:t xml:space="preserve">", </w:t>
      </w:r>
      <w:r>
        <w:rPr>
          <w:rFonts w:cs="Arial" w:ascii="Arial" w:hAnsi="Arial"/>
          <w:lang w:val="en-US" w:eastAsia="en-US"/>
        </w:rPr>
        <w:t>28</w:t>
      </w:r>
      <w:r>
        <w:rPr>
          <w:rFonts w:cs="Arial" w:ascii="Arial" w:hAnsi="Arial"/>
          <w:rtl w:val="true"/>
          <w:lang w:val="en-US" w:eastAsia="en-US"/>
        </w:rPr>
        <w:t xml:space="preserve"> (</w:t>
      </w:r>
      <w:r>
        <w:rPr>
          <w:rFonts w:cs="Arial" w:ascii="Arial" w:hAnsi="Arial"/>
          <w:lang w:val="en-US" w:eastAsia="en-US"/>
        </w:rPr>
        <w:t>2018</w:t>
      </w:r>
      <w:r>
        <w:rPr>
          <w:rFonts w:cs="Arial" w:ascii="Arial" w:hAnsi="Arial"/>
          <w:rtl w:val="true"/>
          <w:lang w:val="en-US" w:eastAsia="en-US"/>
        </w:rPr>
        <w:t>).</w:t>
      </w:r>
    </w:p>
    <w:p>
      <w:pPr>
        <w:pStyle w:val="Normal"/>
        <w:spacing w:lineRule="auto" w:line="360"/>
        <w:ind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ככל שכך הם פני הדברים</w:t>
      </w:r>
      <w:r>
        <w:rPr>
          <w:rFonts w:cs="Arial" w:ascii="Arial" w:hAnsi="Arial"/>
          <w:rtl w:val="true"/>
          <w:lang w:val="en-US" w:eastAsia="en-US"/>
        </w:rPr>
        <w:t xml:space="preserve">, </w:t>
      </w:r>
      <w:r>
        <w:rPr>
          <w:rFonts w:ascii="Arial" w:hAnsi="Arial" w:cs="Arial"/>
          <w:rtl w:val="true"/>
          <w:lang w:val="en-US" w:eastAsia="en-US"/>
        </w:rPr>
        <w:t>בהתאם לנרמז על</w:t>
      </w:r>
      <w:r>
        <w:rPr>
          <w:rFonts w:cs="Arial" w:ascii="Arial" w:hAnsi="Arial"/>
          <w:rtl w:val="true"/>
          <w:lang w:val="en-US" w:eastAsia="en-US"/>
        </w:rPr>
        <w:t>-</w:t>
      </w:r>
      <w:r>
        <w:rPr>
          <w:rFonts w:ascii="Arial" w:hAnsi="Arial" w:cs="Arial"/>
          <w:rtl w:val="true"/>
          <w:lang w:val="en-US" w:eastAsia="en-US"/>
        </w:rPr>
        <w:t>ידי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ידע מי שצריך לדעת</w:t>
      </w:r>
      <w:r>
        <w:rPr>
          <w:rFonts w:cs="Arial" w:ascii="Arial" w:hAnsi="Arial"/>
          <w:rtl w:val="true"/>
          <w:lang w:val="en-US" w:eastAsia="en-US"/>
        </w:rPr>
        <w:t xml:space="preserve">, </w:t>
      </w:r>
      <w:r>
        <w:rPr>
          <w:rFonts w:ascii="Arial" w:hAnsi="Arial" w:cs="Arial"/>
          <w:rtl w:val="true"/>
          <w:lang w:val="en-US" w:eastAsia="en-US"/>
        </w:rPr>
        <w:t xml:space="preserve">כי </w:t>
      </w:r>
      <w:r>
        <w:rPr>
          <w:rFonts w:cs="Arial" w:ascii="Arial" w:hAnsi="Arial"/>
          <w:rtl w:val="true"/>
          <w:lang w:val="en-US" w:eastAsia="en-US"/>
        </w:rPr>
        <w:t>"</w:t>
      </w:r>
      <w:r>
        <w:rPr>
          <w:rFonts w:ascii="Arial" w:hAnsi="Arial" w:cs="Arial"/>
          <w:rtl w:val="true"/>
          <w:lang w:val="en-US" w:eastAsia="en-US"/>
        </w:rPr>
        <w:t>שימוש</w:t>
      </w:r>
      <w:r>
        <w:rPr>
          <w:rFonts w:cs="Arial" w:ascii="Arial" w:hAnsi="Arial"/>
          <w:rtl w:val="true"/>
          <w:lang w:val="en-US" w:eastAsia="en-US"/>
        </w:rPr>
        <w:t xml:space="preserve">" </w:t>
      </w:r>
      <w:r>
        <w:rPr>
          <w:rFonts w:ascii="Arial" w:hAnsi="Arial" w:cs="Arial"/>
          <w:rtl w:val="true"/>
          <w:lang w:val="en-US" w:eastAsia="en-US"/>
        </w:rPr>
        <w:t>בנאשמים צעירים נורמטיביים</w:t>
      </w:r>
      <w:r>
        <w:rPr>
          <w:rFonts w:cs="Arial" w:ascii="Arial" w:hAnsi="Arial"/>
          <w:rtl w:val="true"/>
          <w:lang w:val="en-US" w:eastAsia="en-US"/>
        </w:rPr>
        <w:t xml:space="preserve">, </w:t>
      </w:r>
      <w:r>
        <w:rPr>
          <w:rFonts w:ascii="Arial" w:hAnsi="Arial" w:cs="Arial"/>
          <w:rtl w:val="true"/>
          <w:lang w:val="en-US" w:eastAsia="en-US"/>
        </w:rPr>
        <w:t>דוגמת הנאשם</w:t>
      </w:r>
      <w:r>
        <w:rPr>
          <w:rFonts w:cs="Arial" w:ascii="Arial" w:hAnsi="Arial"/>
          <w:rtl w:val="true"/>
          <w:lang w:val="en-US" w:eastAsia="en-US"/>
        </w:rPr>
        <w:t xml:space="preserve">, </w:t>
      </w:r>
      <w:r>
        <w:rPr>
          <w:rFonts w:ascii="Arial" w:hAnsi="Arial" w:cs="Arial"/>
          <w:rtl w:val="true"/>
          <w:lang w:val="en-US" w:eastAsia="en-US"/>
        </w:rPr>
        <w:t>לצורך הובלת כלי נשק</w:t>
      </w:r>
      <w:r>
        <w:rPr>
          <w:rFonts w:cs="Arial" w:ascii="Arial" w:hAnsi="Arial"/>
          <w:rtl w:val="true"/>
          <w:lang w:val="en-US" w:eastAsia="en-US"/>
        </w:rPr>
        <w:t xml:space="preserve">, </w:t>
      </w:r>
      <w:r>
        <w:rPr>
          <w:rFonts w:ascii="Arial" w:hAnsi="Arial" w:cs="Arial"/>
          <w:rtl w:val="true"/>
          <w:lang w:val="en-US" w:eastAsia="en-US"/>
        </w:rPr>
        <w:t>לא כל שכן כלי נשק טעונים בליבה של עיר</w:t>
      </w:r>
      <w:r>
        <w:rPr>
          <w:rFonts w:cs="Arial" w:ascii="Arial" w:hAnsi="Arial"/>
          <w:rtl w:val="true"/>
          <w:lang w:val="en-US" w:eastAsia="en-US"/>
        </w:rPr>
        <w:t xml:space="preserve">, </w:t>
      </w:r>
      <w:r>
        <w:rPr>
          <w:rFonts w:ascii="Arial" w:hAnsi="Arial" w:cs="Arial"/>
          <w:rtl w:val="true"/>
          <w:lang w:val="en-US" w:eastAsia="en-US"/>
        </w:rPr>
        <w:t xml:space="preserve">לא יוביל לגישה מקלה מצד בית המשפט ולרפיון בניסיון להילחם בתופעה האמורה </w:t>
      </w:r>
      <w:r>
        <w:rPr>
          <w:rFonts w:cs="Arial" w:ascii="Arial" w:hAnsi="Arial"/>
          <w:rtl w:val="true"/>
          <w:lang w:val="en-US" w:eastAsia="en-US"/>
        </w:rPr>
        <w:t>(</w:t>
      </w:r>
      <w:r>
        <w:rPr>
          <w:rFonts w:ascii="Arial" w:hAnsi="Arial" w:cs="Arial"/>
          <w:rtl w:val="true"/>
          <w:lang w:val="en-US" w:eastAsia="en-US"/>
        </w:rPr>
        <w:t xml:space="preserve">ראו בעניין דומה </w:t>
      </w:r>
      <w:hyperlink r:id="rId2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2307/21</w:t>
        </w:r>
      </w:hyperlink>
      <w:r>
        <w:rPr>
          <w:rFonts w:cs="Arial" w:ascii="Arial" w:hAnsi="Arial"/>
          <w:rtl w:val="true"/>
          <w:lang w:val="en-US" w:eastAsia="en-US"/>
        </w:rPr>
        <w:t xml:space="preserve"> </w:t>
      </w:r>
      <w:r>
        <w:rPr>
          <w:rFonts w:ascii="Arial" w:hAnsi="Arial" w:cs="Arial"/>
          <w:b/>
          <w:b/>
          <w:bCs/>
          <w:rtl w:val="true"/>
          <w:lang w:val="en-US" w:eastAsia="en-US"/>
        </w:rPr>
        <w:t>פלוני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25.4.2021</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ומן הצד השני</w:t>
      </w:r>
      <w:r>
        <w:rPr>
          <w:rFonts w:cs="Arial" w:ascii="Arial" w:hAnsi="Arial"/>
          <w:rtl w:val="true"/>
          <w:lang w:val="en-US" w:eastAsia="en-US"/>
        </w:rPr>
        <w:t xml:space="preserve">, </w:t>
      </w:r>
      <w:r>
        <w:rPr>
          <w:rFonts w:ascii="Arial" w:hAnsi="Arial" w:cs="Arial"/>
          <w:rtl w:val="true"/>
          <w:lang w:val="en-US" w:eastAsia="en-US"/>
        </w:rPr>
        <w:t xml:space="preserve">אין לקבל הטענה </w:t>
      </w:r>
      <w:r>
        <w:rPr>
          <w:rFonts w:cs="Arial" w:ascii="Arial" w:hAnsi="Arial"/>
          <w:rtl w:val="true"/>
          <w:lang w:val="en-US" w:eastAsia="en-US"/>
        </w:rPr>
        <w:t>(</w:t>
      </w:r>
      <w:r>
        <w:rPr>
          <w:rFonts w:ascii="Arial" w:hAnsi="Arial" w:cs="Arial"/>
          <w:rtl w:val="true"/>
          <w:lang w:val="en-US" w:eastAsia="en-US"/>
        </w:rPr>
        <w:t>במישור המשפטי</w:t>
      </w:r>
      <w:r>
        <w:rPr>
          <w:rFonts w:cs="Arial" w:ascii="Arial" w:hAnsi="Arial"/>
          <w:rtl w:val="true"/>
          <w:lang w:val="en-US" w:eastAsia="en-US"/>
        </w:rPr>
        <w:t>-</w:t>
      </w:r>
      <w:r>
        <w:rPr>
          <w:rFonts w:ascii="Arial" w:hAnsi="Arial" w:cs="Arial"/>
          <w:rtl w:val="true"/>
          <w:lang w:val="en-US" w:eastAsia="en-US"/>
        </w:rPr>
        <w:t>עונשי</w:t>
      </w:r>
      <w:r>
        <w:rPr>
          <w:rFonts w:cs="Arial" w:ascii="Arial" w:hAnsi="Arial"/>
          <w:rtl w:val="true"/>
          <w:lang w:val="en-US" w:eastAsia="en-US"/>
        </w:rPr>
        <w:t xml:space="preserve">) </w:t>
      </w:r>
      <w:r>
        <w:rPr>
          <w:rFonts w:ascii="Arial" w:hAnsi="Arial" w:cs="Arial"/>
          <w:rtl w:val="true"/>
          <w:lang w:val="en-US" w:eastAsia="en-US"/>
        </w:rPr>
        <w:t xml:space="preserve">שהובלת הנשק נעשתה כעזרה לחבר מתוך לחץ חברתי או משפחתי או מתוך </w:t>
      </w:r>
      <w:r>
        <w:rPr>
          <w:rFonts w:cs="Arial" w:ascii="Arial" w:hAnsi="Arial"/>
          <w:rtl w:val="true"/>
          <w:lang w:val="en-US" w:eastAsia="en-US"/>
        </w:rPr>
        <w:t>"</w:t>
      </w:r>
      <w:r>
        <w:rPr>
          <w:rFonts w:ascii="Arial" w:hAnsi="Arial" w:cs="Arial"/>
          <w:rtl w:val="true"/>
          <w:lang w:val="en-US" w:eastAsia="en-US"/>
        </w:rPr>
        <w:t>חוסר נעימות</w:t>
      </w:r>
      <w:r>
        <w:rPr>
          <w:rFonts w:cs="Arial" w:ascii="Arial" w:hAnsi="Arial"/>
          <w:rtl w:val="true"/>
          <w:lang w:val="en-US" w:eastAsia="en-US"/>
        </w:rPr>
        <w:t xml:space="preserve">" </w:t>
      </w:r>
      <w:r>
        <w:rPr>
          <w:rFonts w:ascii="Arial" w:hAnsi="Arial" w:cs="Arial"/>
          <w:rtl w:val="true"/>
          <w:lang w:val="en-US" w:eastAsia="en-US"/>
        </w:rPr>
        <w:t xml:space="preserve">כנימוק להקלה בעונש </w:t>
      </w:r>
      <w:r>
        <w:rPr>
          <w:rFonts w:cs="Arial" w:ascii="Arial" w:hAnsi="Arial"/>
          <w:rtl w:val="true"/>
          <w:lang w:val="en-US" w:eastAsia="en-US"/>
        </w:rPr>
        <w:t>(</w:t>
      </w:r>
      <w:r>
        <w:rPr>
          <w:rFonts w:ascii="Arial" w:hAnsi="Arial" w:cs="Arial"/>
          <w:rtl w:val="true"/>
          <w:lang w:val="en-US" w:eastAsia="en-US"/>
        </w:rPr>
        <w:t xml:space="preserve">ראו בעניין </w:t>
      </w:r>
      <w:r>
        <w:rPr>
          <w:rFonts w:ascii="Arial" w:hAnsi="Arial" w:cs="Arial"/>
          <w:b/>
          <w:b/>
          <w:bCs/>
          <w:rtl w:val="true"/>
          <w:lang w:val="en-US" w:eastAsia="en-US"/>
        </w:rPr>
        <w:t>עניין בסל</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12</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before="0" w:after="160"/>
        <w:ind w:hanging="709" w:start="651" w:end="0"/>
        <w:jc w:val="both"/>
        <w:rPr/>
      </w:pPr>
      <w:r>
        <w:rPr>
          <w:rFonts w:cs="Arial" w:ascii="Arial" w:hAnsi="Arial"/>
          <w:lang w:val="en-US" w:eastAsia="en-US"/>
        </w:rPr>
        <w:t>1</w:t>
      </w:r>
      <w:r>
        <w:rPr>
          <w:rFonts w:cs="Arial" w:ascii="Arial" w:hAnsi="Arial"/>
          <w:lang w:val="en-US" w:eastAsia="en-US"/>
        </w:rPr>
        <w:t>5</w:t>
      </w:r>
      <w:r>
        <w:rPr>
          <w:rFonts w:cs="Arial" w:ascii="Arial" w:hAnsi="Arial"/>
          <w:rtl w:val="true"/>
          <w:lang w:val="en-US" w:eastAsia="en-US"/>
        </w:rPr>
        <w:t>.</w:t>
        <w:tab/>
      </w:r>
      <w:r>
        <w:rPr>
          <w:rFonts w:ascii="Arial" w:hAnsi="Arial" w:cs="Arial"/>
          <w:rtl w:val="true"/>
          <w:lang w:val="en-US" w:eastAsia="en-US"/>
        </w:rPr>
        <w:t>לאור כל האמור לעיל</w:t>
      </w:r>
      <w:r>
        <w:rPr>
          <w:rFonts w:cs="Arial" w:ascii="Arial" w:hAnsi="Arial"/>
          <w:rtl w:val="true"/>
          <w:lang w:val="en-US" w:eastAsia="en-US"/>
        </w:rPr>
        <w:t xml:space="preserve">, </w:t>
      </w:r>
      <w:r>
        <w:rPr>
          <w:rFonts w:ascii="Arial" w:hAnsi="Arial" w:cs="Arial"/>
          <w:rtl w:val="true"/>
          <w:lang w:val="en-US" w:eastAsia="en-US"/>
        </w:rPr>
        <w:t>אני גוזר על הנאשם את העונשים הבאים</w:t>
      </w:r>
      <w:r>
        <w:rPr>
          <w:rFonts w:cs="Arial" w:ascii="Arial" w:hAnsi="Arial"/>
          <w:rtl w:val="true"/>
          <w:lang w:val="en-US" w:eastAsia="en-US"/>
        </w:rPr>
        <w:t>:</w:t>
      </w:r>
    </w:p>
    <w:p>
      <w:pPr>
        <w:pStyle w:val="Normal"/>
        <w:spacing w:lineRule="auto" w:line="360"/>
        <w:ind w:hanging="720" w:start="651" w:end="0"/>
        <w:jc w:val="both"/>
        <w:rPr/>
      </w:pPr>
      <w:r>
        <w:rPr>
          <w:rFonts w:cs="Arial" w:ascii="Arial" w:hAnsi="Arial"/>
          <w:rtl w:val="true"/>
          <w:lang w:val="en-US" w:eastAsia="en-US"/>
        </w:rPr>
        <w:tab/>
      </w: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17</w:t>
      </w:r>
      <w:r>
        <w:rPr>
          <w:rFonts w:cs="Arial" w:ascii="Arial" w:hAnsi="Arial"/>
          <w:rtl w:val="true"/>
          <w:lang w:val="en-US" w:eastAsia="en-US"/>
        </w:rPr>
        <w:t xml:space="preserve"> </w:t>
      </w:r>
      <w:r>
        <w:rPr>
          <w:rFonts w:ascii="Arial" w:hAnsi="Arial" w:cs="Arial"/>
          <w:rtl w:val="true"/>
          <w:lang w:val="en-US" w:eastAsia="en-US"/>
        </w:rPr>
        <w:t>חודשי מאסר בפועל בניכוי ימי המעצר</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tab/>
      </w:r>
      <w:r>
        <w:rPr>
          <w:rFonts w:ascii="Arial" w:hAnsi="Arial" w:cs="Arial"/>
          <w:rtl w:val="true"/>
          <w:lang w:val="en-US" w:eastAsia="en-US"/>
        </w:rPr>
        <w:t>לא יעבור עבירת נשק לפי</w:t>
      </w:r>
      <w:r>
        <w:rPr>
          <w:rFonts w:ascii="Arial" w:hAnsi="Arial" w:cs="Arial"/>
          <w:rtl w:val="true"/>
          <w:lang w:val="en-US" w:eastAsia="en-US"/>
        </w:rPr>
        <w:t xml:space="preserve"> </w:t>
      </w:r>
      <w:hyperlink r:id="rId28">
        <w:r>
          <w:rPr>
            <w:rStyle w:val="Hyperlink"/>
            <w:rFonts w:ascii="Arial" w:hAnsi="Arial" w:cs="Arial"/>
            <w:rtl w:val="true"/>
            <w:lang w:val="en-US" w:eastAsia="en-US"/>
          </w:rPr>
          <w:t>סעיף</w:t>
        </w:r>
        <w:r>
          <w:rPr>
            <w:rStyle w:val="Hyperlink"/>
            <w:rFonts w:ascii="Arial" w:hAnsi="Arial" w:cs="Arial"/>
            <w:rtl w:val="true"/>
            <w:lang w:val="en-US" w:eastAsia="en-US"/>
          </w:rPr>
          <w:t xml:space="preserve"> </w:t>
        </w:r>
        <w:r>
          <w:rPr>
            <w:rStyle w:val="Hyperlink"/>
            <w:rFonts w:cs="Arial" w:ascii="Arial" w:hAnsi="Arial"/>
            <w:lang w:val="en-US" w:eastAsia="en-US"/>
          </w:rPr>
          <w:t>144</w:t>
        </w:r>
      </w:hyperlink>
      <w:r>
        <w:rPr>
          <w:rFonts w:cs="Arial" w:ascii="Arial" w:hAnsi="Arial"/>
          <w:rtl w:val="true"/>
          <w:lang w:val="en-US" w:eastAsia="en-US"/>
        </w:rPr>
        <w:t xml:space="preserve"> </w:t>
      </w:r>
      <w:r>
        <w:rPr>
          <w:rFonts w:ascii="Arial" w:hAnsi="Arial" w:cs="Arial"/>
          <w:rtl w:val="true"/>
          <w:lang w:val="en-US" w:eastAsia="en-US"/>
        </w:rPr>
        <w:t>ל</w:t>
      </w:r>
      <w:hyperlink r:id="rId29">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על חלופותיו השונות</w:t>
      </w:r>
      <w:r>
        <w:rPr>
          <w:rFonts w:cs="Arial" w:ascii="Arial" w:hAnsi="Arial"/>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89" w:start="1440" w:end="0"/>
        <w:jc w:val="both"/>
        <w:rPr>
          <w:rFonts w:ascii="Arial" w:hAnsi="Arial" w:cs="Arial"/>
          <w:lang w:val="en-US" w:eastAsia="en-US"/>
        </w:rPr>
      </w:pPr>
      <w:r>
        <w:rPr>
          <w:rFonts w:ascii="Arial" w:hAnsi="Arial" w:cs="Arial"/>
          <w:rtl w:val="true"/>
          <w:lang w:val="en-US" w:eastAsia="en-US"/>
        </w:rPr>
        <w:t>ג</w:t>
      </w:r>
      <w:r>
        <w:rPr>
          <w:rFonts w:cs="Arial" w:ascii="Arial" w:hAnsi="Arial"/>
          <w:rtl w:val="true"/>
          <w:lang w:val="en-US" w:eastAsia="en-US"/>
        </w:rPr>
        <w:t>.</w:t>
        <w:tab/>
      </w:r>
      <w:r>
        <w:rPr>
          <w:rFonts w:ascii="Arial" w:hAnsi="Arial" w:cs="Arial"/>
          <w:rtl w:val="true"/>
          <w:lang w:val="en-US" w:eastAsia="en-US"/>
        </w:rPr>
        <w:t>פסילת רישיון נהיגה למשך שלושה חודשים החל מיום השחרור מן המאסר</w:t>
      </w:r>
      <w:r>
        <w:rPr>
          <w:rFonts w:cs="Arial" w:ascii="Arial" w:hAnsi="Arial"/>
          <w:rtl w:val="true"/>
          <w:lang w:val="en-US" w:eastAsia="en-US"/>
        </w:rPr>
        <w:t xml:space="preserve">. </w:t>
      </w:r>
      <w:r>
        <w:rPr>
          <w:rFonts w:ascii="Arial" w:hAnsi="Arial" w:cs="Arial"/>
          <w:rtl w:val="true"/>
          <w:lang w:val="en-US" w:eastAsia="en-US"/>
        </w:rPr>
        <w:t>על הנאשם להפקיד את רישיון הנהיגה שלו או למלא תצהיר מתאים במזכירות בית המשפט לצורך תחילת מניין התקופה</w:t>
      </w:r>
      <w:r>
        <w:rPr>
          <w:rFonts w:cs="Arial" w:ascii="Arial" w:hAnsi="Arial"/>
          <w:rtl w:val="true"/>
          <w:lang w:val="en-US" w:eastAsia="en-US"/>
        </w:rPr>
        <w:t>.</w:t>
      </w:r>
    </w:p>
    <w:p>
      <w:pPr>
        <w:pStyle w:val="Normal"/>
        <w:spacing w:lineRule="auto" w:line="360"/>
        <w:ind w:hanging="789" w:start="1440"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spacing w:lineRule="auto" w:line="360"/>
        <w:ind w:hanging="789" w:start="1440" w:end="0"/>
        <w:jc w:val="both"/>
        <w:rPr>
          <w:rFonts w:ascii="Arial" w:hAnsi="Arial" w:cs="Arial"/>
          <w:lang w:val="en-US" w:eastAsia="en-US"/>
        </w:rPr>
      </w:pPr>
      <w:bookmarkStart w:id="12" w:name="Nitan"/>
      <w:r>
        <w:rPr>
          <w:rFonts w:cs="Arial" w:ascii="Arial" w:hAnsi="Arial"/>
          <w:color w:val="FFFFFF"/>
          <w:sz w:val="2"/>
          <w:szCs w:val="2"/>
          <w:lang w:val="en-US" w:eastAsia="en-US"/>
        </w:rPr>
        <w:t>54678313</w:t>
      </w:r>
      <w:r>
        <w:rPr>
          <w:rFonts w:ascii="Arial" w:hAnsi="Arial" w:cs="Arial"/>
          <w:rtl w:val="true"/>
          <w:lang w:val="en-US" w:eastAsia="en-US"/>
        </w:rPr>
        <w:t>ניתן והודע היום</w:t>
      </w:r>
      <w:r>
        <w:rPr>
          <w:rFonts w:cs="Arial" w:ascii="Arial" w:hAnsi="Arial"/>
          <w:rtl w:val="true"/>
          <w:lang w:val="en-US" w:eastAsia="en-US"/>
        </w:rPr>
        <w:t xml:space="preserve">, </w:t>
      </w:r>
      <w:r>
        <w:rPr>
          <w:rFonts w:ascii="Arial" w:hAnsi="Arial" w:cs="Arial"/>
          <w:rtl w:val="true"/>
          <w:lang w:val="en-US" w:eastAsia="en-US"/>
        </w:rPr>
        <w:t>כ</w:t>
      </w:r>
      <w:r>
        <w:rPr>
          <w:rFonts w:cs="Arial" w:ascii="Arial" w:hAnsi="Arial"/>
          <w:rtl w:val="true"/>
          <w:lang w:val="en-US" w:eastAsia="en-US"/>
        </w:rPr>
        <w:t>"</w:t>
      </w:r>
      <w:r>
        <w:rPr>
          <w:rFonts w:ascii="Arial" w:hAnsi="Arial" w:cs="Arial"/>
          <w:rtl w:val="true"/>
          <w:lang w:val="en-US" w:eastAsia="en-US"/>
        </w:rPr>
        <w:t>ד אייר תשפ</w:t>
      </w:r>
      <w:r>
        <w:rPr>
          <w:rFonts w:cs="Arial" w:ascii="Arial" w:hAnsi="Arial"/>
          <w:rtl w:val="true"/>
          <w:lang w:val="en-US" w:eastAsia="en-US"/>
        </w:rPr>
        <w:t>"</w:t>
      </w:r>
      <w:r>
        <w:rPr>
          <w:rFonts w:ascii="Arial" w:hAnsi="Arial" w:cs="Arial"/>
          <w:rtl w:val="true"/>
          <w:lang w:val="en-US" w:eastAsia="en-US"/>
        </w:rPr>
        <w:t>א</w:t>
      </w:r>
      <w:r>
        <w:rPr>
          <w:rFonts w:cs="Arial" w:ascii="Arial" w:hAnsi="Arial"/>
          <w:rtl w:val="true"/>
          <w:lang w:val="en-US" w:eastAsia="en-US"/>
        </w:rPr>
        <w:t xml:space="preserve">, </w:t>
      </w:r>
      <w:r>
        <w:rPr>
          <w:rFonts w:cs="Arial" w:ascii="Arial" w:hAnsi="Arial"/>
          <w:lang w:val="en-US" w:eastAsia="en-US"/>
        </w:rPr>
        <w:t>06</w:t>
      </w:r>
      <w:r>
        <w:rPr>
          <w:rFonts w:cs="Arial" w:ascii="Arial" w:hAnsi="Arial"/>
          <w:rtl w:val="true"/>
          <w:lang w:val="en-US" w:eastAsia="en-US"/>
        </w:rPr>
        <w:t xml:space="preserve"> </w:t>
      </w:r>
      <w:r>
        <w:rPr>
          <w:rFonts w:ascii="Arial" w:hAnsi="Arial" w:cs="Arial"/>
          <w:rtl w:val="true"/>
          <w:lang w:val="en-US" w:eastAsia="en-US"/>
        </w:rPr>
        <w:t xml:space="preserve">מאי </w:t>
      </w:r>
      <w:r>
        <w:rPr>
          <w:rFonts w:cs="Arial" w:ascii="Arial" w:hAnsi="Arial"/>
          <w:lang w:val="en-US" w:eastAsia="en-US"/>
        </w:rPr>
        <w:t>2021</w:t>
      </w:r>
      <w:r>
        <w:rPr>
          <w:rFonts w:cs="Arial" w:ascii="Arial" w:hAnsi="Arial"/>
          <w:rtl w:val="true"/>
          <w:lang w:val="en-US" w:eastAsia="en-US"/>
        </w:rPr>
        <w:t xml:space="preserve">, </w:t>
      </w:r>
      <w:r>
        <w:rPr>
          <w:rFonts w:ascii="Arial" w:hAnsi="Arial" w:cs="Arial"/>
          <w:rtl w:val="true"/>
          <w:lang w:val="en-US" w:eastAsia="en-US"/>
        </w:rPr>
        <w:t>בנוכחות הצדדים</w:t>
      </w:r>
      <w:r>
        <w:rPr>
          <w:rFonts w:cs="Arial" w:ascii="Arial" w:hAnsi="Arial"/>
          <w:rtl w:val="true"/>
          <w:lang w:val="en-US" w:eastAsia="en-US"/>
        </w:rPr>
        <w:t xml:space="preserve">. </w:t>
      </w:r>
      <w:bookmarkEnd w:id="12"/>
    </w:p>
    <w:p>
      <w:pPr>
        <w:pStyle w:val="Normal"/>
        <w:spacing w:lineRule="auto" w:line="360"/>
        <w:ind w:hanging="720" w:start="720" w:end="0"/>
        <w:jc w:val="both"/>
        <w:rPr>
          <w:rFonts w:ascii="Arial" w:hAnsi="Arial" w:cs="Arial"/>
          <w:lang w:val="en-US" w:eastAsia="en-US"/>
        </w:rPr>
      </w:pPr>
      <w:r>
        <w:rPr>
          <w:rFonts w:cs="Arial" w:ascii="Arial" w:hAnsi="Arial"/>
          <w:color w:val="FFFFFF"/>
          <w:sz w:val="2"/>
          <w:szCs w:val="2"/>
          <w:lang w:val="en-US" w:eastAsia="en-US"/>
        </w:rPr>
        <w:t>54678313</w:t>
      </w:r>
      <w:r>
        <w:rPr>
          <w:rFonts w:ascii="Arial" w:hAnsi="Arial" w:cs="Arial"/>
          <w:b/>
          <w:b/>
          <w:bCs/>
          <w:rtl w:val="true"/>
          <w:lang w:val="en-US" w:eastAsia="en-US"/>
        </w:rPr>
        <w:t xml:space="preserve">זכות ערעור לבית המשפט העליון 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w:t>
      </w:r>
      <w:r>
        <w:rPr>
          <w:rFonts w:cs="Arial" w:ascii="Arial" w:hAnsi="Arial"/>
          <w:rtl w:val="true"/>
          <w:lang w:val="en-US" w:eastAsia="en-US"/>
        </w:rPr>
        <w:t>.</w:t>
      </w:r>
      <w:r>
        <w:rPr>
          <w:rFonts w:cs="Arial" w:ascii="Arial" w:hAnsi="Arial"/>
          <w:rtl w:val="true"/>
          <w:lang w:val="en-US" w:eastAsia="en-US"/>
        </w:rPr>
        <w:t xml:space="preserve"> </w:t>
      </w:r>
    </w:p>
    <w:p>
      <w:pPr>
        <w:pStyle w:val="Normal"/>
        <w:tabs>
          <w:tab w:val="clear" w:pos="720"/>
          <w:tab w:val="left" w:pos="2553" w:leader="none"/>
        </w:tabs>
        <w:ind w:start="5040" w:end="0"/>
        <w:jc w:val="start"/>
        <w:rPr/>
      </w:pPr>
      <w:r>
        <w:rPr>
          <w:rFonts w:cs="Times New Roman"/>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lang w:val="en-US" w:eastAsia="en-US"/>
        </w:rPr>
      </w:pPr>
      <w:r>
        <w:rPr>
          <w:rFonts w:cs="Arial" w:ascii="Arial" w:hAnsi="Arial"/>
          <w:rtl w:val="true"/>
          <w:lang w:val="en-US" w:eastAsia="en-US"/>
        </w:rPr>
      </w:r>
    </w:p>
    <w:p>
      <w:pPr>
        <w:pStyle w:val="Normal"/>
        <w:keepNext w:val="true"/>
        <w:ind w:end="0"/>
        <w:jc w:val="start"/>
        <w:rPr>
          <w:rFonts w:ascii="David" w:hAnsi="David" w:cs="David"/>
          <w:color w:val="000000"/>
          <w:sz w:val="22"/>
          <w:szCs w:val="22"/>
          <w:lang w:val="en-US" w:eastAsia="en-US"/>
        </w:rPr>
      </w:pPr>
      <w:r>
        <w:rPr>
          <w:rFonts w:cs="David" w:ascii="David" w:hAnsi="David"/>
          <w:color w:val="000000"/>
          <w:sz w:val="22"/>
          <w:szCs w:val="22"/>
          <w:rtl w:val="true"/>
          <w:lang w:val="en-US" w:eastAsia="en-US"/>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1"/>
      <w:footerReference w:type="default" r:id="rId32"/>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11</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4133-01-20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 אלמנעם אל סנע</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40ja.1"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8" Type="http://schemas.openxmlformats.org/officeDocument/2006/relationships/hyperlink" Target="http://www.nevo.co.il/case/6473037" TargetMode="External"/><Relationship Id="rId9" Type="http://schemas.openxmlformats.org/officeDocument/2006/relationships/hyperlink" Target="http://www.nevo.co.il/case/26905927" TargetMode="External"/><Relationship Id="rId10" Type="http://schemas.openxmlformats.org/officeDocument/2006/relationships/hyperlink" Target="http://www.nevo.co.il/case/26383419" TargetMode="External"/><Relationship Id="rId11" Type="http://schemas.openxmlformats.org/officeDocument/2006/relationships/hyperlink" Target="http://www.nevo.co.il/case/25612982" TargetMode="External"/><Relationship Id="rId12" Type="http://schemas.openxmlformats.org/officeDocument/2006/relationships/hyperlink" Target="http://www.nevo.co.il/case/26888657" TargetMode="External"/><Relationship Id="rId13" Type="http://schemas.openxmlformats.org/officeDocument/2006/relationships/hyperlink" Target="http://www.nevo.co.il/case/5878682" TargetMode="External"/><Relationship Id="rId14" Type="http://schemas.openxmlformats.org/officeDocument/2006/relationships/hyperlink" Target="http://www.nevo.co.il/case/26931111" TargetMode="External"/><Relationship Id="rId15" Type="http://schemas.openxmlformats.org/officeDocument/2006/relationships/hyperlink" Target="http://www.nevo.co.il/case/24140726" TargetMode="External"/><Relationship Id="rId16" Type="http://schemas.openxmlformats.org/officeDocument/2006/relationships/hyperlink" Target="http://www.nevo.co.il/case/21771409" TargetMode="External"/><Relationship Id="rId17" Type="http://schemas.openxmlformats.org/officeDocument/2006/relationships/hyperlink" Target="http://www.nevo.co.il/case/22006503" TargetMode="External"/><Relationship Id="rId18" Type="http://schemas.openxmlformats.org/officeDocument/2006/relationships/hyperlink" Target="http://www.nevo.co.il/case/7791493" TargetMode="External"/><Relationship Id="rId19" Type="http://schemas.openxmlformats.org/officeDocument/2006/relationships/hyperlink" Target="http://www.nevo.co.il/case/20683369" TargetMode="External"/><Relationship Id="rId20" Type="http://schemas.openxmlformats.org/officeDocument/2006/relationships/hyperlink" Target="http://www.nevo.co.il/case/23169485" TargetMode="External"/><Relationship Id="rId21" Type="http://schemas.openxmlformats.org/officeDocument/2006/relationships/hyperlink" Target="http://www.nevo.co.il/case/5724364" TargetMode="External"/><Relationship Id="rId22" Type="http://schemas.openxmlformats.org/officeDocument/2006/relationships/hyperlink" Target="http://www.nevo.co.il/case/26539660" TargetMode="External"/><Relationship Id="rId23" Type="http://schemas.openxmlformats.org/officeDocument/2006/relationships/hyperlink" Target="http://www.nevo.co.il/case/26927619" TargetMode="External"/><Relationship Id="rId24" Type="http://schemas.openxmlformats.org/officeDocument/2006/relationships/hyperlink" Target="http://www.nevo.co.il/case/25461384" TargetMode="External"/><Relationship Id="rId25" Type="http://schemas.openxmlformats.org/officeDocument/2006/relationships/hyperlink" Target="http://www.nevo.co.il/law/70301/40ja.1"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7521772" TargetMode="External"/><Relationship Id="rId28" Type="http://schemas.openxmlformats.org/officeDocument/2006/relationships/hyperlink" Target="http://www.nevo.co.il/law/70301/144" TargetMode="External"/><Relationship Id="rId29"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2022-02-23T11:19:00Z</dcterms:created>
  <dc:creator> </dc:creator>
  <dc:description/>
  <cp:keywords/>
  <dc:language>en-IL</dc:language>
  <cp:lastModifiedBy>h1</cp:lastModifiedBy>
  <dcterms:modified xsi:type="dcterms:W3CDTF">2022-02-23T11:19:00Z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עבד אלמנעם אל סנע</vt:lpwstr>
  </property>
  <property fmtid="{D5CDD505-2E9C-101B-9397-08002B2CF9AE}" pid="6" name="APPELLEE1">
    <vt:lpwstr/>
  </property>
  <property fmtid="{D5CDD505-2E9C-101B-9397-08002B2CF9AE}" pid="7" name="APPELLEE2">
    <vt:lpwstr/>
  </property>
  <property fmtid="{D5CDD505-2E9C-101B-9397-08002B2CF9AE}" pid="8" name="CASESLISTTMP1">
    <vt:lpwstr>6473037;26905927;26383419;25612982;26888657;5878682;26931111;24140726;21771409;22006503;7791493;20683369;23169485;5724364;26539660;26927619;25461384;27521772</vt:lpwstr>
  </property>
  <property fmtid="{D5CDD505-2E9C-101B-9397-08002B2CF9AE}" pid="9" name="CITY">
    <vt:lpwstr>ב"ש</vt:lpwstr>
  </property>
  <property fmtid="{D5CDD505-2E9C-101B-9397-08002B2CF9AE}" pid="10" name="DATE">
    <vt:lpwstr>20210506</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70301/144.b;40ja.1;144</vt:lpwstr>
  </property>
  <property fmtid="{D5CDD505-2E9C-101B-9397-08002B2CF9AE}" pid="15" name="LAWYER">
    <vt:lpwstr>הילה כהן קדוש;עמית ויצמן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4133</vt:lpwstr>
  </property>
  <property fmtid="{D5CDD505-2E9C-101B-9397-08002B2CF9AE}" pid="22" name="NEWPARTB">
    <vt:lpwstr>01</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390020210506</vt:lpwstr>
  </property>
  <property fmtid="{D5CDD505-2E9C-101B-9397-08002B2CF9AE}" pid="34" name="TYPE_N_DATE">
    <vt:lpwstr>39020210506</vt:lpwstr>
  </property>
  <property fmtid="{D5CDD505-2E9C-101B-9397-08002B2CF9AE}" pid="35" name="VOLUME">
    <vt:lpwstr/>
  </property>
  <property fmtid="{D5CDD505-2E9C-101B-9397-08002B2CF9AE}" pid="36" name="WORDNUMPAGES">
    <vt:lpwstr>9</vt:lpwstr>
  </property>
</Properties>
</file>