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436-06-15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גודה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אסמעיל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גודה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כפיר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הכניסה לישראל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תשי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1952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12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12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51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12.10.14</w:t>
      </w:r>
      <w:r>
        <w:rPr>
          <w:rtl w:val="true"/>
        </w:rPr>
        <w:t xml:space="preserve">,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התאמת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לביצוע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20.4.16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>"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+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כסייפה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אורתופדיות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בפיזיותרפי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השמתו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18.5.16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20.4.16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9.6.16</w:t>
      </w:r>
      <w:r>
        <w:rPr>
          <w:rtl w:val="true"/>
        </w:rPr>
        <w:t xml:space="preserve"> </w:t>
      </w:r>
      <w:r>
        <w:rPr>
          <w:rtl w:val="true"/>
        </w:rPr>
        <w:t>ובסעיף</w:t>
      </w:r>
      <w:r>
        <w:rPr>
          <w:rFonts w:cs="Times New Roman"/>
          <w:rtl w:val="true"/>
        </w:rPr>
        <w:t xml:space="preserve"> </w:t>
      </w:r>
      <w:r>
        <w:rPr/>
        <w:t>4.1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tl w:val="true"/>
        </w:rPr>
        <w:t xml:space="preserve">: </w:t>
      </w:r>
      <w:r>
        <w:rPr>
          <w:rtl w:val="true"/>
        </w:rPr>
        <w:t>שולח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,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ופיזיותרפי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משרדית</w:t>
      </w:r>
      <w:r>
        <w:rPr>
          <w:rtl w:val="true"/>
        </w:rPr>
        <w:t xml:space="preserve">. </w:t>
      </w:r>
      <w:r>
        <w:rPr>
          <w:rtl w:val="true"/>
        </w:rPr>
        <w:t>להערכתי</w:t>
      </w:r>
      <w:r>
        <w:rPr>
          <w:rtl w:val="true"/>
        </w:rPr>
        <w:t xml:space="preserve">, </w:t>
      </w:r>
      <w:r>
        <w:rPr>
          <w:rtl w:val="true"/>
        </w:rPr>
        <w:t>המועמד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להערכתי</w:t>
      </w:r>
      <w:r>
        <w:rPr>
          <w:rtl w:val="true"/>
        </w:rPr>
        <w:t xml:space="preserve">, </w:t>
      </w:r>
      <w:r>
        <w:rPr>
          <w:rtl w:val="true"/>
        </w:rPr>
        <w:t>המועמד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4.2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9.6.16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</w:r>
      <w:r>
        <w:rPr>
          <w:rtl w:val="true"/>
        </w:rPr>
        <w:t>"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  <w:tab/>
        <w:tab/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טוטאלית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  <w:tab/>
        <w:tab/>
      </w:r>
      <w:r>
        <w:rPr>
          <w:rtl w:val="true"/>
        </w:rPr>
        <w:t>באפשרותנו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השמתו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</w:rPr>
          <w:t>51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15.6.16</w:t>
      </w:r>
      <w:r>
        <w:rPr>
          <w:rtl w:val="true"/>
        </w:rPr>
        <w:t xml:space="preserve">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29.6.16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27.6.16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28.6.16</w:t>
      </w:r>
      <w:r>
        <w:rPr>
          <w:rtl w:val="true"/>
        </w:rPr>
        <w:t xml:space="preserve">  </w:t>
      </w: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"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למגבלותיו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תושב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12.2.06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  <w:r>
        <w:rPr>
          <w:b/>
          <w:b/>
          <w:bCs/>
          <w:rtl w:val="true"/>
        </w:rPr>
        <w:t>בהלכת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ab/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2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5198/01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טלעת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חטיב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אונות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"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13-11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31-17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אג</w:t>
      </w:r>
      <w:r>
        <w:rPr>
          <w:b/>
          <w:bCs/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4.9.06</w:t>
      </w:r>
      <w:r>
        <w:rPr>
          <w:rtl w:val="true"/>
        </w:rPr>
        <w:t xml:space="preserve">; </w:t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7391/08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14.9.09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עלאדין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26.3.09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באזין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24.3.11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19.11.09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30.7.09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3865/09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23.6.09</w:t>
      </w:r>
      <w:r>
        <w:rPr>
          <w:rtl w:val="true"/>
        </w:rPr>
        <w:t xml:space="preserve">; </w:t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8554/08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23.12.08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לארבעה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במקרים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חריגים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מיוחדות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שנמצא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לבצע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להשית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עליו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בפועל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שבעת שקיים הסדר בין הצדדים שבמידה והנאשם יימצא מתאים לבצע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יוכל לרצות את מאסרו בדרך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ובדיעבד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מתברר שאינו מתאים לבצע עבודות שירות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כגון בשל קיומו של מידע מודיעיני בדבר היותו מסוכסך עם עבריינים אחרים שעלולים לפגוע בו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אזי יש להשית עליו מאסר בפועל מאחורי סורג ובריח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: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3676/15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מחאג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8.6.15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להחלטתו של כבוד השופט שהם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אפשרות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לקיצור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תקופת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שעליה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הסכימו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בפסיקה ניתן למצוא דוגמאות שבהן בית המשפט השית על הנאשם תקופת מאסר בפועל קצרה יותר מהתקופה שעליה הסכימו הצדדים ושתרוצה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רק בשל כך שהנאשם נמצא בלתי מתאים לבצע עבודות שירות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: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3667/14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קרדי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1.6.14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וכך אעשה במקרה שבפני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הווה אומר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העדר התאמתו של הנאשם לבצע עבודות שירות בשל מגבלה פיזית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יושת על הנאשם עונש של מאסר בפועל לתקופה קצרה יותר מהתקופה של חודשיים שעליה הסכימו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דחיית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לסטות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מצב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רפואי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קלנר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29.12.15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216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222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והידוע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לפוליאנסקי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פינטו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8.2.16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11.2.16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מאיר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13.4.16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מבנותיו</w:t>
      </w:r>
      <w:r>
        <w:rPr>
          <w:rtl w:val="true"/>
        </w:rPr>
        <w:t xml:space="preserve">,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וצמוד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ללב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u w:val="single"/>
          <w:rtl w:val="true"/>
        </w:rPr>
        <w:t>ולחומרא</w:t>
      </w:r>
      <w:r>
        <w:rPr>
          <w:rtl w:val="true"/>
        </w:rPr>
        <w:t xml:space="preserve">: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שלוש שנים ממועד שחרורו לא יבצע עבירה לפי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ascii="Arial" w:hAnsi="Arial" w:cs="Arial"/>
          <w:rtl w:val="true"/>
        </w:rPr>
        <w:t xml:space="preserve"> התשי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1952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ישלם קנס בסך של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הראשון שבהם עד ליום </w:t>
      </w:r>
      <w:r>
        <w:rPr>
          <w:rFonts w:cs="Arial" w:ascii="Arial" w:hAnsi="Arial"/>
        </w:rPr>
        <w:t>1.9.16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לא ישולם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יעמוד מלוא סכום הקנס לפרעון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חודשיים פסילה על תנאי של רישיון הנהיגה והתנאי הוא שבמשך שלוש שנים ממועד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יבצע עבירה לפי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ascii="Arial" w:hAnsi="Arial" w:cs="Arial"/>
          <w:rtl w:val="true"/>
        </w:rPr>
        <w:t xml:space="preserve"> התשי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1952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436-06-15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אסמעיל אבו גודה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a" TargetMode="External"/><Relationship Id="rId4" Type="http://schemas.openxmlformats.org/officeDocument/2006/relationships/hyperlink" Target="http://www.nevo.co.il/law/90721/12a.c.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51f.b" TargetMode="External"/><Relationship Id="rId7" Type="http://schemas.openxmlformats.org/officeDocument/2006/relationships/hyperlink" Target="http://www.nevo.co.il/law/90721/12a.c.1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70301/51f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908341" TargetMode="External"/><Relationship Id="rId12" Type="http://schemas.openxmlformats.org/officeDocument/2006/relationships/hyperlink" Target="http://www.nevo.co.il/case/5999544" TargetMode="External"/><Relationship Id="rId13" Type="http://schemas.openxmlformats.org/officeDocument/2006/relationships/hyperlink" Target="http://www.nevo.co.il/law/90721/12a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law/90721/12a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714104" TargetMode="External"/><Relationship Id="rId19" Type="http://schemas.openxmlformats.org/officeDocument/2006/relationships/hyperlink" Target="http://www.nevo.co.il/case/6102737" TargetMode="External"/><Relationship Id="rId20" Type="http://schemas.openxmlformats.org/officeDocument/2006/relationships/hyperlink" Target="http://www.nevo.co.il/case/5801638" TargetMode="External"/><Relationship Id="rId21" Type="http://schemas.openxmlformats.org/officeDocument/2006/relationships/hyperlink" Target="http://www.nevo.co.il/case/5818687" TargetMode="External"/><Relationship Id="rId22" Type="http://schemas.openxmlformats.org/officeDocument/2006/relationships/hyperlink" Target="http://www.nevo.co.il/case/6149835" TargetMode="External"/><Relationship Id="rId23" Type="http://schemas.openxmlformats.org/officeDocument/2006/relationships/hyperlink" Target="http://www.nevo.co.il/case/6032772" TargetMode="External"/><Relationship Id="rId24" Type="http://schemas.openxmlformats.org/officeDocument/2006/relationships/hyperlink" Target="http://www.nevo.co.il/case/5920217" TargetMode="External"/><Relationship Id="rId25" Type="http://schemas.openxmlformats.org/officeDocument/2006/relationships/hyperlink" Target="http://www.nevo.co.il/case/5990789" TargetMode="External"/><Relationship Id="rId26" Type="http://schemas.openxmlformats.org/officeDocument/2006/relationships/hyperlink" Target="http://www.nevo.co.il/case/6132155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0317246" TargetMode="External"/><Relationship Id="rId29" Type="http://schemas.openxmlformats.org/officeDocument/2006/relationships/hyperlink" Target="http://www.nevo.co.il/case/16958476" TargetMode="External"/><Relationship Id="rId30" Type="http://schemas.openxmlformats.org/officeDocument/2006/relationships/hyperlink" Target="http://www.nevo.co.il/case/17015235" TargetMode="External"/><Relationship Id="rId31" Type="http://schemas.openxmlformats.org/officeDocument/2006/relationships/hyperlink" Target="http://www.nevo.co.il/case/20930804" TargetMode="External"/><Relationship Id="rId32" Type="http://schemas.openxmlformats.org/officeDocument/2006/relationships/hyperlink" Target="http://www.nevo.co.il/case/20956329" TargetMode="External"/><Relationship Id="rId33" Type="http://schemas.openxmlformats.org/officeDocument/2006/relationships/hyperlink" Target="http://www.nevo.co.il/case/2147245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90721" TargetMode="External"/><Relationship Id="rId36" Type="http://schemas.openxmlformats.org/officeDocument/2006/relationships/hyperlink" Target="http://www.nevo.co.il/law/90721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2017-01-10T15:19:00Z</dcterms:created>
  <dc:creator> </dc:creator>
  <dc:description/>
  <cp:keywords/>
  <dc:language>en-IL</dc:language>
  <cp:lastModifiedBy>Tali-a</cp:lastModifiedBy>
  <dcterms:modified xsi:type="dcterms:W3CDTF">2017-01-10T15:19:00Z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ישראל;משטרת ישראל לשכת תביעות רמלה</vt:lpwstr>
  </property>
  <property fmtid="{D5CDD505-2E9C-101B-9397-08002B2CF9AE}" pid="3" name="APPELLEE">
    <vt:lpwstr>אסמעיל אבו גודה</vt:lpwstr>
  </property>
  <property fmtid="{D5CDD505-2E9C-101B-9397-08002B2CF9AE}" pid="4" name="CASESLISTTMP1">
    <vt:lpwstr>5908341;5999544;5714104;6102737;5801638;5818687;6149835;6032772;5920217;5990789;6132155;20317246;16958476;17015235;20930804;20956329;21472454</vt:lpwstr>
  </property>
  <property fmtid="{D5CDD505-2E9C-101B-9397-08002B2CF9AE}" pid="5" name="CITY">
    <vt:lpwstr>רמ'</vt:lpwstr>
  </property>
  <property fmtid="{D5CDD505-2E9C-101B-9397-08002B2CF9AE}" pid="6" name="DATE">
    <vt:lpwstr>20160629</vt:lpwstr>
  </property>
  <property fmtid="{D5CDD505-2E9C-101B-9397-08002B2CF9AE}" pid="7" name="ISABSTRACT">
    <vt:lpwstr>Y</vt:lpwstr>
  </property>
  <property fmtid="{D5CDD505-2E9C-101B-9397-08002B2CF9AE}" pid="8" name="JUDGE">
    <vt:lpwstr>הישאם אבו שחאדה</vt:lpwstr>
  </property>
  <property fmtid="{D5CDD505-2E9C-101B-9397-08002B2CF9AE}" pid="9" name="LAWLISTTMP1">
    <vt:lpwstr>90721/012a.c.1;012a:2</vt:lpwstr>
  </property>
  <property fmtid="{D5CDD505-2E9C-101B-9397-08002B2CF9AE}" pid="10" name="LAWLISTTMP2">
    <vt:lpwstr>70301/051f.b</vt:lpwstr>
  </property>
  <property fmtid="{D5CDD505-2E9C-101B-9397-08002B2CF9AE}" pid="11" name="LAWYER">
    <vt:lpwstr>איריס מוריץ;כפיר דור</vt:lpwstr>
  </property>
  <property fmtid="{D5CDD505-2E9C-101B-9397-08002B2CF9AE}" pid="12" name="NEWPARTA">
    <vt:lpwstr>436</vt:lpwstr>
  </property>
  <property fmtid="{D5CDD505-2E9C-101B-9397-08002B2CF9AE}" pid="13" name="NEWPARTB">
    <vt:lpwstr>06</vt:lpwstr>
  </property>
  <property fmtid="{D5CDD505-2E9C-101B-9397-08002B2CF9AE}" pid="14" name="NEWPARTC">
    <vt:lpwstr>15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380020160629</vt:lpwstr>
  </property>
  <property fmtid="{D5CDD505-2E9C-101B-9397-08002B2CF9AE}" pid="19" name="TYPE_N_DATE">
    <vt:lpwstr>38020160629</vt:lpwstr>
  </property>
  <property fmtid="{D5CDD505-2E9C-101B-9397-08002B2CF9AE}" pid="20" name="WORDNUMPAGES">
    <vt:lpwstr>8</vt:lpwstr>
  </property>
</Properties>
</file>