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43722-02-13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פנטה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הישאם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היאט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פנטה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אהרונוב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bookmarkStart w:id="4" w:name="LawTable_End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-</w:t>
      </w:r>
      <w:hyperlink r:id="rId19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43722-02-13</w:t>
        </w:r>
      </w:hyperlink>
    </w:p>
    <w:p>
      <w:pPr>
        <w:pStyle w:val="Normal"/>
        <w:spacing w:lineRule="auto" w:line="360"/>
        <w:ind w:end="0"/>
        <w:jc w:val="start"/>
        <w:rPr/>
      </w:pPr>
      <w:hyperlink r:id="rId20">
        <w:r>
          <w:rPr>
            <w:rtl w:val="true"/>
          </w:rPr>
        </w:r>
      </w:hyperlink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14.2.13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01.00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שנשברו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16.2.13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, </w:t>
      </w:r>
      <w:r>
        <w:rPr>
          <w:rtl w:val="true"/>
        </w:rPr>
        <w:t>הניפה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וגבס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הראשי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התיקים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המצורפים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bookmarkStart w:id="8" w:name="LastJudge"/>
      <w:bookmarkEnd w:id="8"/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4242/06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27.11.06</w:t>
      </w:r>
      <w:r>
        <w:rPr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התחנה</w:t>
      </w:r>
      <w:r>
        <w:rPr>
          <w:rtl w:val="true"/>
        </w:rPr>
        <w:t xml:space="preserve">)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3.29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הלקוח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9000/08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אביב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27.2.08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1,098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2274/08</w:t>
        </w:r>
        <w:r>
          <w:rPr>
            <w:rStyle w:val="Hyperlink"/>
            <w:rtl w:val="true"/>
          </w:rPr>
          <w:t xml:space="preserve"> 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ברמלה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אישומים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העגיל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מזיין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3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ת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16767-11-12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13.5.11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03.35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24153-07-13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1.12.12</w:t>
      </w:r>
      <w:r>
        <w:rPr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10.3.14</w:t>
      </w:r>
      <w:r>
        <w:rPr>
          <w:rtl w:val="true"/>
        </w:rPr>
        <w:t xml:space="preserve">, </w:t>
      </w:r>
      <w:r>
        <w:rPr/>
        <w:t>2.7.14</w:t>
      </w:r>
      <w:r>
        <w:rPr>
          <w:rtl w:val="true"/>
        </w:rPr>
        <w:t xml:space="preserve">, </w:t>
      </w:r>
      <w:r>
        <w:rPr/>
        <w:t>13.11.14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9.2.15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שמטעמים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סטייה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מטעמים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בגבס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תיקי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3</w:t>
      </w:r>
      <w:r>
        <w:rPr>
          <w:rtl w:val="true"/>
        </w:rPr>
        <w:t xml:space="preserve"> 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תיקי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טיפולי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ממושך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וארוך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תעצומות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bookmarkStart w:id="9" w:name="_GoBack"/>
      <w:bookmarkEnd w:id="9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</w:t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43722-02-13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רדה פנטה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73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1.a.2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0301/382a.a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/413" TargetMode="External"/><Relationship Id="rId15" Type="http://schemas.openxmlformats.org/officeDocument/2006/relationships/hyperlink" Target="http://www.nevo.co.il/law/70301/413c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case/6554606" TargetMode="External"/><Relationship Id="rId20" Type="http://schemas.openxmlformats.org/officeDocument/2006/relationships/hyperlink" Target="http://www.nevo.co.il/case/6554606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52" TargetMode="External"/><Relationship Id="rId24" Type="http://schemas.openxmlformats.org/officeDocument/2006/relationships/hyperlink" Target="http://www.nevo.co.il/law/70301/38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case/2406308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4216/13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case/2457239" TargetMode="External"/><Relationship Id="rId33" Type="http://schemas.openxmlformats.org/officeDocument/2006/relationships/hyperlink" Target="http://www.nevo.co.il/law/70301/38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431057" TargetMode="External"/><Relationship Id="rId36" Type="http://schemas.openxmlformats.org/officeDocument/2006/relationships/hyperlink" Target="http://www.nevo.co.il/law/70301/379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92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79" TargetMode="External"/><Relationship Id="rId42" Type="http://schemas.openxmlformats.org/officeDocument/2006/relationships/hyperlink" Target="http://www.nevo.co.il/law/70301/379" TargetMode="External"/><Relationship Id="rId43" Type="http://schemas.openxmlformats.org/officeDocument/2006/relationships/hyperlink" Target="http://www.nevo.co.il/law/70301/382.a" TargetMode="External"/><Relationship Id="rId44" Type="http://schemas.openxmlformats.org/officeDocument/2006/relationships/hyperlink" Target="http://www.nevo.co.il/law/70301/381.a.2" TargetMode="External"/><Relationship Id="rId45" Type="http://schemas.openxmlformats.org/officeDocument/2006/relationships/hyperlink" Target="http://www.nevo.co.il/law/70301/413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7786902" TargetMode="External"/><Relationship Id="rId48" Type="http://schemas.openxmlformats.org/officeDocument/2006/relationships/hyperlink" Target="http://www.nevo.co.il/law/70301/273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82a.a" TargetMode="External"/><Relationship Id="rId51" Type="http://schemas.openxmlformats.org/officeDocument/2006/relationships/hyperlink" Target="http://www.nevo.co.il/law/4216" TargetMode="External"/><Relationship Id="rId52" Type="http://schemas.openxmlformats.org/officeDocument/2006/relationships/hyperlink" Target="http://www.nevo.co.il/law/70301/413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2017-12-04T15:52:00Z</dcterms:created>
  <dc:creator> </dc:creator>
  <dc:description/>
  <cp:keywords/>
  <dc:language>en-IL</dc:language>
  <cp:lastModifiedBy>run</cp:lastModifiedBy>
  <dcterms:modified xsi:type="dcterms:W3CDTF">2017-12-04T15:52:00Z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רדה פנטה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2406308;2457239;2431057</vt:lpwstr>
  </property>
  <property fmtid="{D5CDD505-2E9C-101B-9397-08002B2CF9AE}" pid="9" name="CITY">
    <vt:lpwstr>רמ'</vt:lpwstr>
  </property>
  <property fmtid="{D5CDD505-2E9C-101B-9397-08002B2CF9AE}" pid="10" name="DATE">
    <vt:lpwstr>20150303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70301/192:4;452;380;031;384;379:3;382.a;381.a.2;413c;273;382a.a;413</vt:lpwstr>
  </property>
  <property fmtid="{D5CDD505-2E9C-101B-9397-08002B2CF9AE}" pid="15" name="LAWLISTTMP2">
    <vt:lpwstr>4216/013</vt:lpwstr>
  </property>
  <property fmtid="{D5CDD505-2E9C-101B-9397-08002B2CF9AE}" pid="16" name="LAWYER">
    <vt:lpwstr>שלי היאט;איריס אהרונוב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43722</vt:lpwstr>
  </property>
  <property fmtid="{D5CDD505-2E9C-101B-9397-08002B2CF9AE}" pid="23" name="NEWPARTB">
    <vt:lpwstr>02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380020150303</vt:lpwstr>
  </property>
  <property fmtid="{D5CDD505-2E9C-101B-9397-08002B2CF9AE}" pid="35" name="TYPE_N_DATE">
    <vt:lpwstr>38020150303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