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center" w:pos="4153" w:leader="none"/>
          <w:tab w:val="right" w:pos="8306" w:leader="none"/>
        </w:tabs>
        <w:ind w:end="0"/>
        <w:jc w:val="center"/>
        <w:rPr>
          <w:rFonts w:ascii="Tahoma" w:hAnsi="Tahoma" w:cs="Tahoma"/>
          <w:b/>
          <w:bCs/>
          <w:color w:val="000080"/>
          <w:lang w:val="en-IL" w:eastAsia="en-IL"/>
        </w:rPr>
      </w:pPr>
      <w:bookmarkStart w:id="0" w:name="LastJudge"/>
      <w:bookmarkEnd w:id="0"/>
      <w:r>
        <w:rPr>
          <w:rFonts w:ascii="Tahoma" w:hAnsi="Tahoma" w:cs="Tahoma"/>
          <w:b/>
          <w:b/>
          <w:bCs/>
          <w:color w:val="000080"/>
          <w:rtl w:val="true"/>
        </w:rPr>
        <w:t>בית המשפט המחוזי בירושלים</w:t>
      </w:r>
    </w:p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</w:rPr>
      </w:pPr>
      <w:r>
        <w:rPr>
          <w:rFonts w:ascii="Tahoma" w:hAnsi="Tahoma" w:cs="Tahoma"/>
          <w:b/>
          <w:b/>
          <w:bCs/>
          <w:color w:val="000080"/>
          <w:rtl w:val="true"/>
        </w:rPr>
        <w:t>ב</w:t>
      </w:r>
      <w:r>
        <w:rPr>
          <w:rFonts w:ascii="Tahoma" w:hAnsi="Tahoma" w:cs="Tahoma"/>
          <w:b/>
          <w:b/>
          <w:bCs/>
          <w:color w:val="000080"/>
          <w:rtl w:val="true"/>
        </w:rPr>
        <w:t>פני כבווד השופט אריה רומנוב</w:t>
      </w:r>
    </w:p>
    <w:p>
      <w:pPr>
        <w:pStyle w:val="Header"/>
        <w:ind w:end="0"/>
        <w:jc w:val="end"/>
        <w:rPr>
          <w:sz w:val="26"/>
          <w:szCs w:val="26"/>
        </w:rPr>
      </w:pPr>
      <w:r>
        <w:rPr>
          <w:rFonts w:ascii="Tahoma" w:hAnsi="Tahoma" w:cs="Tahoma"/>
          <w:b/>
          <w:b/>
          <w:bCs/>
          <w:sz w:val="26"/>
          <w:sz w:val="26"/>
          <w:szCs w:val="26"/>
          <w:rtl w:val="true"/>
        </w:rPr>
        <w:t>ת</w:t>
      </w:r>
      <w:r>
        <w:rPr>
          <w:rFonts w:cs="Tahoma" w:ascii="Tahoma" w:hAnsi="Tahoma"/>
          <w:b/>
          <w:bCs/>
          <w:sz w:val="26"/>
          <w:szCs w:val="26"/>
          <w:rtl w:val="true"/>
        </w:rPr>
        <w:t>"</w:t>
      </w:r>
      <w:r>
        <w:rPr>
          <w:rFonts w:ascii="Tahoma" w:hAnsi="Tahoma" w:cs="Tahoma"/>
          <w:b/>
          <w:b/>
          <w:bCs/>
          <w:sz w:val="26"/>
          <w:sz w:val="26"/>
          <w:szCs w:val="26"/>
          <w:rtl w:val="true"/>
        </w:rPr>
        <w:t xml:space="preserve">פ </w:t>
      </w:r>
      <w:r>
        <w:rPr>
          <w:rFonts w:cs="Tahoma" w:ascii="Tahoma" w:hAnsi="Tahoma"/>
          <w:b/>
          <w:bCs/>
          <w:sz w:val="26"/>
          <w:szCs w:val="26"/>
        </w:rPr>
        <w:t>43990-06-14</w:t>
      </w:r>
    </w:p>
    <w:p>
      <w:pPr>
        <w:pStyle w:val="Header"/>
        <w:ind w:end="0"/>
        <w:jc w:val="end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er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733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14"/>
        <w:gridCol w:w="3448"/>
        <w:gridCol w:w="2975"/>
      </w:tblGrid>
      <w:tr>
        <w:trPr/>
        <w:tc>
          <w:tcPr>
            <w:tcW w:w="914" w:type="dxa"/>
            <w:tcBorders/>
          </w:tcPr>
          <w:p>
            <w:pPr>
              <w:pStyle w:val="Normal"/>
              <w:bidi w:val="0"/>
              <w:jc w:val="start"/>
              <w:rPr>
                <w:rFonts w:ascii="Arial" w:hAnsi="Arial" w:cs="Arial"/>
                <w:b/>
                <w:bCs/>
                <w:lang w:val="en-IL" w:eastAsia="en-IL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</w:rPr>
              <w:t>:</w:t>
            </w:r>
          </w:p>
        </w:tc>
        <w:tc>
          <w:tcPr>
            <w:tcW w:w="3448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bidi w:val="0"/>
              <w:snapToGrid w:val="false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lang w:val="en-IL" w:eastAsia="en-IL"/>
              </w:rPr>
            </w:r>
          </w:p>
          <w:p>
            <w:pPr>
              <w:pStyle w:val="Normal"/>
              <w:bidi w:val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lang w:val="en-IL" w:eastAsia="en-IL"/>
              </w:rPr>
            </w:r>
          </w:p>
        </w:tc>
        <w:tc>
          <w:tcPr>
            <w:tcW w:w="344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</w:tc>
        <w:tc>
          <w:tcPr>
            <w:tcW w:w="2975" w:type="dxa"/>
            <w:tcBorders/>
          </w:tcPr>
          <w:p>
            <w:pPr>
              <w:pStyle w:val="Normal"/>
              <w:ind w:start="720" w:end="0"/>
              <w:jc w:val="start"/>
              <w:rPr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אשימה</w:t>
            </w:r>
          </w:p>
        </w:tc>
      </w:tr>
      <w:tr>
        <w:trPr/>
        <w:tc>
          <w:tcPr>
            <w:tcW w:w="7337" w:type="dxa"/>
            <w:gridSpan w:val="3"/>
            <w:tcBorders/>
          </w:tcPr>
          <w:p>
            <w:pPr>
              <w:pStyle w:val="Normal"/>
              <w:ind w:start="1440"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 ג 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</w:tc>
        <w:tc>
          <w:tcPr>
            <w:tcW w:w="344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הישאם עאבדין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</w:tc>
        <w:tc>
          <w:tcPr>
            <w:tcW w:w="297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</w:tc>
      </w:tr>
      <w:tr>
        <w:trPr/>
        <w:tc>
          <w:tcPr>
            <w:tcW w:w="91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</w:tc>
        <w:tc>
          <w:tcPr>
            <w:tcW w:w="344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IL" w:eastAsia="en-IL"/>
              </w:rPr>
            </w:r>
          </w:p>
        </w:tc>
        <w:tc>
          <w:tcPr>
            <w:tcW w:w="2975" w:type="dxa"/>
            <w:tcBorders/>
          </w:tcPr>
          <w:p>
            <w:pPr>
              <w:pStyle w:val="Normal"/>
              <w:ind w:start="720" w:end="0"/>
              <w:jc w:val="start"/>
              <w:rPr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בלומנטל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חלאילה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);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בעיצומה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בעזרייה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ואמונתה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10.6.14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בעזרייה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המתלוננים</w:t>
      </w:r>
      <w:r>
        <w:rPr>
          <w:rtl w:val="true"/>
        </w:rPr>
        <w:t xml:space="preserve">") </w:t>
      </w:r>
      <w:r>
        <w:rPr>
          <w:rtl w:val="true"/>
        </w:rPr>
        <w:t>והבחינו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למפעל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מהמתגודדים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למפעל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המפעל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מהמתגודדים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הגרסה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ויוחסו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מעזרייה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בילוש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הבטן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והחולים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לפלסטיק</w:t>
      </w:r>
      <w:r>
        <w:rPr>
          <w:rtl w:val="true"/>
        </w:rPr>
        <w:t xml:space="preserve">.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בקצה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קנס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ולאמונתם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הנאשם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הצליח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לשכנע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המתלוננים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רצח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אביהם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והם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עדיין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משוכנעים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הרוצח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נאמר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עליו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שדמו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בראשו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ודמו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מותר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ואסור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להיות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בשום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מקום</w:t>
      </w:r>
      <w:r>
        <w:rPr>
          <w:i/>
          <w:i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119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28-30</w:t>
      </w:r>
      <w:r>
        <w:rPr>
          <w:rtl w:val="true"/>
        </w:rPr>
        <w:t xml:space="preserve">).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מתמדת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שהתגודדו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מתגלגל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11.6.14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18.9.14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13.1.15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18.2.15</w:t>
      </w:r>
      <w:r>
        <w:rPr>
          <w:rtl w:val="true"/>
        </w:rPr>
        <w:t xml:space="preserve">).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18.7.17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להתקיף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שוויקי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שמנסיבות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;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;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; </w:t>
      </w:r>
      <w:r>
        <w:rPr>
          <w:rtl w:val="true"/>
        </w:rPr>
        <w:t>ובמעצר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720"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spacing w:lineRule="auto" w:line="360" w:before="240" w:after="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240" w:after="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14.10.18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25.11.18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40" w:after="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1.2.19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rtl w:val="true"/>
        </w:rPr>
        <w:tab/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rtl w:val="true"/>
        </w:rPr>
        <w:tab/>
      </w: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אריה רומנוב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156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43990-06-14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הישאם עאבדין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2019-03-24T13:50:00Z</dcterms:created>
  <dc:creator> </dc:creator>
  <dc:description/>
  <cp:keywords/>
  <dc:language>en-IL</dc:language>
  <cp:lastModifiedBy>run</cp:lastModifiedBy>
  <dcterms:modified xsi:type="dcterms:W3CDTF">2019-03-24T13:50:00Z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הישאם עאבדין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20181022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אריה רומנוב</vt:lpwstr>
  </property>
  <property fmtid="{D5CDD505-2E9C-101B-9397-08002B2CF9AE}" pid="13" name="LAWLISTTMP1">
    <vt:lpwstr>70301/144.b:4;192</vt:lpwstr>
  </property>
  <property fmtid="{D5CDD505-2E9C-101B-9397-08002B2CF9AE}" pid="14" name="LAWYER">
    <vt:lpwstr>מיכל בלומנטל;מוחמד חלאילה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43990</vt:lpwstr>
  </property>
  <property fmtid="{D5CDD505-2E9C-101B-9397-08002B2CF9AE}" pid="21" name="NEWPARTB">
    <vt:lpwstr>06</vt:lpwstr>
  </property>
  <property fmtid="{D5CDD505-2E9C-101B-9397-08002B2CF9AE}" pid="22" name="NEWPARTC">
    <vt:lpwstr>14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390020181022</vt:lpwstr>
  </property>
  <property fmtid="{D5CDD505-2E9C-101B-9397-08002B2CF9AE}" pid="33" name="TYPE_N_DATE">
    <vt:lpwstr>39020181022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