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44187-05-10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חתחות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וויליאם חאמד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 חתחות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רנדה סוסאן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נוכח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עריד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bookmarkStart w:id="4" w:name="PsakDin"/>
      <w:bookmarkEnd w:id="4"/>
      <w:r>
        <w:rPr>
          <w:rtl w:val="true"/>
        </w:rPr>
        <w:t>הנאשם</w:t>
      </w:r>
      <w:r>
        <w:rPr>
          <w:rtl w:val="true"/>
        </w:rPr>
        <w:t xml:space="preserve"> הורשע על יסוד הודאתו בעבירות של  </w:t>
      </w:r>
      <w:r>
        <w:rPr>
          <w:rtl w:val="true"/>
        </w:rPr>
        <w:t xml:space="preserve">החזקת נשק ותחמושת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המדובר בהחזקת אקדח</w:t>
      </w:r>
      <w:r>
        <w:rPr>
          <w:rtl w:val="true"/>
        </w:rPr>
        <w:t xml:space="preserve">, </w:t>
      </w:r>
      <w:r>
        <w:rPr>
          <w:rtl w:val="true"/>
        </w:rPr>
        <w:t>מחסנית המתאימה לסוג האקדח שנתפס 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כדורים לאקדח בקוטר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הצדדים טענו לעונש בישיבת יום </w:t>
      </w:r>
      <w:r>
        <w:rPr/>
        <w:t>25.11.10</w:t>
      </w:r>
      <w:r>
        <w:rPr>
          <w:rtl w:val="true"/>
        </w:rPr>
        <w:t xml:space="preserve"> </w:t>
      </w:r>
      <w:r>
        <w:rPr>
          <w:rtl w:val="true"/>
        </w:rPr>
        <w:t>וציינתי בהחלטה שם</w:t>
      </w:r>
      <w:r>
        <w:rPr>
          <w:rtl w:val="true"/>
        </w:rPr>
        <w:t xml:space="preserve">, </w:t>
      </w:r>
      <w:r>
        <w:rPr>
          <w:rtl w:val="true"/>
        </w:rPr>
        <w:t>את חומרת העבירה</w:t>
      </w:r>
      <w:r>
        <w:rPr>
          <w:rtl w:val="true"/>
        </w:rPr>
        <w:t xml:space="preserve">, </w:t>
      </w:r>
      <w:r>
        <w:rPr>
          <w:rtl w:val="true"/>
        </w:rPr>
        <w:t>את הסיכון הרבה שמביאה על הציבור</w:t>
      </w:r>
      <w:r>
        <w:rPr>
          <w:rtl w:val="true"/>
        </w:rPr>
        <w:t xml:space="preserve">, </w:t>
      </w:r>
      <w:r>
        <w:rPr>
          <w:rtl w:val="true"/>
        </w:rPr>
        <w:t>את עברו הנקי של הנאשם</w:t>
      </w:r>
      <w:r>
        <w:rPr>
          <w:rtl w:val="true"/>
        </w:rPr>
        <w:t xml:space="preserve">, </w:t>
      </w:r>
      <w:r>
        <w:rPr>
          <w:rtl w:val="true"/>
        </w:rPr>
        <w:t>הודאתו וממצאי שירות המבחן והוריתי על קבלת חוו</w:t>
      </w:r>
      <w:r>
        <w:rPr>
          <w:rtl w:val="true"/>
        </w:rPr>
        <w:t>"</w:t>
      </w:r>
      <w:r>
        <w:rPr>
          <w:rtl w:val="true"/>
        </w:rPr>
        <w:t>ד הממונה בטרם גזירת הדין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לאחר עיון במכלול הטיעונים והנסיבות</w:t>
      </w:r>
      <w:r>
        <w:rPr>
          <w:rtl w:val="true"/>
        </w:rPr>
        <w:t xml:space="preserve">, </w:t>
      </w:r>
      <w:r>
        <w:rPr>
          <w:rtl w:val="true"/>
        </w:rPr>
        <w:t>בשל החומרה שבהחזקת נשק חם</w:t>
      </w:r>
      <w:r>
        <w:rPr>
          <w:rtl w:val="true"/>
        </w:rPr>
        <w:t xml:space="preserve">, </w:t>
      </w:r>
      <w:r>
        <w:rPr>
          <w:rtl w:val="true"/>
        </w:rPr>
        <w:t>תופעה שהפכה לנפוצה ומדאיגה</w:t>
      </w:r>
      <w:r>
        <w:rPr>
          <w:rtl w:val="true"/>
        </w:rPr>
        <w:t xml:space="preserve">, </w:t>
      </w:r>
      <w:r>
        <w:rPr>
          <w:rtl w:val="true"/>
        </w:rPr>
        <w:t>וכן לאור העובדה שהנאשם החזיק</w:t>
      </w:r>
      <w:r>
        <w:rPr>
          <w:rtl w:val="true"/>
        </w:rPr>
        <w:t xml:space="preserve">, </w:t>
      </w:r>
      <w:r>
        <w:rPr>
          <w:rtl w:val="true"/>
        </w:rPr>
        <w:t xml:space="preserve">נוסף על כלי היריה </w:t>
      </w:r>
      <w:r>
        <w:rPr>
          <w:rtl w:val="true"/>
        </w:rPr>
        <w:t xml:space="preserve">, </w:t>
      </w:r>
      <w:r>
        <w:rPr>
          <w:rtl w:val="true"/>
        </w:rPr>
        <w:t>מחסנית ותחמושת</w:t>
      </w:r>
      <w:r>
        <w:rPr>
          <w:rtl w:val="true"/>
        </w:rPr>
        <w:t xml:space="preserve">, </w:t>
      </w:r>
      <w:r>
        <w:rPr>
          <w:rtl w:val="true"/>
        </w:rPr>
        <w:t>דבר שהפך את הסיכון לזמין ומיידי</w:t>
      </w:r>
      <w:r>
        <w:rPr>
          <w:rtl w:val="true"/>
        </w:rPr>
        <w:t xml:space="preserve">, </w:t>
      </w:r>
      <w:r>
        <w:rPr>
          <w:rtl w:val="true"/>
        </w:rPr>
        <w:t>מצאתי שהימנעות מהטלת מאסר בפועל שלא עד דרך עבודות השירות תחטיא את מטרות 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לאור כלל הנימוקים אני דן את הנאשם לעונשים הבאים</w:t>
      </w:r>
      <w:r>
        <w:rPr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tl w:val="true"/>
        </w:rPr>
        <w:t xml:space="preserve"> בפועל  </w:t>
      </w:r>
      <w:r>
        <w:rPr>
          <w:rtl w:val="true"/>
        </w:rPr>
        <w:t>לתקופה</w:t>
      </w:r>
      <w:r>
        <w:rPr>
          <w:rtl w:val="true"/>
        </w:rPr>
        <w:t xml:space="preserve"> 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בניכוי ימי מעצרו מיום </w:t>
      </w:r>
      <w:r>
        <w:rPr/>
        <w:t>22.5.10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17.6.10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tl w:val="true"/>
        </w:rPr>
        <w:t xml:space="preserve"> על </w:t>
      </w:r>
      <w:r>
        <w:rPr>
          <w:rtl w:val="true"/>
        </w:rPr>
        <w:t>תנאי</w:t>
      </w:r>
      <w:r>
        <w:rPr>
          <w:rtl w:val="true"/>
        </w:rPr>
        <w:t xml:space="preserve"> לתקופה של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tl w:val="true"/>
        </w:rPr>
        <w:t xml:space="preserve"> הוא כי הנאשם לא יעבור בתקופה זו על אחת העבירות בהן הורשע בתיק זה  </w:t>
      </w:r>
      <w:r>
        <w:rPr>
          <w:rtl w:val="true"/>
        </w:rPr>
        <w:t>ויורשע</w:t>
      </w:r>
      <w:r>
        <w:rPr>
          <w:rtl w:val="true"/>
        </w:rPr>
        <w:t xml:space="preserve"> עליה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המוצגים להשמדה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זכות</w:t>
      </w:r>
      <w:r>
        <w:rPr>
          <w:rtl w:val="true"/>
        </w:rPr>
        <w:t xml:space="preserve"> ערעור 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מעכב את ביצוע המאסר בפועל ליום </w:t>
      </w:r>
      <w:r>
        <w:rPr>
          <w:rFonts w:cs="David" w:ascii="David" w:hAnsi="David"/>
        </w:rPr>
        <w:t>27.1.11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שעה </w:t>
      </w:r>
      <w:r>
        <w:rPr>
          <w:rFonts w:cs="David" w:ascii="David" w:hAnsi="David"/>
        </w:rPr>
        <w:t>10.00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במועד זה יתייצב הנאשם בבית מעצר קישון לתחילת ריצוי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להבטחת התייצבותו לריצוי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יחתום הנאשם על ערבות עצמית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 w:cs="David"/>
          <w:rtl w:val="true"/>
        </w:rPr>
        <w:t xml:space="preserve">כמו כן ניתן בזה איסור יציאה מן הארץ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וויליאם חאמד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שושן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44187-05-10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חתחות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2010-12-25T22:40:00Z</dcterms:created>
  <dc:creator> </dc:creator>
  <dc:description/>
  <cp:keywords/>
  <dc:language>en-IL</dc:language>
  <cp:lastModifiedBy>orit</cp:lastModifiedBy>
  <dcterms:modified xsi:type="dcterms:W3CDTF">2010-12-26T13:03:00Z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חתחות</vt:lpwstr>
  </property>
  <property fmtid="{D5CDD505-2E9C-101B-9397-08002B2CF9AE}" pid="4" name="CITY">
    <vt:lpwstr>עכו</vt:lpwstr>
  </property>
  <property fmtid="{D5CDD505-2E9C-101B-9397-08002B2CF9AE}" pid="5" name="DATE">
    <vt:lpwstr>20101223</vt:lpwstr>
  </property>
  <property fmtid="{D5CDD505-2E9C-101B-9397-08002B2CF9AE}" pid="6" name="JUDGE">
    <vt:lpwstr>וויליאם חאמד</vt:lpwstr>
  </property>
  <property fmtid="{D5CDD505-2E9C-101B-9397-08002B2CF9AE}" pid="7" name="LAWYER">
    <vt:lpwstr>רנדה סוסאן</vt:lpwstr>
  </property>
  <property fmtid="{D5CDD505-2E9C-101B-9397-08002B2CF9AE}" pid="8" name="NEWPARTA">
    <vt:lpwstr>44187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05 44187 158 htm</vt:lpwstr>
  </property>
  <property fmtid="{D5CDD505-2E9C-101B-9397-08002B2CF9AE}" pid="14" name="TYPE">
    <vt:lpwstr>3</vt:lpwstr>
  </property>
  <property fmtid="{D5CDD505-2E9C-101B-9397-08002B2CF9AE}" pid="15" name="TYPE_ABS_DATE">
    <vt:lpwstr>380020101223</vt:lpwstr>
  </property>
  <property fmtid="{D5CDD505-2E9C-101B-9397-08002B2CF9AE}" pid="16" name="TYPE_N_DATE">
    <vt:lpwstr>38020101223</vt:lpwstr>
  </property>
  <property fmtid="{D5CDD505-2E9C-101B-9397-08002B2CF9AE}" pid="17" name="WORDNUMPAGES">
    <vt:lpwstr>2</vt:lpwstr>
  </property>
</Properties>
</file>