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7"/>
        <w:gridCol w:w="3664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David" w:hAnsi="David"/>
                <w:b/>
                <w:b/>
                <w:bCs/>
                <w:color w:val="000080"/>
                <w:sz w:val="28"/>
                <w:sz w:val="28"/>
                <w:szCs w:val="28"/>
                <w:rtl w:val="true"/>
              </w:rPr>
              <w:t>בית משפט השלום בכפר סבא</w:t>
            </w:r>
          </w:p>
        </w:tc>
      </w:tr>
      <w:tr>
        <w:trPr>
          <w:trHeight w:val="337" w:hRule="atLeast"/>
        </w:trPr>
        <w:tc>
          <w:tcPr>
            <w:tcW w:w="5057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44229-12-20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בדיר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>)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4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end"/>
        <w:rPr>
          <w:b/>
          <w:bCs/>
        </w:rPr>
      </w:pPr>
      <w:r>
        <w:rPr>
          <w:rFonts w:cs="Times New Roman"/>
          <w:rtl w:val="true"/>
        </w:rPr>
        <w:t xml:space="preserve"> </w:t>
      </w:r>
      <w:r>
        <w:rPr>
          <w:b/>
          <w:bCs/>
        </w:rPr>
        <w:t>19.1.22</w:t>
      </w:r>
    </w:p>
    <w:p>
      <w:pPr>
        <w:pStyle w:val="Normal"/>
        <w:ind w:end="0"/>
        <w:jc w:val="start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7897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ל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פני </w:t>
            </w:r>
          </w:p>
        </w:tc>
        <w:tc>
          <w:tcPr>
            <w:tcW w:w="7897" w:type="dxa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כבוד השופט  אביב שרון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</w:tr>
    </w:tbl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</w:rPr>
      </w:pPr>
      <w:bookmarkStart w:id="1" w:name="FirstAppellant"/>
      <w:r>
        <w:rPr>
          <w:rFonts w:ascii="David" w:hAnsi="David"/>
          <w:b/>
          <w:b/>
          <w:bCs/>
          <w:rtl w:val="true"/>
        </w:rPr>
        <w:t>בעניין</w:t>
      </w:r>
      <w:bookmarkEnd w:id="1"/>
      <w:r>
        <w:rPr>
          <w:rFonts w:cs="David" w:ascii="David" w:hAnsi="David"/>
          <w:b/>
          <w:bCs/>
          <w:rtl w:val="true"/>
        </w:rPr>
        <w:t>:</w:t>
        <w:tab/>
      </w:r>
      <w:r>
        <w:rPr>
          <w:rFonts w:ascii="David" w:hAnsi="David"/>
          <w:b/>
          <w:b/>
          <w:bCs/>
          <w:rtl w:val="true"/>
        </w:rPr>
        <w:t>מדינת ישראל – פרקליטות מחוז מרכז</w:t>
      </w:r>
      <w:r>
        <w:rPr>
          <w:rFonts w:cs="David" w:ascii="David" w:hAnsi="David"/>
          <w:b/>
          <w:bCs/>
          <w:rtl w:val="true"/>
        </w:rPr>
        <w:tab/>
        <w:tab/>
      </w:r>
      <w:r>
        <w:rPr>
          <w:rFonts w:ascii="David" w:hAnsi="David"/>
          <w:b/>
          <w:b/>
          <w:bCs/>
          <w:rtl w:val="true"/>
        </w:rPr>
        <w:t>המאשימה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ע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י </w:t>
      </w:r>
      <w:bookmarkStart w:id="2" w:name="FirstLawyer"/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</w:t>
      </w:r>
      <w:bookmarkEnd w:id="2"/>
      <w:r>
        <w:rPr>
          <w:rFonts w:ascii="David" w:hAnsi="David"/>
          <w:rtl w:val="true"/>
        </w:rPr>
        <w:t xml:space="preserve"> עו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ד דניאל איקן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  <w:tab/>
      </w:r>
      <w:r>
        <w:rPr>
          <w:rFonts w:ascii="David" w:hAnsi="David"/>
          <w:b/>
          <w:b/>
          <w:bCs/>
          <w:rtl w:val="true"/>
        </w:rPr>
        <w:t>נ ג ד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  <w:tab/>
      </w:r>
      <w:r>
        <w:rPr>
          <w:rFonts w:ascii="David" w:hAnsi="David"/>
          <w:b/>
          <w:b/>
          <w:bCs/>
          <w:rtl w:val="true"/>
        </w:rPr>
        <w:t xml:space="preserve">אמיר בדיר </w:t>
      </w:r>
      <w:r>
        <w:rPr>
          <w:rFonts w:cs="David" w:ascii="David" w:hAnsi="David"/>
          <w:b/>
          <w:bCs/>
          <w:rtl w:val="true"/>
        </w:rPr>
        <w:t>(</w:t>
      </w:r>
      <w:r>
        <w:rPr>
          <w:rFonts w:ascii="David" w:hAnsi="David"/>
          <w:b/>
          <w:b/>
          <w:bCs/>
          <w:rtl w:val="true"/>
        </w:rPr>
        <w:t>עציר</w:t>
      </w:r>
      <w:r>
        <w:rPr>
          <w:rFonts w:cs="David" w:ascii="David" w:hAnsi="David"/>
          <w:b/>
          <w:bCs/>
          <w:rtl w:val="true"/>
        </w:rPr>
        <w:t>)</w:t>
        <w:tab/>
        <w:tab/>
        <w:tab/>
        <w:tab/>
      </w:r>
      <w:r>
        <w:rPr>
          <w:rFonts w:ascii="David" w:hAnsi="David"/>
          <w:b/>
          <w:b/>
          <w:bCs/>
          <w:rtl w:val="true"/>
        </w:rPr>
        <w:t>הנאשם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ע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י 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 עו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ד רן שטרצר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David" w:hAnsi="David" w:cs="David"/>
          <w:sz w:val="28"/>
          <w:szCs w:val="28"/>
        </w:rPr>
      </w:pPr>
      <w:r>
        <w:rPr>
          <w:rFonts w:cs="David" w:ascii="David" w:hAnsi="David"/>
          <w:sz w:val="28"/>
          <w:szCs w:val="28"/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</w:rPr>
          <w:t>32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</w:rPr>
          <w:t>140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</w:rPr>
          <w:t>338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</w:rPr>
          <w:t>5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</w:p>
    <w:p>
      <w:pPr>
        <w:pStyle w:val="Normal"/>
        <w:spacing w:lineRule="auto" w:line="360"/>
        <w:ind w:end="0"/>
        <w:jc w:val="center"/>
        <w:rPr>
          <w:rFonts w:ascii="David" w:hAnsi="David" w:cs="David"/>
          <w:sz w:val="28"/>
          <w:szCs w:val="28"/>
        </w:rPr>
      </w:pPr>
      <w:r>
        <w:rPr>
          <w:rFonts w:cs="David" w:ascii="David" w:hAnsi="David"/>
          <w:sz w:val="28"/>
          <w:szCs w:val="28"/>
          <w:rtl w:val="true"/>
        </w:rPr>
      </w:r>
      <w:bookmarkStart w:id="5" w:name="LawTable_End"/>
      <w:bookmarkStart w:id="6" w:name="LawTable_End"/>
      <w:bookmarkEnd w:id="6"/>
    </w:p>
    <w:p>
      <w:pPr>
        <w:pStyle w:val="Normal"/>
        <w:spacing w:lineRule="auto" w:line="360"/>
        <w:ind w:end="0"/>
        <w:jc w:val="center"/>
        <w:rPr>
          <w:rFonts w:ascii="David" w:hAnsi="David" w:cs="David"/>
          <w:sz w:val="28"/>
          <w:szCs w:val="28"/>
        </w:rPr>
      </w:pPr>
      <w:r>
        <w:rPr>
          <w:rFonts w:cs="David" w:ascii="David" w:hAnsi="David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David" w:hAnsi="David" w:cs="David"/>
          <w:b/>
          <w:bCs/>
          <w:sz w:val="28"/>
          <w:szCs w:val="28"/>
          <w:u w:val="single"/>
        </w:rPr>
      </w:pPr>
      <w:bookmarkStart w:id="7" w:name="PsakDin"/>
      <w:bookmarkEnd w:id="7"/>
      <w:r>
        <w:rPr>
          <w:rFonts w:ascii="David" w:hAnsi="David"/>
          <w:b/>
          <w:b/>
          <w:bCs/>
          <w:sz w:val="28"/>
          <w:sz w:val="28"/>
          <w:szCs w:val="28"/>
          <w:u w:val="single"/>
          <w:rtl w:val="true"/>
        </w:rPr>
        <w:t>גזר דין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sz w:val="28"/>
          <w:szCs w:val="28"/>
          <w:u w:val="single"/>
        </w:rPr>
      </w:pPr>
      <w:r>
        <w:rPr>
          <w:rFonts w:cs="David" w:ascii="David" w:hAnsi="David"/>
          <w:b/>
          <w:bCs/>
          <w:sz w:val="28"/>
          <w:szCs w:val="28"/>
          <w:u w:val="single"/>
          <w:rtl w:val="true"/>
        </w:rPr>
      </w:r>
      <w:bookmarkStart w:id="8" w:name="PsakDin"/>
      <w:bookmarkStart w:id="9" w:name="PsakDin"/>
      <w:bookmarkEnd w:id="9"/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>כתב האישום המתוקן</w:t>
      </w:r>
      <w:r>
        <w:rPr>
          <w:rFonts w:cs="David" w:ascii="David" w:hAnsi="David"/>
          <w:b/>
          <w:bCs/>
          <w:u w:val="single"/>
          <w:rtl w:val="true"/>
        </w:rPr>
        <w:t xml:space="preserve">; </w:t>
      </w:r>
      <w:r>
        <w:rPr>
          <w:rFonts w:ascii="David" w:hAnsi="David"/>
          <w:b/>
          <w:b/>
          <w:bCs/>
          <w:u w:val="single"/>
          <w:rtl w:val="true"/>
        </w:rPr>
        <w:t>הודאת הנאשם</w:t>
      </w:r>
      <w:r>
        <w:rPr>
          <w:rFonts w:cs="David" w:ascii="David" w:hAnsi="David"/>
          <w:b/>
          <w:bCs/>
          <w:u w:val="single"/>
          <w:rtl w:val="true"/>
        </w:rPr>
        <w:t xml:space="preserve">; </w:t>
      </w:r>
      <w:r>
        <w:rPr>
          <w:rFonts w:ascii="David" w:hAnsi="David"/>
          <w:b/>
          <w:b/>
          <w:bCs/>
          <w:u w:val="single"/>
          <w:rtl w:val="true"/>
        </w:rPr>
        <w:t>והסדר הטיעון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>.</w:t>
        <w:tab/>
      </w:r>
      <w:bookmarkStart w:id="10" w:name="ABSTRACT_START"/>
      <w:bookmarkEnd w:id="10"/>
      <w:r>
        <w:rPr>
          <w:rFonts w:ascii="David" w:hAnsi="David"/>
          <w:rtl w:val="true"/>
        </w:rPr>
        <w:t>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יליד </w:t>
      </w:r>
      <w:r>
        <w:rPr>
          <w:rFonts w:cs="David" w:ascii="David" w:hAnsi="David"/>
        </w:rPr>
        <w:t>1991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הורשע על פי הודאתו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ובמסגרת הסדר טיעון שבא לאחר הליך גישור שהתקיים לפניי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בעבירות של </w:t>
      </w:r>
      <w:r>
        <w:rPr>
          <w:rFonts w:ascii="David" w:hAnsi="David"/>
          <w:b/>
          <w:b/>
          <w:bCs/>
          <w:rtl w:val="true"/>
        </w:rPr>
        <w:t>החזקת נשק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אבזר ותחמושת שלא כדין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בניגוד </w:t>
      </w:r>
      <w:hyperlink r:id="rId7">
        <w:r>
          <w:rPr>
            <w:rStyle w:val="Hyperlink"/>
            <w:rFonts w:ascii="David" w:hAnsi="David"/>
            <w:rtl w:val="true"/>
          </w:rPr>
          <w:t xml:space="preserve">לסעיף </w:t>
        </w:r>
        <w:r>
          <w:rPr>
            <w:rStyle w:val="Hyperlink"/>
            <w:rFonts w:cs="David" w:ascii="David" w:hAnsi="David"/>
          </w:rPr>
          <w:t>144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א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רישא וסיפא ל</w:t>
      </w:r>
      <w:hyperlink r:id="rId8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תשל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ז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1977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b/>
          <w:b/>
          <w:bCs/>
          <w:rtl w:val="true"/>
        </w:rPr>
        <w:t>סיוע להחזקת נשק ואבזר שלא כדין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בניגוד </w:t>
      </w:r>
      <w:hyperlink r:id="rId9">
        <w:r>
          <w:rPr>
            <w:rStyle w:val="Hyperlink"/>
            <w:rFonts w:ascii="David" w:hAnsi="David"/>
            <w:rtl w:val="true"/>
          </w:rPr>
          <w:t xml:space="preserve">לסעיף </w:t>
        </w:r>
        <w:r>
          <w:rPr>
            <w:rStyle w:val="Hyperlink"/>
            <w:rFonts w:cs="David" w:ascii="David" w:hAnsi="David"/>
          </w:rPr>
          <w:t>144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א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רישא וסיפא </w:t>
      </w:r>
      <w:r>
        <w:rPr>
          <w:rFonts w:cs="David" w:ascii="David" w:hAnsi="David"/>
          <w:rtl w:val="true"/>
        </w:rPr>
        <w:t xml:space="preserve">+ </w:t>
      </w:r>
      <w:hyperlink r:id="rId10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32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לחוק העונשין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ו</w:t>
      </w:r>
      <w:r>
        <w:rPr>
          <w:rFonts w:ascii="David" w:hAnsi="David"/>
          <w:b/>
          <w:b/>
          <w:bCs/>
          <w:rtl w:val="true"/>
        </w:rPr>
        <w:t>מעשה פזיזות ורשלנות בנשק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בניגוד </w:t>
      </w:r>
      <w:hyperlink r:id="rId11">
        <w:r>
          <w:rPr>
            <w:rStyle w:val="Hyperlink"/>
            <w:rFonts w:ascii="David" w:hAnsi="David"/>
            <w:rtl w:val="true"/>
          </w:rPr>
          <w:t xml:space="preserve">לסעיף </w:t>
        </w:r>
        <w:r>
          <w:rPr>
            <w:rStyle w:val="Hyperlink"/>
            <w:rFonts w:cs="David" w:ascii="David" w:hAnsi="David"/>
          </w:rPr>
          <w:t>338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א</w:t>
        </w:r>
        <w:r>
          <w:rPr>
            <w:rStyle w:val="Hyperlink"/>
            <w:rFonts w:cs="David" w:ascii="David" w:hAnsi="David"/>
            <w:rtl w:val="true"/>
          </w:rPr>
          <w:t>)(</w:t>
        </w:r>
        <w:r>
          <w:rPr>
            <w:rStyle w:val="Hyperlink"/>
            <w:rFonts w:cs="David" w:ascii="David" w:hAnsi="David"/>
          </w:rPr>
          <w:t>5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לחוק העונשין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bookmarkStart w:id="11" w:name="ABSTRACT_END"/>
      <w:bookmarkEnd w:id="11"/>
      <w:r>
        <w:rPr>
          <w:rFonts w:ascii="David" w:hAnsi="David"/>
          <w:u w:val="single"/>
          <w:rtl w:val="true"/>
        </w:rPr>
        <w:t>על פי האישום הראשון</w:t>
      </w:r>
      <w:r>
        <w:rPr>
          <w:rFonts w:ascii="David" w:hAnsi="David"/>
          <w:rtl w:val="true"/>
        </w:rPr>
        <w:t xml:space="preserve"> – מיום </w:t>
      </w:r>
      <w:r>
        <w:rPr>
          <w:rFonts w:cs="David" w:ascii="David" w:hAnsi="David"/>
        </w:rPr>
        <w:t>11.8.20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ועד ליום </w:t>
      </w:r>
      <w:r>
        <w:rPr>
          <w:rFonts w:cs="David" w:ascii="David" w:hAnsi="David"/>
        </w:rPr>
        <w:t>9.12.20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החזיק הנאשם בביתו שבכפר קאסם רובה מאולתר מסוג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קרל גוסטב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>ומחסנית תואמת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החל ממועד שאינו ידוע למאשימה ועד ליום </w:t>
      </w:r>
      <w:r>
        <w:rPr>
          <w:rFonts w:cs="David" w:ascii="David" w:hAnsi="David"/>
        </w:rPr>
        <w:t>9.12.20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החזיק הנאשם בביתו מספר רב של כדורי </w:t>
      </w: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מ המתאימים לשימוש עם הרובה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הסליק את הרובה והמחסנית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כשהיא מכילה </w:t>
      </w:r>
      <w:r>
        <w:rPr>
          <w:rFonts w:cs="David" w:ascii="David" w:hAnsi="David"/>
        </w:rPr>
        <w:t>10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כדורים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בשקית בארון חדר השינה שלו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כמו 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הסליק באותו מקום מספר כדורים נוספים בתוך תיק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בנוסף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הסליק הנאשם בארון אחר בחדר השינה </w:t>
      </w:r>
      <w:r>
        <w:rPr>
          <w:rFonts w:cs="David" w:ascii="David" w:hAnsi="David"/>
        </w:rPr>
        <w:t>14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כדורים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בגין אישום זה הורשע הנאשם בעבירה של החזקת 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אבזר ותחמושת שלא כדין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u w:val="single"/>
          <w:rtl w:val="true"/>
        </w:rPr>
        <w:t>על פי האישום השני</w:t>
      </w:r>
      <w:r>
        <w:rPr>
          <w:rFonts w:ascii="David" w:hAnsi="David"/>
          <w:rtl w:val="true"/>
        </w:rPr>
        <w:t xml:space="preserve"> – במועדים שאינם ידועים במדויק למאשימה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ולכל הפחות ביום </w:t>
      </w:r>
      <w:r>
        <w:rPr>
          <w:rFonts w:cs="David" w:ascii="David" w:hAnsi="David"/>
        </w:rPr>
        <w:t>18.9.20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סייע הנאשם לאחר להחזיק באקדח שסוגו אינו ידוע למאשימה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ובמחסנית תואמת אליו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ביום </w:t>
      </w:r>
      <w:r>
        <w:rPr>
          <w:rFonts w:cs="David" w:ascii="David" w:hAnsi="David"/>
        </w:rPr>
        <w:t>25.9.20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בסביבות השעה </w:t>
      </w:r>
      <w:r>
        <w:rPr>
          <w:rFonts w:cs="David" w:ascii="David" w:hAnsi="David"/>
        </w:rPr>
        <w:t>23:35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אפשר הנאשם לשלושת ילדיו להחזיק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בזה אחר זה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בחדר השינה שלהם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ברובה מאולתר נוסף מסוג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קרל גוסטב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>כשמחסנית תואמת בתוכו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וכשהקנה מכוון הצידה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בגין אישום זה הורשע הנאשם בעבירות של סיוע להחזקת נשק ואבזר שלא כדין ומעשה פזיזות ורשלנות בנשק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הסדר הטיעון לא כלל הסכמה לענין העונש וכל צד טען כראות עיניו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>טיעוני ב</w:t>
      </w:r>
      <w:r>
        <w:rPr>
          <w:rFonts w:cs="David" w:ascii="David" w:hAnsi="David"/>
          <w:b/>
          <w:bCs/>
          <w:u w:val="single"/>
          <w:rtl w:val="true"/>
        </w:rPr>
        <w:t>"</w:t>
      </w:r>
      <w:r>
        <w:rPr>
          <w:rFonts w:ascii="David" w:hAnsi="David"/>
          <w:b/>
          <w:b/>
          <w:bCs/>
          <w:u w:val="single"/>
          <w:rtl w:val="true"/>
        </w:rPr>
        <w:t>כ הצדדים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כ המאשימה הגיש כראיות לעונש את גליון ההרשעות הקודמות של הנאשם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b/>
          <w:b/>
          <w:bCs/>
          <w:rtl w:val="true"/>
        </w:rPr>
        <w:t>תע</w:t>
      </w:r>
      <w:r>
        <w:rPr>
          <w:rFonts w:cs="David" w:ascii="David" w:hAnsi="David"/>
          <w:b/>
          <w:bCs/>
          <w:rtl w:val="true"/>
        </w:rPr>
        <w:t>/</w:t>
      </w:r>
      <w:r>
        <w:rPr>
          <w:rFonts w:cs="David" w:ascii="David" w:hAnsi="David"/>
          <w:b/>
          <w:bCs/>
        </w:rPr>
        <w:t>1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ממנו עולה שלנאשם הרשעה קודמת בעבירה של נשיאת נשק והובלתו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מחודש נובמבר </w:t>
      </w:r>
      <w:r>
        <w:rPr>
          <w:rFonts w:cs="David" w:ascii="David" w:hAnsi="David"/>
        </w:rPr>
        <w:t>2012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בגינה נדון 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עוד הגיש את תמונות ילדיו של הנאשם כשהם אוחזים ברובה המאולתר מושא האישום השני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b/>
          <w:b/>
          <w:bCs/>
          <w:rtl w:val="true"/>
        </w:rPr>
        <w:t>תע</w:t>
      </w:r>
      <w:r>
        <w:rPr>
          <w:rFonts w:cs="David" w:ascii="David" w:hAnsi="David"/>
          <w:b/>
          <w:bCs/>
          <w:rtl w:val="true"/>
        </w:rPr>
        <w:t>/</w:t>
      </w:r>
      <w:r>
        <w:rPr>
          <w:rFonts w:cs="David" w:ascii="David" w:hAnsi="David"/>
          <w:b/>
          <w:bCs/>
        </w:rPr>
        <w:t>2</w:t>
      </w:r>
      <w:r>
        <w:rPr>
          <w:rFonts w:cs="David" w:ascii="David" w:hAnsi="David"/>
          <w:rtl w:val="true"/>
        </w:rPr>
        <w:t>).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התובע טען שמדינת ישראל נמצאת במצב חירום של ממש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זאת נוכח הרעה החולה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מכת המדינה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של העבירות בנשק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שפשתה בכל רחבי המדינה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לדבריו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בשל התופעה הנפוצה והמסוכנת של החזקת נשק ושימוש בו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תוך כדי שאזרחים חפים מפשע נפגעים ממנו ומשלמים על כך בחייהם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קבעה פסיקת בית המשפט העליון מהעת האחרונה שיש להחמיר עוד יותר בעונשיהם של מבצעי העבירות בנשק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עוד טען שלאחרונה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בחודש דצמבר </w:t>
      </w:r>
      <w:r>
        <w:rPr>
          <w:rFonts w:cs="David" w:ascii="David" w:hAnsi="David"/>
        </w:rPr>
        <w:t>2021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התקבל בכנסת תיקון </w:t>
      </w:r>
      <w:hyperlink r:id="rId12">
        <w:r>
          <w:rPr>
            <w:rStyle w:val="Hyperlink"/>
            <w:rFonts w:ascii="David" w:hAnsi="David"/>
            <w:rtl w:val="true"/>
          </w:rPr>
          <w:t>מס</w:t>
        </w:r>
        <w:r>
          <w:rPr>
            <w:rStyle w:val="Hyperlink"/>
            <w:rFonts w:cs="David" w:ascii="David" w:hAnsi="David"/>
            <w:rtl w:val="true"/>
          </w:rPr>
          <w:t xml:space="preserve">' </w:t>
        </w:r>
        <w:r>
          <w:rPr>
            <w:rStyle w:val="Hyperlink"/>
            <w:rFonts w:cs="David" w:ascii="David" w:hAnsi="David"/>
          </w:rPr>
          <w:t>140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13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 קובע עונשי מינימום למבצעי עבירות בנשק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ועל 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והגם שהתיקון אינו חל על המקרה שלפנינו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יש ללמוד שגם המחוקק אמר את דברו בסוגיה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התובע הפנה לערכים החברתיים המוגנים בעבירות שעניינם שמירה על קדושת החיים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שמירה על שלום הציבור ובטחונו ומניעת זליגת כלי נשק ואמצעי לחימה אחרים לידיים פליליות או לידיים בטחוניות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הוא טען שהחזקת רובה מסוג תת מקלע מגלם סיכון אדיר ופוטנציאל נזק עצום לשלום הציבור ובטחונו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לדבריו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אוכלוסיה שלמה חיה בפחד מחשש שכדורים תועים שנורים מכלי נשק המוחזקים שלא כדין יפגעו בה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 המאשימה טען שמידת הפגיעה בערכים המוגנים בענייננו גבוהה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הסיכון הנשקף ממעשיו של הנאשם גבוה והנאשם עצמו הוא אדם המסוכן לציבור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באשר לנסיבות ביצוע העבירה טען התובע שהנאשם החזיק ברובה מאולתר ובתחמושת תואמת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הוא הסליק את הנשק בביתו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הסליק תחמושת במקום אחר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סייע לאחר להחזיק באקדח עם מחסנית תואמת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ואיפשר לילדיו הקטינים לאחוז ברובה מאולתר אחר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ענין לנו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כך התובע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במי שמתעסק בנשק ובתחמושת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כשסיכול העבירות בא הודות לפעולת המשטרה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באשר למדיניות הענישה ומתחמי הענישה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הפנה 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כ המאשימה להנחיית פרקליט המדינה משנת </w:t>
      </w:r>
      <w:r>
        <w:rPr>
          <w:rFonts w:cs="David" w:ascii="David" w:hAnsi="David"/>
        </w:rPr>
        <w:t>2016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ולפסיקה רלוונטית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וביקש לקבוע מתחמי ענישה כדלקמן </w:t>
      </w:r>
      <w:r>
        <w:rPr>
          <w:rFonts w:ascii="David" w:hAnsi="David"/>
          <w:rtl w:val="true"/>
        </w:rPr>
        <w:t>–</w:t>
      </w:r>
      <w:r>
        <w:rPr>
          <w:rFonts w:ascii="David" w:hAnsi="David"/>
          <w:rtl w:val="true"/>
        </w:rPr>
        <w:t xml:space="preserve"> באשר לאישום הראשון שעניינו החזקת רובה מאולתר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מחסנית ותחמושת </w:t>
      </w:r>
      <w:r>
        <w:rPr>
          <w:rFonts w:ascii="David" w:hAnsi="David"/>
          <w:rtl w:val="true"/>
        </w:rPr>
        <w:t>–</w:t>
      </w:r>
      <w:r>
        <w:rPr>
          <w:rFonts w:ascii="David" w:hAnsi="David"/>
          <w:rtl w:val="true"/>
        </w:rPr>
        <w:t xml:space="preserve"> מתחם הנע בין </w:t>
      </w:r>
      <w:r>
        <w:rPr>
          <w:rFonts w:cs="David" w:ascii="David" w:hAnsi="David"/>
        </w:rPr>
        <w:t>24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48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 xml:space="preserve">באשר לסיוע להחזקת אקדח ומחסנית מושא האישום השני </w:t>
      </w:r>
      <w:r>
        <w:rPr>
          <w:rFonts w:ascii="David" w:hAnsi="David"/>
          <w:rtl w:val="true"/>
        </w:rPr>
        <w:t>–</w:t>
      </w:r>
      <w:r>
        <w:rPr>
          <w:rFonts w:ascii="David" w:hAnsi="David"/>
          <w:rtl w:val="true"/>
        </w:rPr>
        <w:t xml:space="preserve"> מתחם הנע בין </w:t>
      </w: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18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 xml:space="preserve">ובאשר לעבירה של מעשה פזיזות ורשלנות בנשק מושא האישום השני </w:t>
      </w:r>
      <w:r>
        <w:rPr>
          <w:rFonts w:ascii="David" w:hAnsi="David"/>
          <w:rtl w:val="true"/>
        </w:rPr>
        <w:t>–</w:t>
      </w:r>
      <w:r>
        <w:rPr>
          <w:rFonts w:ascii="David" w:hAnsi="David"/>
          <w:rtl w:val="true"/>
        </w:rPr>
        <w:t xml:space="preserve"> מתחם הנע ממאסר על תנאי ועד </w:t>
      </w:r>
      <w:r>
        <w:rPr>
          <w:rFonts w:cs="David" w:ascii="David" w:hAnsi="David"/>
        </w:rPr>
        <w:t>10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את עונשו של הנאשם ביקש התובע למקם באמצע המתחמים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זאת נוכח הרשעה קודמת משנת </w:t>
      </w:r>
      <w:r>
        <w:rPr>
          <w:rFonts w:cs="David" w:ascii="David" w:hAnsi="David"/>
        </w:rPr>
        <w:t>2012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בעבירה של נשיאת נשק והובלתו בגינה ריצה עונש מאסר בן </w:t>
      </w:r>
      <w:r>
        <w:rPr>
          <w:rFonts w:cs="David" w:ascii="David" w:hAnsi="David"/>
        </w:rPr>
        <w:t>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ולאחר שהמאשימה התחשבה בהודאה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בנטילת האחריות ובחסכון בזמן שיפוטי יקר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לפיכך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עתר התובע לגזור על הנאשם </w:t>
      </w:r>
      <w:r>
        <w:rPr>
          <w:rFonts w:cs="David" w:ascii="David" w:hAnsi="David"/>
        </w:rPr>
        <w:t>45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לצד מאסר על תנאי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 הנאשם טען שהפגיעה בערכים החברתיים המוגנים במקרה שלפנינו היא בינונית ולא כה גבוהה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כפי שטען התובע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לדבריו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עבירה של החזקת נשק הינה בדרגת חומרה פחותה מעבירה של נשיאה והובלה ועוד פחותה מעבירה של סחר בנשק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הסניגור הפנה לתקופת ההחזקה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שאינה ארוכה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לעובדה שהמחסנית לא היתה בתוך הרובה המאולתר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אלא בשקית נפרדת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הנשק הוא נשק מאולתר ולא תקני או בעל עוצמת אש חזקה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 xml:space="preserve">החומרה שבהחזקת רובה מאולתר מסוג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קרלו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 xml:space="preserve">פחותה מהחזקה של רובה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רגיל</w:t>
      </w:r>
      <w:r>
        <w:rPr>
          <w:rFonts w:cs="David" w:ascii="David" w:hAnsi="David"/>
          <w:rtl w:val="true"/>
        </w:rPr>
        <w:t xml:space="preserve">", </w:t>
      </w:r>
      <w:r>
        <w:rPr>
          <w:rFonts w:ascii="David" w:hAnsi="David"/>
          <w:rtl w:val="true"/>
        </w:rPr>
        <w:t xml:space="preserve">דוגמת </w:t>
      </w:r>
      <w:r>
        <w:rPr>
          <w:rFonts w:cs="David" w:ascii="David" w:hAnsi="David"/>
        </w:rPr>
        <w:t>16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M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קלצ</w:t>
      </w:r>
      <w:r>
        <w:rPr>
          <w:rFonts w:cs="David" w:ascii="David" w:hAnsi="David"/>
          <w:rtl w:val="true"/>
        </w:rPr>
        <w:t>'</w:t>
      </w:r>
      <w:r>
        <w:rPr>
          <w:rFonts w:ascii="David" w:hAnsi="David"/>
          <w:rtl w:val="true"/>
        </w:rPr>
        <w:t>ניקוב או תבור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הסניגור מסכים שברוח השעה אנו נמצאים בתוך מגמת החמרה בענישה בעבירות נשק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יחד עם זאת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ועל סמך פסיקה שהגיש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בין היתר של בית משפט זה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טען שמתחם העונש בגין האישום הראשון שעניינו החזקת רובה מאולתר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מחסנית ותחמושת מתחיל מ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מתחם העונש בגין עבירת הסיוע להחזקת אקדח ומחסנית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מושא האישום השני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מתחיל מ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ומתחם העונש בגין העבירה של מעשה פזיזות ורשלנות מושא האישום השני מתחיל ממאסר על תנאי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באשר לאישום זה טען הסניגור שהנאשם בחר להודות בניגוד לעצתו המשפטית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שכן לא נמצאת כל ראיה בתיק החקירה לכך שמדובר בנשק שביכולתו לפעול או לירות או להרוג אדם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על 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ונוכח העובדה שהנאשם בחר להודות גם באישום זה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חרף קושי ראייתי משמעותי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אין למצות עמו את הדין או להחמיר בעונשו ויש לזקוף עובדה זו לזכותו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באשר לנסיבות שאינן קשורות בביצוע העבירות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טען הסניגור שהנאשם הודה לאחר שהתקיים הליך גישור ארוך במסגרתו נחשף בית המשפט לקשיים הראייתיים המשמעותיים בקשר לאישום השני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אמנם לנאשם עבר פלילי בעבירה דומה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אך מדובר בעבירה שנעברה על ידו לפני </w:t>
      </w:r>
      <w:r>
        <w:rPr>
          <w:rFonts w:cs="David" w:ascii="David" w:hAnsi="David"/>
        </w:rPr>
        <w:t>10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שנים ולמעשה התיישנה </w:t>
      </w:r>
      <w:r>
        <w:rPr>
          <w:rFonts w:cs="David" w:ascii="David" w:hAnsi="David"/>
        </w:rPr>
        <w:t>10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ימים לפני מועד ביצוע העבירה מושא האישום הראשון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נטען שהנאשם עצור מזה </w:t>
      </w:r>
      <w:r>
        <w:rPr>
          <w:rFonts w:cs="David" w:ascii="David" w:hAnsi="David"/>
        </w:rPr>
        <w:t>13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 בתנאים קשים ולא היה זכאי בתקופה זו להטבות להן זוכים אסירים שפוטים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נשוי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אב 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ילדים קטינים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בנסיבות אלה טען 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כ הנאשם שמתחם העונש הכולל אמור לנוע בין </w:t>
      </w:r>
      <w:r>
        <w:rPr>
          <w:rFonts w:cs="David" w:ascii="David" w:hAnsi="David"/>
        </w:rPr>
        <w:t>15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40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כאשר עונש של </w:t>
      </w:r>
      <w:r>
        <w:rPr>
          <w:rFonts w:cs="David" w:ascii="David" w:hAnsi="David"/>
        </w:rPr>
        <w:t>18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יהיה עונש ראוי בנסיבות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>דיון והכרעה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5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העבירות שביצע הנאשם חמורות מאוד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במעשיו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פגע הנאשם בשורה של ערכים חברתיים מוגנים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ובהם </w:t>
      </w:r>
      <w:r>
        <w:rPr>
          <w:rFonts w:ascii="David" w:hAnsi="David"/>
          <w:rtl w:val="true"/>
        </w:rPr>
        <w:t>–</w:t>
      </w:r>
      <w:r>
        <w:rPr>
          <w:rFonts w:ascii="David" w:hAnsi="David"/>
          <w:rtl w:val="true"/>
        </w:rPr>
        <w:t xml:space="preserve"> שמירה על ערך קדושת החיים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שמירה על שלומו ובטחונו של הציבור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מניעת החזקת נשק ותחמושת בידי מי שאינם מורשים לכך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ומניעת פוטנציאל פגיעה באזרחי המדינה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בית המשפט העליון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בשורה ארוכה של פסקי דין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עמד על הסיכון הגבוה שנשקף לציבור מפני אלו שמחזיקים בנשק שלא כדין ומהשימוש שהם עלולים לבצע בו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כאשר קיים סיכון שהנשק ימצא את דרכו לגורמים עבריינים או חלילה לגורמים בטחוניים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</w:rPr>
        <w:t>ב</w:t>
      </w:r>
      <w:hyperlink r:id="rId14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2564/19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אזברגה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18.7.19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 xml:space="preserve">נאמר </w:t>
      </w:r>
      <w:r>
        <w:rPr>
          <w:rFonts w:ascii="David" w:hAnsi="David"/>
          <w:rtl w:val="true"/>
        </w:rPr>
        <w:t>–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b/>
          <w:bCs/>
          <w:rtl w:val="true"/>
        </w:rPr>
        <w:t xml:space="preserve">"... </w:t>
      </w:r>
      <w:r>
        <w:rPr>
          <w:rFonts w:ascii="David" w:hAnsi="David"/>
          <w:b/>
          <w:b/>
          <w:bCs/>
          <w:rtl w:val="true"/>
        </w:rPr>
        <w:t>הסכנה הגבוהה במיוחד לשלום הציבור ובטחונו הטמונה בנשיאה והחזקה של נשק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הדבר חמור שבעתיים במציאות הישראלית שבה נשק בלתי חוקי עשוי לשמש הן לפעילות חבלנית עוינת על רקע ביטחוני והן לפעילות עבריינית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</w:rPr>
        <w:t>וב</w:t>
      </w:r>
      <w:hyperlink r:id="rId15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5646/15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תיהאווי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14.2.16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 xml:space="preserve">נאמר </w:t>
      </w:r>
      <w:r>
        <w:rPr>
          <w:rFonts w:ascii="David" w:hAnsi="David"/>
          <w:rtl w:val="true"/>
        </w:rPr>
        <w:t>–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החזקת נשק שלא כדין היא עבירה חמורה המאיימת על שלום הציבור ובטחונו ומגלמת בתוכה פוטנציאל לגרימת נזק קטלני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על כן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היא מחייבת ענישה אשר תרתיע את היחיד והרבים</w:t>
      </w:r>
      <w:r>
        <w:rPr>
          <w:rFonts w:cs="David" w:ascii="David" w:hAnsi="David"/>
          <w:b/>
          <w:bCs/>
          <w:rtl w:val="true"/>
        </w:rPr>
        <w:t>. '</w:t>
      </w:r>
      <w:r>
        <w:rPr>
          <w:rFonts w:ascii="David" w:hAnsi="David"/>
          <w:b/>
          <w:b/>
          <w:bCs/>
          <w:rtl w:val="true"/>
        </w:rPr>
        <w:t>יש ליתן משקל בכל מקרה לסיכון הגלום בכך שנשק בעל פוטנציאל קטילה מוחזק מבלי שיש עליו ועל בעליו פיקוח מוסדר של הרשויות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כאשר המחזיק נתון תמיד לסיכון שיתפתה לעשות שימוש בנשק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ולו ברגעי לחץ ופחד</w:t>
      </w:r>
      <w:r>
        <w:rPr>
          <w:rFonts w:cs="David" w:ascii="David" w:hAnsi="David"/>
          <w:b/>
          <w:bCs/>
          <w:rtl w:val="true"/>
        </w:rPr>
        <w:t>'" (</w:t>
      </w:r>
      <w:hyperlink r:id="rId16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</w:rPr>
          <w:t>3300/16</w:t>
        </w:r>
      </w:hyperlink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אבו סנינה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 xml:space="preserve">מדינת ישראל </w:t>
      </w:r>
      <w:r>
        <w:rPr>
          <w:rFonts w:cs="David" w:ascii="David" w:hAnsi="David"/>
          <w:b/>
          <w:bCs/>
          <w:rtl w:val="true"/>
        </w:rPr>
        <w:t>(</w:t>
      </w:r>
      <w:r>
        <w:rPr>
          <w:rFonts w:cs="David" w:ascii="David" w:hAnsi="David"/>
          <w:b/>
          <w:bCs/>
        </w:rPr>
        <w:t>15.8.06</w:t>
      </w:r>
      <w:r>
        <w:rPr>
          <w:rFonts w:cs="David" w:ascii="David" w:hAnsi="David"/>
          <w:b/>
          <w:bCs/>
          <w:rtl w:val="true"/>
        </w:rPr>
        <w:t>))"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ואכן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במציאות בה אנו חיים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אין לך יום שלא מדווח על תפיסות משטרתיות של כמויות נשק נכבדות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ומספר התיקים הרב אשר נדונים בבתי המשפט מעיד על העובדה שמדובר במכת מדינה של ממש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ובמכת איזור כשמדובר בתחום השיפוט של בית משפט זה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לצערנו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מעת לעת אנו מדווחים אף על התממשות של  פוטנציאל הסיכון והנזק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כאשר כדורים תועים שנורים על ידי עברייני הנשק פוגעים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למרבה הצער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באזרחים חפים מפשע שנקלעו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בעל כורכם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לקו האש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כך קרה לפני כחודש כשילד כבן </w:t>
      </w: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שנים נהרג מפגיעה של קליע תועה כאשר שיחק בגן שעשועים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בנסיבות אלה ועל רקע האמור לעיל </w:t>
      </w:r>
      <w:r>
        <w:rPr>
          <w:rFonts w:ascii="David" w:hAnsi="David"/>
          <w:rtl w:val="true"/>
        </w:rPr>
        <w:t>–</w:t>
      </w:r>
      <w:r>
        <w:rPr>
          <w:rFonts w:ascii="David" w:hAnsi="David"/>
          <w:rtl w:val="true"/>
        </w:rPr>
        <w:t xml:space="preserve"> וגם על כך מסכימים 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כ הצדדים </w:t>
      </w:r>
      <w:r>
        <w:rPr>
          <w:rFonts w:ascii="David" w:hAnsi="David"/>
          <w:rtl w:val="true"/>
        </w:rPr>
        <w:t>–</w:t>
      </w:r>
      <w:r>
        <w:rPr>
          <w:rFonts w:ascii="David" w:hAnsi="David"/>
          <w:rtl w:val="true"/>
        </w:rPr>
        <w:t xml:space="preserve"> באה פסיקת בית המשפט העליון מהעת האחרונה וקראה להחמרת הענישה ולהכבדת היד על עברייני הנשק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זאת למען מיגור התופעה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הרתעת היחיד והרתעת הרבים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</w:rPr>
        <w:t>זאת ועוד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גם המחוקק אמר את דברו באופן מפורש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במסגרת תיקון ל</w:t>
      </w:r>
      <w:hyperlink r:id="rId17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 xml:space="preserve">חוק העונשין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תיקון מס</w:t>
      </w:r>
      <w:r>
        <w:rPr>
          <w:rFonts w:cs="David" w:ascii="David" w:hAnsi="David"/>
          <w:rtl w:val="true"/>
        </w:rPr>
        <w:t xml:space="preserve">' </w:t>
      </w:r>
      <w:r>
        <w:rPr>
          <w:rFonts w:cs="David" w:ascii="David" w:hAnsi="David"/>
        </w:rPr>
        <w:t>140</w:t>
      </w:r>
      <w:r>
        <w:rPr>
          <w:rFonts w:cs="David"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–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הוראת שעה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תשפ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2021</w:t>
      </w:r>
      <w:r>
        <w:rPr>
          <w:rFonts w:cs="David"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–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אשר אמנם אינו חל על המקרה שלפניי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אך רוח הדברים ברורה </w:t>
      </w:r>
      <w:r>
        <w:rPr>
          <w:rFonts w:ascii="David" w:hAnsi="David"/>
          <w:rtl w:val="true"/>
        </w:rPr>
        <w:t>–</w:t>
      </w:r>
      <w:r>
        <w:rPr>
          <w:rFonts w:ascii="David" w:hAnsi="David"/>
          <w:rtl w:val="true"/>
        </w:rPr>
        <w:t xml:space="preserve"> נקבעו עונשי מינימום לעבירות בנשק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כך שעונשו של העבריין לא יפחת מרבע העונש המקסימלי הקבוע לצד העבירה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כאשר ניתן לחרוג מעונש המינימום בהתקיים נימוקים מיוחדים שיירשמו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לענין זה אמר בית המשפט העליון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ממש לאחרונה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את הדברים הבאים </w:t>
      </w:r>
      <w:r>
        <w:rPr>
          <w:rFonts w:ascii="David" w:hAnsi="David"/>
          <w:rtl w:val="true"/>
        </w:rPr>
        <w:t>–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b/>
          <w:bCs/>
          <w:rtl w:val="true"/>
        </w:rPr>
        <w:t>"</w:t>
      </w:r>
      <w:r>
        <w:rPr>
          <w:rFonts w:cs="David" w:ascii="David" w:hAnsi="David"/>
          <w:b/>
          <w:bCs/>
        </w:rPr>
        <w:t>25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ובאשר לערעור על חומרת העונש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אין צורך להכביר במילים על אודות החומרה הנלווית לעבירות נשק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אין היום חולקין כי עבירות מסוג זה הפכו ל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מכת מדינה</w:t>
      </w:r>
      <w:r>
        <w:rPr>
          <w:rFonts w:cs="David" w:ascii="David" w:hAnsi="David"/>
          <w:b/>
          <w:bCs/>
          <w:rtl w:val="true"/>
        </w:rPr>
        <w:t xml:space="preserve">" </w:t>
      </w:r>
      <w:r>
        <w:rPr>
          <w:rFonts w:ascii="David" w:hAnsi="David"/>
          <w:b/>
          <w:b/>
          <w:bCs/>
          <w:rtl w:val="true"/>
        </w:rPr>
        <w:t xml:space="preserve">של ממש </w:t>
      </w:r>
      <w:r>
        <w:rPr>
          <w:rFonts w:cs="David" w:ascii="David" w:hAnsi="David"/>
          <w:b/>
          <w:bCs/>
          <w:rtl w:val="true"/>
        </w:rPr>
        <w:t>(</w:t>
      </w:r>
      <w:r>
        <w:rPr>
          <w:rFonts w:ascii="David" w:hAnsi="David"/>
          <w:b/>
          <w:b/>
          <w:bCs/>
          <w:rtl w:val="true"/>
        </w:rPr>
        <w:t>ראו לאחרונה</w:t>
      </w:r>
      <w:r>
        <w:rPr>
          <w:rFonts w:cs="David" w:ascii="David" w:hAnsi="David"/>
          <w:b/>
          <w:bCs/>
          <w:rtl w:val="true"/>
        </w:rPr>
        <w:t xml:space="preserve">: </w:t>
      </w:r>
      <w:hyperlink r:id="rId18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</w:rPr>
          <w:t>7473/20</w:t>
        </w:r>
      </w:hyperlink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מחאמיד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 xml:space="preserve">פסקה </w:t>
      </w:r>
      <w:r>
        <w:rPr>
          <w:rFonts w:cs="David" w:ascii="David" w:hAnsi="David"/>
          <w:b/>
          <w:bCs/>
        </w:rPr>
        <w:t>24</w:t>
      </w:r>
      <w:r>
        <w:rPr>
          <w:rFonts w:cs="David" w:ascii="David" w:hAnsi="David"/>
          <w:b/>
          <w:bCs/>
          <w:rtl w:val="true"/>
        </w:rPr>
        <w:t xml:space="preserve"> (</w:t>
      </w:r>
      <w:r>
        <w:rPr>
          <w:rFonts w:cs="David" w:ascii="David" w:hAnsi="David"/>
          <w:b/>
          <w:bCs/>
        </w:rPr>
        <w:t>29.6.2021</w:t>
      </w:r>
      <w:r>
        <w:rPr>
          <w:rFonts w:cs="David" w:ascii="David" w:hAnsi="David"/>
          <w:b/>
          <w:bCs/>
          <w:rtl w:val="true"/>
        </w:rPr>
        <w:t xml:space="preserve">); </w:t>
      </w:r>
      <w:hyperlink r:id="rId19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</w:rPr>
          <w:t>5993/21</w:t>
        </w:r>
      </w:hyperlink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סאלח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 xml:space="preserve">פסקה </w:t>
      </w:r>
      <w:r>
        <w:rPr>
          <w:rFonts w:cs="David" w:ascii="David" w:hAnsi="David"/>
          <w:b/>
          <w:bCs/>
        </w:rPr>
        <w:t>8</w:t>
      </w:r>
      <w:r>
        <w:rPr>
          <w:rFonts w:cs="David" w:ascii="David" w:hAnsi="David"/>
          <w:b/>
          <w:bCs/>
          <w:rtl w:val="true"/>
        </w:rPr>
        <w:t xml:space="preserve"> (</w:t>
      </w:r>
      <w:r>
        <w:rPr>
          <w:rFonts w:cs="David" w:ascii="David" w:hAnsi="David"/>
          <w:b/>
          <w:bCs/>
        </w:rPr>
        <w:t>29.11.2021</w:t>
      </w:r>
      <w:r>
        <w:rPr>
          <w:rFonts w:cs="David" w:ascii="David" w:hAnsi="David"/>
          <w:b/>
          <w:bCs/>
          <w:rtl w:val="true"/>
        </w:rPr>
        <w:t xml:space="preserve">); </w:t>
      </w:r>
      <w:hyperlink r:id="rId20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</w:rPr>
          <w:t>8416/20</w:t>
        </w:r>
      </w:hyperlink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עייאט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 xml:space="preserve">מדינת ישראל </w:t>
      </w:r>
      <w:r>
        <w:rPr>
          <w:rFonts w:cs="David" w:ascii="David" w:hAnsi="David"/>
          <w:b/>
          <w:bCs/>
          <w:rtl w:val="true"/>
        </w:rPr>
        <w:t>(</w:t>
      </w:r>
      <w:r>
        <w:rPr>
          <w:rFonts w:cs="David" w:ascii="David" w:hAnsi="David"/>
          <w:b/>
          <w:bCs/>
        </w:rPr>
        <w:t>2.9.2021</w:t>
      </w:r>
      <w:r>
        <w:rPr>
          <w:rFonts w:cs="David" w:ascii="David" w:hAnsi="David"/>
          <w:b/>
          <w:bCs/>
          <w:rtl w:val="true"/>
        </w:rPr>
        <w:t xml:space="preserve">)). </w:t>
      </w:r>
      <w:r>
        <w:rPr>
          <w:rFonts w:ascii="David" w:hAnsi="David"/>
          <w:b/>
          <w:b/>
          <w:bCs/>
          <w:rtl w:val="true"/>
        </w:rPr>
        <w:t>מכה זו מצריכה מענה הולם בדמות ענישה מחמירה של הטלת עונשי מאסר משמעותיים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מצויים אנו לעת הזאת במצב חירום של ממש בעניין עבירות נשק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ולא בכדי נתקבל עתה תיקון ל</w:t>
      </w:r>
      <w:hyperlink r:id="rId21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חוק העונשין</w:t>
        </w:r>
      </w:hyperlink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cs="David" w:ascii="David" w:hAnsi="David"/>
          <w:b/>
          <w:bCs/>
          <w:rtl w:val="true"/>
        </w:rPr>
        <w:t>(</w:t>
      </w:r>
      <w:r>
        <w:rPr>
          <w:rFonts w:ascii="David" w:hAnsi="David"/>
          <w:b/>
          <w:b/>
          <w:bCs/>
          <w:rtl w:val="true"/>
        </w:rPr>
        <w:t xml:space="preserve">חוק העונשין </w:t>
      </w:r>
      <w:r>
        <w:rPr>
          <w:rFonts w:cs="David" w:ascii="David" w:hAnsi="David"/>
          <w:b/>
          <w:bCs/>
          <w:rtl w:val="true"/>
        </w:rPr>
        <w:t>(</w:t>
      </w:r>
      <w:r>
        <w:rPr>
          <w:rFonts w:ascii="David" w:hAnsi="David"/>
          <w:b/>
          <w:b/>
          <w:bCs/>
          <w:rtl w:val="true"/>
        </w:rPr>
        <w:t>תיקון מס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cs="David" w:ascii="David" w:hAnsi="David"/>
          <w:b/>
          <w:bCs/>
        </w:rPr>
        <w:t>140</w:t>
      </w:r>
      <w:r>
        <w:rPr>
          <w:rFonts w:cs="David" w:ascii="David" w:hAnsi="David"/>
          <w:b/>
          <w:bCs/>
          <w:rtl w:val="true"/>
        </w:rPr>
        <w:t xml:space="preserve"> – </w:t>
      </w:r>
      <w:r>
        <w:rPr>
          <w:rFonts w:ascii="David" w:hAnsi="David"/>
          <w:b/>
          <w:b/>
          <w:bCs/>
          <w:rtl w:val="true"/>
        </w:rPr>
        <w:t>הוראת שעה</w:t>
      </w:r>
      <w:r>
        <w:rPr>
          <w:rFonts w:cs="David" w:ascii="David" w:hAnsi="David"/>
          <w:b/>
          <w:bCs/>
          <w:rtl w:val="true"/>
        </w:rPr>
        <w:t xml:space="preserve">), </w:t>
      </w:r>
      <w:r>
        <w:rPr>
          <w:rFonts w:ascii="David" w:hAnsi="David"/>
          <w:b/>
          <w:b/>
          <w:bCs/>
          <w:rtl w:val="true"/>
        </w:rPr>
        <w:t>התשפ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ב</w:t>
      </w:r>
      <w:r>
        <w:rPr>
          <w:rFonts w:cs="David" w:ascii="David" w:hAnsi="David"/>
          <w:b/>
          <w:bCs/>
          <w:rtl w:val="true"/>
        </w:rPr>
        <w:t>-</w:t>
      </w:r>
      <w:r>
        <w:rPr>
          <w:rFonts w:cs="David" w:ascii="David" w:hAnsi="David"/>
          <w:b/>
          <w:bCs/>
        </w:rPr>
        <w:t>2021</w:t>
      </w:r>
      <w:r>
        <w:rPr>
          <w:rFonts w:cs="David" w:ascii="David" w:hAnsi="David"/>
          <w:b/>
          <w:bCs/>
          <w:rtl w:val="true"/>
        </w:rPr>
        <w:t xml:space="preserve">) – </w:t>
      </w:r>
      <w:r>
        <w:rPr>
          <w:rFonts w:ascii="David" w:hAnsi="David"/>
          <w:b/>
          <w:b/>
          <w:bCs/>
          <w:rtl w:val="true"/>
        </w:rPr>
        <w:t>שלא חל בענייננו – הקובע עונשי מינימום לעבירות נשק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cs="David" w:ascii="David" w:hAnsi="David"/>
          <w:rtl w:val="true"/>
        </w:rPr>
        <w:t xml:space="preserve"> (</w:t>
      </w:r>
      <w:hyperlink r:id="rId22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2251/21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אבו עראר ואח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15.12.21</w:t>
      </w:r>
      <w:r>
        <w:rPr>
          <w:rFonts w:cs="David" w:ascii="David" w:hAnsi="David"/>
          <w:rtl w:val="true"/>
        </w:rPr>
        <w:t>)).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אם 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אלה הערכים החברתיים המוגנים בעבירות אותן ביצע הנאשם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העבירות מוגדרות בפסיקה כ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מכת מדינה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>וכ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מכת איזור</w:t>
      </w:r>
      <w:r>
        <w:rPr>
          <w:rFonts w:cs="David" w:ascii="David" w:hAnsi="David"/>
          <w:rtl w:val="true"/>
        </w:rPr>
        <w:t xml:space="preserve">"; </w:t>
      </w:r>
      <w:r>
        <w:rPr>
          <w:rFonts w:ascii="David" w:hAnsi="David"/>
          <w:rtl w:val="true"/>
        </w:rPr>
        <w:t>כשהמצב במדינה בהיבט זה מוגדר כ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מצב חירום של ממש</w:t>
      </w:r>
      <w:r>
        <w:rPr>
          <w:rFonts w:cs="David" w:ascii="David" w:hAnsi="David"/>
          <w:rtl w:val="true"/>
        </w:rPr>
        <w:t xml:space="preserve">"; </w:t>
      </w:r>
      <w:r>
        <w:rPr>
          <w:rFonts w:ascii="David" w:hAnsi="David"/>
          <w:rtl w:val="true"/>
        </w:rPr>
        <w:t>והמחוקק ופסיקת בית המשפט העליון קוראים להחמרה בענישה ולהעלאת רף הענישה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7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באלה הדברים נפנה לבחון את נסיבות ביצוע העבירות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כאשר אף אני אפסע בדרך שהיתוו 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 הצדדים ואקבע מתחמי ענישה נפרדים עבור כל אירוע שבכתב האישום המתוקן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u w:val="single"/>
          <w:rtl w:val="true"/>
        </w:rPr>
        <w:t>באשר לאישום הראשון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–</w:t>
      </w:r>
      <w:r>
        <w:rPr>
          <w:rFonts w:ascii="David" w:hAnsi="David"/>
          <w:rtl w:val="true"/>
        </w:rPr>
        <w:t xml:space="preserve"> הנאשם החזיק ברובה מאולתר מסוג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קרל גוסטב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 xml:space="preserve">ומחסנית תואמת כשהיא מכילה </w:t>
      </w:r>
      <w:r>
        <w:rPr>
          <w:rFonts w:cs="David" w:ascii="David" w:hAnsi="David"/>
        </w:rPr>
        <w:t>10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כדורים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שכנראה הוחזקה שלא בתוכו</w:t>
      </w:r>
      <w:r>
        <w:rPr>
          <w:rFonts w:cs="David" w:ascii="David" w:hAnsi="David"/>
          <w:rtl w:val="true"/>
        </w:rPr>
        <w:t xml:space="preserve">); </w:t>
      </w:r>
      <w:r>
        <w:rPr>
          <w:rFonts w:ascii="David" w:hAnsi="David"/>
          <w:rtl w:val="true"/>
        </w:rPr>
        <w:t xml:space="preserve">עוד החזיק במספר רב של כדורי </w:t>
      </w: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 xml:space="preserve">  </w:t>
      </w:r>
      <w:r>
        <w:rPr>
          <w:rFonts w:ascii="David" w:hAnsi="David"/>
          <w:rtl w:val="true"/>
        </w:rPr>
        <w:t>מ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מ המתאימים לשימוש ברובה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במקום אחר הסליק מספר כדורים נוסף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 xml:space="preserve">ובארון אחר הסליק </w:t>
      </w:r>
      <w:r>
        <w:rPr>
          <w:rFonts w:cs="David" w:ascii="David" w:hAnsi="David"/>
        </w:rPr>
        <w:t>14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כדורים נוספים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פוטנציאל הנזק שיכול להיגרם מהחזקה ומשימוש ברובה </w:t>
      </w:r>
      <w:r>
        <w:rPr>
          <w:rFonts w:ascii="David" w:hAnsi="David"/>
          <w:rtl w:val="true"/>
        </w:rPr>
        <w:t>–</w:t>
      </w:r>
      <w:r>
        <w:rPr>
          <w:rFonts w:ascii="David" w:hAnsi="David"/>
          <w:rtl w:val="true"/>
        </w:rPr>
        <w:t xml:space="preserve"> בין אם מדובר ברובה תקני ובין אם מדובר ברובה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מאולתר</w:t>
      </w:r>
      <w:r>
        <w:rPr>
          <w:rFonts w:cs="David" w:ascii="David" w:hAnsi="David"/>
          <w:rtl w:val="true"/>
        </w:rPr>
        <w:t xml:space="preserve">" </w:t>
      </w:r>
      <w:r>
        <w:rPr>
          <w:rFonts w:cs="David" w:ascii="David" w:hAnsi="David"/>
          <w:rtl w:val="true"/>
        </w:rPr>
        <w:t>–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גדול והרסני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משמדובר בכלי התקפי לכל דבר בעל עוצמת אש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העובדה שמדובר בנשק מאולתר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להבדיל מנשק תקני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אינה מעלה ואינה מורידה שכן בנשק מאולתר עלולה להתרחש תקלה בעת השימוש שתוצאתה עלולה להיות קטלנית למשתמש בו או לסובבים אותו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העובדה שבחדר השינה הסליק הנאשם כמות בלתי מבוטלת של כדורי תחמושת אף היא מהווה נסיבה לחומרא ומלמדת על כך שהנשק הוחזק כשהוא מוכן ומזומן לשימוש מיידי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החזקת הנשק לא היתה רגעית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אלא לתקופה ארוכה של </w:t>
      </w: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מידת הפגיעה בערכים החברתיים המוגנים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איפוא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היא גבוהה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u w:val="single"/>
          <w:rtl w:val="true"/>
        </w:rPr>
        <w:t>באשר לאישום השני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–</w:t>
      </w:r>
      <w:r>
        <w:rPr>
          <w:rFonts w:ascii="David" w:hAnsi="David"/>
          <w:rtl w:val="true"/>
        </w:rPr>
        <w:t xml:space="preserve"> בכל הנוגע לעבירה של סיוע להחזקת אקדח ומחסנית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הרי שגם כאן הדבר מלמד על זמינות הנשק עבור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על העובדה שהוא מתרועע בחברת אנשים שהנשק נגיש וזמין להם ושהוא אינו מהסס או חושש לסייע בידם להחזיק בנשק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מנגד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ייאמר שסוג האקדח אינו ידוע למאשימה ושלא נטען שהמחסנית שהיתה בתוכו היתה טעונה בכדורים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מידת הפגיעה בערכים החברתיים המוגנים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איפוא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היא בינונית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בכל הנוגע לעבירה של מעשה פזיזות ורשלנות בנשק </w:t>
      </w:r>
      <w:r>
        <w:rPr>
          <w:rFonts w:ascii="David" w:hAnsi="David"/>
          <w:rtl w:val="true"/>
        </w:rPr>
        <w:t>–</w:t>
      </w:r>
      <w:r>
        <w:rPr>
          <w:rFonts w:ascii="David" w:hAnsi="David"/>
          <w:rtl w:val="true"/>
        </w:rPr>
        <w:t xml:space="preserve"> גם כאן הערכים החברתיים המוגנים עניינם בשמירה על קדושת החיים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שמירה על שלומו ובטחונו של הציבור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ומניעת מעשים מגבירי סיכון בנשק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וזאת בשל פוטנציאל הנזק הקטלני שבו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 הצדדים הפנו לגזר דינו של בית המשפט המחוזי מרכז ב</w:t>
      </w:r>
      <w:hyperlink r:id="rId23">
        <w:r>
          <w:rPr>
            <w:rStyle w:val="Hyperlink"/>
            <w:rFonts w:ascii="David" w:hAnsi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מחוזי מרכז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David" w:ascii="David" w:hAnsi="David"/>
            <w:color w:val="0000FF"/>
            <w:u w:val="single"/>
          </w:rPr>
          <w:t>2073-09-16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אורן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9.7.17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 xml:space="preserve">שם נדון עניינו של נאשם צעיר אשר החזיק ברשותו אקדח היורה כדוריות ברזל באמצעות גז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אקדח אוויר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שהחליט לבצע ירי לעבר מונית משסבר שנהגה ניסה להורידו בכוונה מהכביש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נסע אחר נהג המונית וביצע ירי לעבר החלון האחורי של המונית אשר גרם לנקב בחלון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בית המשפט קבע שהנאשם פגע בתחושת הבטחון של המשתמשים בדרך תוך שיצר סיכון לחיי אדם באמצעות שימוש בכלי היריה שברשותו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יחד עם זה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קבע בית המשפט שנסיבות המקרה מלמדות על פגיעה מתונה בערכים החברתיים המוגנים בהתחשב בהוראת החיקוק בה הואשם הנאשם ובטיב כלי היריה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בית המשפט קבע מתחם עונש הולם הנע בין מאסר על תנאי ועד </w:t>
      </w:r>
      <w:r>
        <w:rPr>
          <w:rFonts w:cs="David" w:ascii="David" w:hAnsi="David"/>
        </w:rPr>
        <w:t>10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כאשר חלק מהפסיקה עליה הסתמך דנה בנאשמים שביצעו מעשי פזיזות ורשלנות בנשק שאחזו ברשיון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במקרה שלפניי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מצמרר היה לראות את התמונות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b/>
          <w:b/>
          <w:bCs/>
          <w:rtl w:val="true"/>
        </w:rPr>
        <w:t>תע</w:t>
      </w:r>
      <w:r>
        <w:rPr>
          <w:rFonts w:cs="David" w:ascii="David" w:hAnsi="David"/>
          <w:b/>
          <w:bCs/>
          <w:rtl w:val="true"/>
        </w:rPr>
        <w:t>/</w:t>
      </w:r>
      <w:r>
        <w:rPr>
          <w:rFonts w:cs="David" w:ascii="David" w:hAnsi="David"/>
          <w:b/>
          <w:bCs/>
        </w:rPr>
        <w:t>2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 xml:space="preserve">של שלושת ילדיו הקטינים של הנאשם אוחזים בחדר השינה שלהם ברובה מאולתר מסוג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קרל גוסטב</w:t>
      </w:r>
      <w:r>
        <w:rPr>
          <w:rFonts w:cs="David" w:ascii="David" w:hAnsi="David"/>
          <w:rtl w:val="true"/>
        </w:rPr>
        <w:t xml:space="preserve">", </w:t>
      </w:r>
      <w:r>
        <w:rPr>
          <w:rFonts w:ascii="David" w:hAnsi="David"/>
          <w:rtl w:val="true"/>
        </w:rPr>
        <w:t>לאחר שכנראה העבירו אותו ביניהם מיד ליד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מעבר לפוטנציאל הנזק העצום שיכול היה להיגרם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לו בטעות היה נפלט כדור בחדר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ולא נעלמה מעיני העובדה שהקנה היה מופנה הצידה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הרי שנוכח התמונות נקל להבין כיצד עלול לצמוח לו דור חדש של עברייני 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כאשר מי שאחראי על הקטינים </w:t>
      </w:r>
      <w:r>
        <w:rPr>
          <w:rFonts w:ascii="David" w:hAnsi="David"/>
          <w:rtl w:val="true"/>
        </w:rPr>
        <w:t>–</w:t>
      </w:r>
      <w:r>
        <w:rPr>
          <w:rFonts w:ascii="David" w:hAnsi="David"/>
          <w:rtl w:val="true"/>
        </w:rPr>
        <w:t xml:space="preserve"> אביהם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 xml:space="preserve">הנאשם </w:t>
      </w:r>
      <w:r>
        <w:rPr>
          <w:rFonts w:ascii="David" w:hAnsi="David"/>
          <w:rtl w:val="true"/>
        </w:rPr>
        <w:t>–</w:t>
      </w:r>
      <w:r>
        <w:rPr>
          <w:rFonts w:ascii="David" w:hAnsi="David"/>
          <w:rtl w:val="true"/>
        </w:rPr>
        <w:t xml:space="preserve"> נותן  להם לאחוז בנשק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כשהם מצטלמים איתו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משל היה צעצוע לגיטימי למשחק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8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מנגד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יש לקחת בחשבון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במהלך הגישור עלו קשיים ראייתיים משמעותיים להוכחת עבירה של החזקת נשק שלא כדין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משאין בתיק החקירה כל חוות דעת לפיה מדובר בנשק שמסוגל לירות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ועל 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פשרה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>בין הצדדים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הוסכם שבסעיף העובדות ייכתב שהנאשם איפשר לילדיו לאחוז ברובה מאולתר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ואילו לנאשם תיוחס הוראת חיקוק פחותה בחומרתה של מעשה פזיזות ורשלנות בנשק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בנסיבות אלה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משלא הובררו טיבו של הנשק ותקינותו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ומשהנשק לא נבדק על ידי קצין משטרה כמקובל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ולא ניתנה לגביו חוות דעת </w:t>
      </w:r>
      <w:r>
        <w:rPr>
          <w:rFonts w:ascii="David" w:hAnsi="David"/>
          <w:rtl w:val="true"/>
        </w:rPr>
        <w:t>–</w:t>
      </w:r>
      <w:r>
        <w:rPr>
          <w:rFonts w:ascii="David" w:hAnsi="David"/>
          <w:rtl w:val="true"/>
        </w:rPr>
        <w:t xml:space="preserve"> מקובלת עליי עמדת 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 הצדדים לאמץ את מתחם הענישה שנקבע ב</w:t>
      </w:r>
      <w:r>
        <w:rPr>
          <w:rFonts w:ascii="David" w:hAnsi="David"/>
          <w:b/>
          <w:b/>
          <w:bCs/>
          <w:rtl w:val="true"/>
        </w:rPr>
        <w:t>ענין אורן</w:t>
      </w:r>
      <w:r>
        <w:rPr>
          <w:rFonts w:ascii="David" w:hAnsi="David"/>
          <w:rtl w:val="true"/>
        </w:rPr>
        <w:t xml:space="preserve"> הנזכר  לעיל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לצורך תמיכה בעמדתו לענין קביעת מתחמי הענישה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הפנה 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 המאשימה לפסקי דין מהעת האחרונה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ובין היתר כדלקמן </w:t>
      </w:r>
      <w:r>
        <w:rPr>
          <w:rFonts w:ascii="David" w:hAnsi="David"/>
          <w:rtl w:val="true"/>
        </w:rPr>
        <w:t>–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א</w:t>
      </w:r>
      <w:r>
        <w:rPr>
          <w:rFonts w:cs="David" w:ascii="David" w:hAnsi="David"/>
          <w:rtl w:val="true"/>
        </w:rPr>
        <w:t>.</w:t>
        <w:tab/>
      </w:r>
      <w:hyperlink r:id="rId24">
        <w:r>
          <w:rPr>
            <w:rStyle w:val="Hyperlink"/>
            <w:rFonts w:ascii="David" w:hAnsi="David"/>
            <w:color w:val="0000FF"/>
            <w:u w:val="single"/>
            <w:rtl w:val="true"/>
          </w:rPr>
          <w:t>עפ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ג 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מחוזי ב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ש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David" w:ascii="David" w:hAnsi="David"/>
            <w:color w:val="0000FF"/>
            <w:u w:val="single"/>
          </w:rPr>
          <w:t>32503-04-19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אלקורעאן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12.6.19</w:t>
      </w:r>
      <w:r>
        <w:rPr>
          <w:rFonts w:cs="David" w:ascii="David" w:hAnsi="David"/>
          <w:rtl w:val="true"/>
        </w:rPr>
        <w:t xml:space="preserve">) </w:t>
      </w:r>
      <w:r>
        <w:rPr>
          <w:rFonts w:cs="David" w:ascii="David" w:hAnsi="David"/>
          <w:rtl w:val="true"/>
        </w:rPr>
        <w:t>–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הנאשם הורשע על פי הודאתו בהחזקת רובה מסוג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גליל</w:t>
      </w:r>
      <w:r>
        <w:rPr>
          <w:rFonts w:cs="David" w:ascii="David" w:hAnsi="David"/>
          <w:rtl w:val="true"/>
        </w:rPr>
        <w:t xml:space="preserve">", </w:t>
      </w:r>
      <w:r>
        <w:rPr>
          <w:rFonts w:ascii="David" w:hAnsi="David"/>
          <w:rtl w:val="true"/>
        </w:rPr>
        <w:t>מחסנית ותחמושת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לנאשם הרשעה קודמת ישנה בעבירה של החזקת סם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 xml:space="preserve">בית משפט השלום קבע מתחם הנע בין </w:t>
      </w:r>
      <w:r>
        <w:rPr>
          <w:rFonts w:cs="David" w:ascii="David" w:hAnsi="David"/>
        </w:rPr>
        <w:t>20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40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 מאסר וגזר על הנאשם </w:t>
      </w:r>
      <w:r>
        <w:rPr>
          <w:rFonts w:cs="David" w:ascii="David" w:hAnsi="David"/>
        </w:rPr>
        <w:t>28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 xml:space="preserve">בית המשפט המחוזי קיבל את הערעור והעמיד את העונש על </w:t>
      </w:r>
      <w:r>
        <w:rPr>
          <w:rFonts w:cs="David" w:ascii="David" w:hAnsi="David"/>
        </w:rPr>
        <w:t>22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ת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פ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ש</w:t>
      </w:r>
      <w:r>
        <w:rPr>
          <w:rFonts w:cs="David" w:ascii="David" w:hAnsi="David"/>
          <w:rtl w:val="true"/>
        </w:rPr>
        <w:t xml:space="preserve">) </w:t>
      </w:r>
      <w:hyperlink r:id="rId25">
        <w:r>
          <w:rPr>
            <w:rStyle w:val="Hyperlink"/>
            <w:rFonts w:cs="David" w:ascii="David" w:hAnsi="David"/>
            <w:color w:val="0000FF"/>
            <w:u w:val="single"/>
          </w:rPr>
          <w:t>69980-11-20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 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בדר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30.9.21</w:t>
      </w:r>
      <w:r>
        <w:rPr>
          <w:rFonts w:cs="David" w:ascii="David" w:hAnsi="David"/>
          <w:rtl w:val="true"/>
        </w:rPr>
        <w:t xml:space="preserve">) </w:t>
      </w:r>
      <w:r>
        <w:rPr>
          <w:rFonts w:cs="David" w:ascii="David" w:hAnsi="David"/>
          <w:rtl w:val="true"/>
        </w:rPr>
        <w:t>–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הנאשם הורשע על פי הודאתו בהחזקת תת מקלע מאולתר בקוטר </w:t>
      </w: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מ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לנאשם הרשעה קודמת בעבירה של גניבה ממעביד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 xml:space="preserve">נקבע מתחם ענישה הנע בין </w:t>
      </w:r>
      <w:r>
        <w:rPr>
          <w:rFonts w:cs="David" w:ascii="David" w:hAnsi="David"/>
        </w:rPr>
        <w:t>20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40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 xml:space="preserve">על הנאשם נגזרו </w:t>
      </w:r>
      <w:r>
        <w:rPr>
          <w:rFonts w:cs="David" w:ascii="David" w:hAnsi="David"/>
        </w:rPr>
        <w:t>22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ג</w:t>
      </w:r>
      <w:r>
        <w:rPr>
          <w:rFonts w:cs="David" w:ascii="David" w:hAnsi="David"/>
          <w:rtl w:val="true"/>
        </w:rPr>
        <w:t>.</w:t>
        <w:tab/>
      </w:r>
      <w:hyperlink r:id="rId26">
        <w:r>
          <w:rPr>
            <w:rStyle w:val="Hyperlink"/>
            <w:rFonts w:ascii="David" w:hAnsi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מחוזי ב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ש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David" w:ascii="David" w:hAnsi="David"/>
            <w:color w:val="0000FF"/>
            <w:u w:val="single"/>
          </w:rPr>
          <w:t>54607-07-19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ג</w:t>
      </w:r>
      <w:r>
        <w:rPr>
          <w:rFonts w:cs="David" w:ascii="David" w:hAnsi="David"/>
          <w:b/>
          <w:bCs/>
          <w:rtl w:val="true"/>
        </w:rPr>
        <w:t>'</w:t>
      </w:r>
      <w:r>
        <w:rPr>
          <w:rFonts w:ascii="David" w:hAnsi="David"/>
          <w:b/>
          <w:b/>
          <w:bCs/>
          <w:rtl w:val="true"/>
        </w:rPr>
        <w:t>בור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12.1.20</w:t>
      </w:r>
      <w:r>
        <w:rPr>
          <w:rFonts w:cs="David" w:ascii="David" w:hAnsi="David"/>
          <w:rtl w:val="true"/>
        </w:rPr>
        <w:t xml:space="preserve">) </w:t>
      </w:r>
      <w:r>
        <w:rPr>
          <w:rFonts w:cs="David" w:ascii="David" w:hAnsi="David"/>
          <w:rtl w:val="true"/>
        </w:rPr>
        <w:t>–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הנאשם הורשע על פי הודאתו בהחזקת רובה מסוג </w:t>
      </w:r>
      <w:r>
        <w:rPr>
          <w:rFonts w:cs="David" w:ascii="David" w:hAnsi="David"/>
        </w:rPr>
        <w:t>16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M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ומחסנית ריקה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 xml:space="preserve">לנאשם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הרשעות קודמות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 xml:space="preserve">נקבע מתחם עונש הולם הנע בין </w:t>
      </w:r>
      <w:r>
        <w:rPr>
          <w:rFonts w:cs="David" w:ascii="David" w:hAnsi="David"/>
        </w:rPr>
        <w:t>20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40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 xml:space="preserve">על הנאשם נגזרו </w:t>
      </w:r>
      <w:r>
        <w:rPr>
          <w:rFonts w:cs="David" w:ascii="David" w:hAnsi="David"/>
        </w:rPr>
        <w:t>22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 מאסר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 xml:space="preserve">לפני הפעלת מאסר על תנאי בן </w:t>
      </w: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</w:t>
      </w:r>
      <w:r>
        <w:rPr>
          <w:rFonts w:cs="David" w:ascii="David" w:hAnsi="David"/>
          <w:rtl w:val="true"/>
        </w:rPr>
        <w:t>).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ד</w:t>
      </w:r>
      <w:r>
        <w:rPr>
          <w:rFonts w:cs="David" w:ascii="David" w:hAnsi="David"/>
          <w:rtl w:val="true"/>
        </w:rPr>
        <w:t>.</w:t>
        <w:tab/>
      </w:r>
      <w:hyperlink r:id="rId27">
        <w:r>
          <w:rPr>
            <w:rStyle w:val="Hyperlink"/>
            <w:rFonts w:ascii="David" w:hAnsi="David"/>
            <w:color w:val="0000FF"/>
            <w:u w:val="single"/>
            <w:rtl w:val="true"/>
          </w:rPr>
          <w:t>עפ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ג 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מחוזי נצ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') </w:t>
        </w:r>
        <w:r>
          <w:rPr>
            <w:rStyle w:val="Hyperlink"/>
            <w:rFonts w:cs="David" w:ascii="David" w:hAnsi="David"/>
            <w:color w:val="0000FF"/>
            <w:u w:val="single"/>
          </w:rPr>
          <w:t>2024-04-21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מנדורי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29.6.21</w:t>
      </w:r>
      <w:r>
        <w:rPr>
          <w:rFonts w:cs="David" w:ascii="David" w:hAnsi="David"/>
          <w:rtl w:val="true"/>
        </w:rPr>
        <w:t xml:space="preserve">) </w:t>
      </w:r>
      <w:r>
        <w:rPr>
          <w:rFonts w:cs="David" w:ascii="David" w:hAnsi="David"/>
          <w:rtl w:val="true"/>
        </w:rPr>
        <w:t>–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הנאשם הורשע על פי הודאתו בהחזקת רובה דמוי רובה סער מסוג </w:t>
      </w:r>
      <w:r>
        <w:rPr>
          <w:rFonts w:cs="David" w:ascii="David" w:hAnsi="David"/>
        </w:rPr>
        <w:t>16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M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אשר הוסב לירות תחמושת חיה בקוטר </w:t>
      </w:r>
      <w:r>
        <w:rPr>
          <w:rFonts w:cs="David" w:ascii="David" w:hAnsi="David"/>
        </w:rPr>
        <w:t>5.56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מ ובחלק תחתון של רובה </w:t>
      </w:r>
      <w:r>
        <w:rPr>
          <w:rFonts w:cs="David" w:ascii="David" w:hAnsi="David"/>
        </w:rPr>
        <w:t>16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M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מחסנית תואמת לנשק ו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30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כדורים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לנאשם הרשעה קודמת מבית דין צבאי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 xml:space="preserve">בית משפט השלום קבע מתחם עונש הולם הנע בין </w:t>
      </w: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30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 מאסר וגזר על הנאשם </w:t>
      </w: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ערעור המדינה התקבל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נקבע מתחם עונש הולם הנע בין </w:t>
      </w:r>
      <w:r>
        <w:rPr>
          <w:rFonts w:cs="David" w:ascii="David" w:hAnsi="David"/>
        </w:rPr>
        <w:t>18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36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ועונשו של הנאשם הוחמר 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20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ה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עפ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ג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מחוזי 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ש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b/>
          <w:b/>
          <w:bCs/>
          <w:rtl w:val="true"/>
        </w:rPr>
        <w:t>אבו מוסא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2.10.19</w:t>
      </w:r>
      <w:r>
        <w:rPr>
          <w:rFonts w:cs="David" w:ascii="David" w:hAnsi="David"/>
          <w:rtl w:val="true"/>
        </w:rPr>
        <w:t xml:space="preserve">) </w:t>
      </w:r>
      <w:r>
        <w:rPr>
          <w:rFonts w:cs="David" w:ascii="David" w:hAnsi="David"/>
          <w:rtl w:val="true"/>
        </w:rPr>
        <w:t>–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הנאשם הורשע על פי הודאתו בהחזקה של תת מקלע מאולתר למשך </w:t>
      </w:r>
      <w:r>
        <w:rPr>
          <w:rFonts w:cs="David" w:ascii="David" w:hAnsi="David"/>
        </w:rPr>
        <w:t>10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ימים עבור אחר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הנאשם נעדר עבר פלילי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 xml:space="preserve">נקבע מתחם הנע בין </w:t>
      </w:r>
      <w:r>
        <w:rPr>
          <w:rFonts w:cs="David" w:ascii="David" w:hAnsi="David"/>
        </w:rPr>
        <w:t>18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36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 xml:space="preserve">על הנאשם הוטלו </w:t>
      </w:r>
      <w:r>
        <w:rPr>
          <w:rFonts w:cs="David" w:ascii="David" w:hAnsi="David"/>
        </w:rPr>
        <w:t>18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הערעור נדחה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ו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עפ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ג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מחוזי 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ש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b/>
          <w:b/>
          <w:bCs/>
          <w:rtl w:val="true"/>
        </w:rPr>
        <w:t>אל עאסם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16.6.21</w:t>
      </w:r>
      <w:r>
        <w:rPr>
          <w:rFonts w:cs="David" w:ascii="David" w:hAnsi="David"/>
          <w:rtl w:val="true"/>
        </w:rPr>
        <w:t xml:space="preserve">) </w:t>
      </w:r>
      <w:r>
        <w:rPr>
          <w:rFonts w:cs="David" w:ascii="David" w:hAnsi="David"/>
          <w:rtl w:val="true"/>
        </w:rPr>
        <w:t>–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הנאשם הורשע על פי הודאתו בהחזקת תת מקלע מאולתר </w:t>
      </w: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מ וכ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20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קליעי </w:t>
      </w: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מ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הנאשם נעדר עבר פלילי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 xml:space="preserve">נקבע מתחם הנע בין </w:t>
      </w:r>
      <w:r>
        <w:rPr>
          <w:rFonts w:cs="David" w:ascii="David" w:hAnsi="David"/>
        </w:rPr>
        <w:t>18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36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 xml:space="preserve">על הנאשם נגזרו </w:t>
      </w:r>
      <w:r>
        <w:rPr>
          <w:rFonts w:cs="David" w:ascii="David" w:hAnsi="David"/>
        </w:rPr>
        <w:t>18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ז</w:t>
      </w:r>
      <w:r>
        <w:rPr>
          <w:rFonts w:cs="David" w:ascii="David" w:hAnsi="David"/>
          <w:rtl w:val="true"/>
        </w:rPr>
        <w:t>.</w:t>
        <w:tab/>
      </w:r>
      <w:hyperlink r:id="rId28">
        <w:r>
          <w:rPr>
            <w:rStyle w:val="Hyperlink"/>
            <w:rFonts w:ascii="David" w:hAnsi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שלום כפ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ס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David" w:ascii="David" w:hAnsi="David"/>
            <w:color w:val="0000FF"/>
            <w:u w:val="single"/>
          </w:rPr>
          <w:t>14044-03-20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קטאווי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15.12.20</w:t>
      </w:r>
      <w:r>
        <w:rPr>
          <w:rFonts w:cs="David" w:ascii="David" w:hAnsi="David"/>
          <w:rtl w:val="true"/>
        </w:rPr>
        <w:t xml:space="preserve">) </w:t>
      </w:r>
      <w:r>
        <w:rPr>
          <w:rFonts w:cs="David" w:ascii="David" w:hAnsi="David"/>
          <w:rtl w:val="true"/>
        </w:rPr>
        <w:t>–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הנאשם הורשע על פי הודאתו בהחזקת תת מקלע מאולתר מסוג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קרלו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 xml:space="preserve">ובמחסנית תואמת ובה </w:t>
      </w:r>
      <w:r>
        <w:rPr>
          <w:rFonts w:cs="David" w:ascii="David" w:hAnsi="David"/>
        </w:rPr>
        <w:t>11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כדורים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לנאשם עבר פלילי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בין היתר בעבירות נשק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 xml:space="preserve">נקבע מתחם הנע בין </w:t>
      </w:r>
      <w:r>
        <w:rPr>
          <w:rFonts w:cs="David" w:ascii="David" w:hAnsi="David"/>
        </w:rPr>
        <w:t>15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36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 xml:space="preserve">על הנאשם נגזרו </w:t>
      </w:r>
      <w:r>
        <w:rPr>
          <w:rFonts w:cs="David" w:ascii="David" w:hAnsi="David"/>
        </w:rPr>
        <w:t>20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 מאסר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 xml:space="preserve">לפני הפעלת מאסר על תנאי בן </w:t>
      </w:r>
      <w:r>
        <w:rPr>
          <w:rFonts w:cs="David" w:ascii="David" w:hAnsi="David"/>
        </w:rPr>
        <w:t>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</w:t>
      </w:r>
      <w:r>
        <w:rPr>
          <w:rFonts w:cs="David" w:ascii="David" w:hAnsi="David"/>
          <w:rtl w:val="true"/>
        </w:rPr>
        <w:t>).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David" w:ascii="David" w:hAnsi="David"/>
        </w:rPr>
        <w:t>10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 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מצידו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הפנה לפסיקה כדלקמן </w:t>
      </w:r>
      <w:r>
        <w:rPr>
          <w:rFonts w:ascii="David" w:hAnsi="David"/>
          <w:rtl w:val="true"/>
        </w:rPr>
        <w:t>–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א</w:t>
      </w:r>
      <w:r>
        <w:rPr>
          <w:rFonts w:cs="David" w:ascii="David" w:hAnsi="David"/>
          <w:rtl w:val="true"/>
        </w:rPr>
        <w:t>.</w:t>
        <w:tab/>
      </w:r>
      <w:hyperlink r:id="rId29">
        <w:r>
          <w:rPr>
            <w:rStyle w:val="Hyperlink"/>
            <w:rFonts w:ascii="David" w:hAnsi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שלום כפ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ס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David" w:ascii="David" w:hAnsi="David"/>
            <w:color w:val="0000FF"/>
            <w:u w:val="single"/>
          </w:rPr>
          <w:t>46650-12-16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סולטאן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4.2.20</w:t>
      </w:r>
      <w:r>
        <w:rPr>
          <w:rFonts w:cs="David" w:ascii="David" w:hAnsi="David"/>
          <w:rtl w:val="true"/>
        </w:rPr>
        <w:t xml:space="preserve">) </w:t>
      </w:r>
      <w:r>
        <w:rPr>
          <w:rFonts w:cs="David" w:ascii="David" w:hAnsi="David"/>
          <w:rtl w:val="true"/>
        </w:rPr>
        <w:t>–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הנאשם הורשע על פי הודאתו בהחזקת נשק מסוג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קרלו</w:t>
      </w:r>
      <w:r>
        <w:rPr>
          <w:rFonts w:cs="David" w:ascii="David" w:hAnsi="David"/>
          <w:rtl w:val="true"/>
        </w:rPr>
        <w:t xml:space="preserve">"; </w:t>
      </w:r>
      <w:r>
        <w:rPr>
          <w:rFonts w:ascii="David" w:hAnsi="David"/>
          <w:rtl w:val="true"/>
        </w:rPr>
        <w:t>הנאשם נעדר עבר פלילי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 xml:space="preserve">נקבע מתחם ענישה הנע בין </w:t>
      </w: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32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 xml:space="preserve">על הנאשם נגזרו </w:t>
      </w: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ערעור שהוגש לבית המשפט המחוזי נדחה </w:t>
      </w:r>
      <w:r>
        <w:rPr>
          <w:rFonts w:cs="David" w:ascii="David" w:hAnsi="David"/>
          <w:rtl w:val="true"/>
        </w:rPr>
        <w:t>(</w:t>
      </w:r>
      <w:hyperlink r:id="rId30">
        <w:r>
          <w:rPr>
            <w:rStyle w:val="Hyperlink"/>
            <w:rFonts w:ascii="David" w:hAnsi="David"/>
            <w:color w:val="0000FF"/>
            <w:u w:val="single"/>
            <w:rtl w:val="true"/>
          </w:rPr>
          <w:t>עפ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ג </w:t>
        </w:r>
        <w:r>
          <w:rPr>
            <w:rStyle w:val="Hyperlink"/>
            <w:rFonts w:cs="David" w:ascii="David" w:hAnsi="David"/>
            <w:color w:val="0000FF"/>
            <w:u w:val="single"/>
          </w:rPr>
          <w:t>32598-03-20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מיום </w:t>
      </w:r>
      <w:r>
        <w:rPr>
          <w:rFonts w:cs="David" w:ascii="David" w:hAnsi="David"/>
        </w:rPr>
        <w:t>16.6.20</w:t>
      </w:r>
      <w:r>
        <w:rPr>
          <w:rFonts w:cs="David" w:ascii="David" w:hAnsi="David"/>
          <w:rtl w:val="true"/>
        </w:rPr>
        <w:t>).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.</w:t>
        <w:tab/>
      </w:r>
      <w:hyperlink r:id="rId31">
        <w:r>
          <w:rPr>
            <w:rStyle w:val="Hyperlink"/>
            <w:rFonts w:ascii="David" w:hAnsi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שלום כפ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ס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David" w:ascii="David" w:hAnsi="David"/>
            <w:color w:val="0000FF"/>
            <w:u w:val="single"/>
          </w:rPr>
          <w:t>12540-12-18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שחאדה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29.4.21</w:t>
      </w:r>
      <w:r>
        <w:rPr>
          <w:rFonts w:cs="David" w:ascii="David" w:hAnsi="David"/>
          <w:rtl w:val="true"/>
        </w:rPr>
        <w:t xml:space="preserve">) </w:t>
      </w:r>
      <w:r>
        <w:rPr>
          <w:rFonts w:cs="David" w:ascii="David" w:hAnsi="David"/>
          <w:rtl w:val="true"/>
        </w:rPr>
        <w:t>–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 הורשע על פי הודאתו בהחזקה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לזמן קצר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ברובה מסוג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קלצ</w:t>
      </w:r>
      <w:r>
        <w:rPr>
          <w:rFonts w:cs="David" w:ascii="David" w:hAnsi="David"/>
          <w:rtl w:val="true"/>
        </w:rPr>
        <w:t>'</w:t>
      </w:r>
      <w:r>
        <w:rPr>
          <w:rFonts w:ascii="David" w:hAnsi="David"/>
          <w:rtl w:val="true"/>
        </w:rPr>
        <w:t>ניקוב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 xml:space="preserve">עם מחסנית תואמת ורובה מסוג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קרל גוסטב</w:t>
      </w:r>
      <w:r>
        <w:rPr>
          <w:rFonts w:cs="David" w:ascii="David" w:hAnsi="David"/>
          <w:rtl w:val="true"/>
        </w:rPr>
        <w:t xml:space="preserve">"; </w:t>
      </w:r>
      <w:r>
        <w:rPr>
          <w:rFonts w:ascii="David" w:hAnsi="David"/>
          <w:rtl w:val="true"/>
        </w:rPr>
        <w:t>לנאשם עבר פלילי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 xml:space="preserve">נקבע  מתחם עונש הולם הנע בין </w:t>
      </w:r>
      <w:r>
        <w:rPr>
          <w:rFonts w:cs="David" w:ascii="David" w:hAnsi="David"/>
        </w:rPr>
        <w:t>18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42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 xml:space="preserve">על הנאשם נגזרו </w:t>
      </w:r>
      <w:r>
        <w:rPr>
          <w:rFonts w:cs="David" w:ascii="David" w:hAnsi="David"/>
        </w:rPr>
        <w:t>20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 מאסר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 xml:space="preserve">כולל הפעלת מאסר על תנאי בן </w:t>
      </w: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 בחופף ובמצטבר</w:t>
      </w:r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>ערעור שהוגש לבית המשפט המחוזי התקבל באופן שהוחלט על חפיפה מלאה של עונש המאסר על תנאי שהיה תלוי נגד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כך שעונשו הועמד על </w:t>
      </w:r>
      <w:r>
        <w:rPr>
          <w:rFonts w:cs="David" w:ascii="David" w:hAnsi="David"/>
        </w:rPr>
        <w:t>18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 מאסר </w:t>
      </w:r>
      <w:r>
        <w:rPr>
          <w:rFonts w:cs="David" w:ascii="David" w:hAnsi="David"/>
          <w:rtl w:val="true"/>
        </w:rPr>
        <w:t>(</w:t>
      </w:r>
      <w:hyperlink r:id="rId32">
        <w:r>
          <w:rPr>
            <w:rStyle w:val="Hyperlink"/>
            <w:rFonts w:ascii="David" w:hAnsi="David"/>
            <w:color w:val="0000FF"/>
            <w:u w:val="single"/>
            <w:rtl w:val="true"/>
          </w:rPr>
          <w:t>עפ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ג </w:t>
        </w:r>
        <w:r>
          <w:rPr>
            <w:rStyle w:val="Hyperlink"/>
            <w:rFonts w:cs="David" w:ascii="David" w:hAnsi="David"/>
            <w:color w:val="0000FF"/>
            <w:u w:val="single"/>
          </w:rPr>
          <w:t>23553-06-21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מיום </w:t>
      </w:r>
      <w:r>
        <w:rPr>
          <w:rFonts w:cs="David" w:ascii="David" w:hAnsi="David"/>
        </w:rPr>
        <w:t>24.10.21</w:t>
      </w:r>
      <w:r>
        <w:rPr>
          <w:rFonts w:cs="David" w:ascii="David" w:hAnsi="David"/>
          <w:rtl w:val="true"/>
        </w:rPr>
        <w:t>).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ג</w:t>
      </w:r>
      <w:r>
        <w:rPr>
          <w:rFonts w:cs="David" w:ascii="David" w:hAnsi="David"/>
          <w:rtl w:val="true"/>
        </w:rPr>
        <w:t>.</w:t>
        <w:tab/>
      </w:r>
      <w:hyperlink r:id="rId33">
        <w:r>
          <w:rPr>
            <w:rStyle w:val="Hyperlink"/>
            <w:rFonts w:ascii="David" w:hAnsi="David"/>
            <w:color w:val="0000FF"/>
            <w:u w:val="single"/>
            <w:rtl w:val="true"/>
          </w:rPr>
          <w:t>עפ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ג 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מחוזי חי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') </w:t>
        </w:r>
        <w:r>
          <w:rPr>
            <w:rStyle w:val="Hyperlink"/>
            <w:rFonts w:cs="David" w:ascii="David" w:hAnsi="David"/>
            <w:color w:val="0000FF"/>
            <w:u w:val="single"/>
          </w:rPr>
          <w:t>40594-07-21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קעדאן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2.11.21</w:t>
      </w:r>
      <w:r>
        <w:rPr>
          <w:rFonts w:cs="David" w:ascii="David" w:hAnsi="David"/>
          <w:rtl w:val="true"/>
        </w:rPr>
        <w:t xml:space="preserve">) </w:t>
      </w:r>
      <w:r>
        <w:rPr>
          <w:rFonts w:cs="David" w:ascii="David" w:hAnsi="David"/>
          <w:rtl w:val="true"/>
        </w:rPr>
        <w:t>–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 הורשע על פי הודאתו בהחזקת תת מקלע מאולתר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הנאשם נעדר עבר פלילי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 xml:space="preserve">בית משפט השלום קבע מתחם הנע בין </w:t>
      </w:r>
      <w:r>
        <w:rPr>
          <w:rFonts w:cs="David" w:ascii="David" w:hAnsi="David"/>
        </w:rPr>
        <w:t>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24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 מאסר וגזר על הנאשם </w:t>
      </w:r>
      <w:r>
        <w:rPr>
          <w:rFonts w:cs="David" w:ascii="David" w:hAnsi="David"/>
        </w:rPr>
        <w:t>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 לריצוי בעבודות שרות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 xml:space="preserve">בית המשפט המחוזי קיבל את ערעור המדינה וגזר על הנאשם </w:t>
      </w: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לריצוי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וזאת על פי הכלל שאין ערכאת הערעור ממצה את הדין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ד</w:t>
      </w:r>
      <w:r>
        <w:rPr>
          <w:rFonts w:cs="David" w:ascii="David" w:hAnsi="David"/>
          <w:rtl w:val="true"/>
        </w:rPr>
        <w:t>.</w:t>
        <w:tab/>
      </w:r>
      <w:hyperlink r:id="rId34">
        <w:r>
          <w:rPr>
            <w:rStyle w:val="Hyperlink"/>
            <w:rFonts w:ascii="David" w:hAnsi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מחוזי חי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') </w:t>
        </w:r>
        <w:r>
          <w:rPr>
            <w:rStyle w:val="Hyperlink"/>
            <w:rFonts w:cs="David" w:ascii="David" w:hAnsi="David"/>
            <w:color w:val="0000FF"/>
            <w:u w:val="single"/>
          </w:rPr>
          <w:t>63018-05-18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מחאמיד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24.10.19</w:t>
      </w:r>
      <w:r>
        <w:rPr>
          <w:rFonts w:cs="David" w:ascii="David" w:hAnsi="David"/>
          <w:rtl w:val="true"/>
        </w:rPr>
        <w:t xml:space="preserve">) </w:t>
      </w:r>
      <w:r>
        <w:rPr>
          <w:rFonts w:cs="David" w:ascii="David" w:hAnsi="David"/>
          <w:rtl w:val="true"/>
        </w:rPr>
        <w:t>–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 הורשע על פי הודאתו בכך שנשא והוביל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יחד עם אחר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כלי נשק מסוג </w:t>
      </w:r>
      <w:r>
        <w:rPr>
          <w:rFonts w:cs="David" w:ascii="David" w:hAnsi="David"/>
        </w:rPr>
        <w:t>16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M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תבור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>ומחסניות עם כדורים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הנאשם נעדר עבר פלילי עבר הליך שיקומי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 xml:space="preserve">נקבע מתחם עונש הולם הנע בין </w:t>
      </w:r>
      <w:r>
        <w:rPr>
          <w:rFonts w:cs="David" w:ascii="David" w:hAnsi="David"/>
        </w:rPr>
        <w:t>18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36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 xml:space="preserve">בית המשפט חרג ממתחם העונש ההולם מטעמי שיקום וגזר על הנאשם </w:t>
      </w: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לריצוי בעבודות שרות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David" w:ascii="David" w:hAnsi="David"/>
        </w:rPr>
        <w:t>11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לאחר שנתתי דעתי לערכים החברתיים המוגנים ולמידת הפגיעה בהם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לנסיבות ביצוע העבירות ולמדיניות הפסיקה הנוהגת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 כאמור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מבטאת מגמת החמרה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אני קובע מתחמי ענישה הולמים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כדלקמן </w:t>
      </w:r>
      <w:r>
        <w:rPr>
          <w:rFonts w:ascii="David" w:hAnsi="David"/>
          <w:rtl w:val="true"/>
        </w:rPr>
        <w:t>–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</w:rPr>
      </w:pPr>
      <w:r>
        <w:rPr>
          <w:rFonts w:ascii="David" w:hAnsi="David"/>
          <w:b/>
          <w:b/>
          <w:bCs/>
          <w:rtl w:val="true"/>
        </w:rPr>
        <w:t>בכל הנוגע לאישום הראשון שעניינו החזקת רובה מאולתר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 xml:space="preserve">מחסנית וכדורים </w:t>
      </w:r>
      <w:r>
        <w:rPr>
          <w:rFonts w:ascii="David" w:hAnsi="David"/>
          <w:b/>
          <w:b/>
          <w:bCs/>
          <w:rtl w:val="true"/>
        </w:rPr>
        <w:t>–</w:t>
      </w:r>
      <w:r>
        <w:rPr>
          <w:rFonts w:ascii="David" w:hAnsi="David"/>
          <w:b/>
          <w:b/>
          <w:bCs/>
          <w:rtl w:val="true"/>
        </w:rPr>
        <w:t xml:space="preserve"> בין </w:t>
      </w:r>
      <w:r>
        <w:rPr>
          <w:rFonts w:cs="David" w:ascii="David" w:hAnsi="David"/>
          <w:b/>
          <w:bCs/>
        </w:rPr>
        <w:t>18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ל</w:t>
      </w:r>
      <w:r>
        <w:rPr>
          <w:rFonts w:cs="David" w:ascii="David" w:hAnsi="David"/>
          <w:b/>
          <w:bCs/>
          <w:rtl w:val="true"/>
        </w:rPr>
        <w:t>-</w:t>
      </w:r>
      <w:r>
        <w:rPr>
          <w:rFonts w:cs="David" w:ascii="David" w:hAnsi="David"/>
          <w:b/>
          <w:bCs/>
        </w:rPr>
        <w:t>40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חודשי מאסר</w:t>
      </w:r>
      <w:r>
        <w:rPr>
          <w:rFonts w:cs="David" w:ascii="David" w:hAnsi="David"/>
          <w:b/>
          <w:bCs/>
          <w:rtl w:val="true"/>
        </w:rPr>
        <w:t xml:space="preserve">; </w:t>
      </w:r>
      <w:r>
        <w:rPr>
          <w:rFonts w:ascii="David" w:hAnsi="David"/>
          <w:b/>
          <w:b/>
          <w:bCs/>
          <w:rtl w:val="true"/>
        </w:rPr>
        <w:t xml:space="preserve">בכל הנוגע לסיוע להחזקת אקדח ומחסנית מושא האישום השני </w:t>
      </w:r>
      <w:r>
        <w:rPr>
          <w:rFonts w:ascii="David" w:hAnsi="David"/>
          <w:b/>
          <w:b/>
          <w:bCs/>
          <w:rtl w:val="true"/>
        </w:rPr>
        <w:t>–</w:t>
      </w:r>
      <w:r>
        <w:rPr>
          <w:rFonts w:ascii="David" w:hAnsi="David"/>
          <w:b/>
          <w:b/>
          <w:bCs/>
          <w:rtl w:val="true"/>
        </w:rPr>
        <w:t xml:space="preserve"> בין </w:t>
      </w:r>
      <w:r>
        <w:rPr>
          <w:rFonts w:cs="David" w:ascii="David" w:hAnsi="David"/>
          <w:b/>
          <w:bCs/>
        </w:rPr>
        <w:t>6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ל</w:t>
      </w:r>
      <w:r>
        <w:rPr>
          <w:rFonts w:cs="David" w:ascii="David" w:hAnsi="David"/>
          <w:b/>
          <w:bCs/>
          <w:rtl w:val="true"/>
        </w:rPr>
        <w:t>-</w:t>
      </w:r>
      <w:r>
        <w:rPr>
          <w:rFonts w:cs="David" w:ascii="David" w:hAnsi="David"/>
          <w:b/>
          <w:bCs/>
        </w:rPr>
        <w:t>18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חודשי מאסר</w:t>
      </w:r>
      <w:r>
        <w:rPr>
          <w:rFonts w:cs="David" w:ascii="David" w:hAnsi="David"/>
          <w:b/>
          <w:bCs/>
          <w:rtl w:val="true"/>
        </w:rPr>
        <w:t xml:space="preserve">; </w:t>
      </w:r>
      <w:r>
        <w:rPr>
          <w:rFonts w:ascii="David" w:hAnsi="David"/>
          <w:b/>
          <w:b/>
          <w:bCs/>
          <w:rtl w:val="true"/>
        </w:rPr>
        <w:t xml:space="preserve">בכל הנוגע לעבירה של מעשה פזיזות ורשלנות בנשק מושא האישום השני </w:t>
      </w:r>
      <w:r>
        <w:rPr>
          <w:rFonts w:ascii="David" w:hAnsi="David"/>
          <w:b/>
          <w:b/>
          <w:bCs/>
          <w:rtl w:val="true"/>
        </w:rPr>
        <w:t>–</w:t>
      </w:r>
      <w:r>
        <w:rPr>
          <w:rFonts w:ascii="David" w:hAnsi="David"/>
          <w:b/>
          <w:b/>
          <w:bCs/>
          <w:rtl w:val="true"/>
        </w:rPr>
        <w:t xml:space="preserve"> בין מאסר על תנאי ל</w:t>
      </w:r>
      <w:r>
        <w:rPr>
          <w:rFonts w:cs="David" w:ascii="David" w:hAnsi="David"/>
          <w:b/>
          <w:bCs/>
          <w:rtl w:val="true"/>
        </w:rPr>
        <w:t>-</w:t>
      </w:r>
      <w:r>
        <w:rPr>
          <w:rFonts w:cs="David" w:ascii="David" w:hAnsi="David"/>
          <w:b/>
          <w:bCs/>
        </w:rPr>
        <w:t>10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חודשי מאסר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באשר לנסיבות שאינן קשורות בביצוע העבירות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ומשלא הוכחה לפניי עילה לסטות ממתחמי הענישה לחומרא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מטעמים של הרתעת היחיד והרבים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 xml:space="preserve">או לקולא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מטעמי שיקום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הבאתי בחשבון את אלה</w:t>
      </w:r>
      <w:r>
        <w:rPr>
          <w:rFonts w:cs="David" w:ascii="David" w:hAnsi="David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א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הנאשם כבן </w:t>
      </w:r>
      <w:r>
        <w:rPr>
          <w:rFonts w:cs="David" w:ascii="David" w:hAnsi="David"/>
        </w:rPr>
        <w:t>31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נשוי ואב 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ילדים קטינים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הנאשם הודה בכתב האישום המתוקן לאחר שהתקיים לפניי הליך של גישור ראייתי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יצוין שהודאת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בכל הנוגע  לאישום השני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באה בניגוד לעצת עורך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 xml:space="preserve">דינו שסבר שיש לנהל משפט הוכחות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והתיק אף היה קבוע לשמיעת ראיות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חרף קשיים ראייתיים משמעותיים להוכחת העובדה שמדובר בנשק באישום זה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כאשר מדובר באישום שהתבסס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בעיקר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על תמונות שנתפסו בטלפון הנייד של הנאשם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עובדה זו יש לזקוף לזכות הנאשם ולהתחשב בה בעת גזירת הדין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הודאתו של הנאשם הביאה לחסכון בזמן שיפוטי יקר ולחסכון במשאבי תביעה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ג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מנגד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הנאשם בעל עבר פלילי מאותו התחום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הנאשם חטא בעבירה חמורה של נשיאת נשק והובלתו ונדון בשנת </w:t>
      </w:r>
      <w:r>
        <w:rPr>
          <w:rFonts w:cs="David" w:ascii="David" w:hAnsi="David"/>
        </w:rPr>
        <w:t>2012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הסתבכותו זו של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פעם נוספת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מלמדת שהנאשם לא למד לקחו ושב להתעסק בכלי נשק ובתחמושת ומתרועע עם מי שאוחזים בנשק שלא כדין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נתתי דעתי לעובדה שהרשעתו הקודמת של הנאשם התיישנה כ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10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ימים לפני ביצוע העבירה מושא האישום הראשון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ד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הנאשם עצור מזה </w:t>
      </w:r>
      <w:r>
        <w:rPr>
          <w:rFonts w:cs="David" w:ascii="David" w:hAnsi="David"/>
        </w:rPr>
        <w:t>13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 וככזה לא היה זכאי להטבות מהן נהנים אסירים שפוטים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13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נוכח הנסיבות שאינן קשורות בביצוע העבירות ימוקם עונשו של הנאשם מעל לרף התחתון של מתחמי הענישה שנקבעו לעיל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14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לאור האמור לעיל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אני גוזר על הנאשם את העונשים הבאים</w:t>
      </w:r>
      <w:r>
        <w:rPr>
          <w:rFonts w:cs="David" w:ascii="David" w:hAnsi="David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א</w:t>
      </w:r>
      <w:r>
        <w:rPr>
          <w:rFonts w:cs="David" w:ascii="David" w:hAnsi="David"/>
          <w:rtl w:val="true"/>
        </w:rPr>
        <w:t>.</w:t>
        <w:tab/>
      </w:r>
      <w:r>
        <w:rPr>
          <w:rFonts w:cs="David" w:ascii="David" w:hAnsi="David"/>
        </w:rPr>
        <w:t>30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 מיום מעצרו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</w:rPr>
        <w:t>9.12.20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.</w:t>
        <w:tab/>
      </w: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 מאסר על תנאי למשך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שנים מיום שחרורו שלא יעבור כל עבירה מסוג פשע הקשורה בנשק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ג</w:t>
      </w:r>
      <w:r>
        <w:rPr>
          <w:rFonts w:cs="David" w:ascii="David" w:hAnsi="David"/>
          <w:rtl w:val="true"/>
        </w:rPr>
        <w:t>.</w:t>
        <w:tab/>
      </w: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 מאסר על תנאי למשך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שנים מיום שחרורו שלא יעבור כל עבירה מסוג עוון הקשורה בנשק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המוצגים </w:t>
      </w:r>
      <w:r>
        <w:rPr>
          <w:rFonts w:ascii="David" w:hAnsi="David"/>
          <w:rtl w:val="true"/>
        </w:rPr>
        <w:t>–</w:t>
      </w:r>
      <w:r>
        <w:rPr>
          <w:rFonts w:ascii="David" w:hAnsi="David"/>
          <w:rtl w:val="true"/>
        </w:rPr>
        <w:t xml:space="preserve"> 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תחמושת ומחסנית </w:t>
      </w:r>
      <w:r>
        <w:rPr>
          <w:rFonts w:ascii="David" w:hAnsi="David"/>
          <w:rtl w:val="true"/>
        </w:rPr>
        <w:t>–</w:t>
      </w:r>
      <w:r>
        <w:rPr>
          <w:rFonts w:ascii="David" w:hAnsi="David"/>
          <w:rtl w:val="true"/>
        </w:rPr>
        <w:t xml:space="preserve"> להשמדה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color w:val="FFFFFF"/>
          <w:sz w:val="2"/>
          <w:szCs w:val="2"/>
        </w:rPr>
        <w:t>5129371</w:t>
      </w:r>
      <w:r>
        <w:rPr>
          <w:rFonts w:ascii="David" w:hAnsi="David"/>
          <w:rtl w:val="true"/>
        </w:rPr>
        <w:t xml:space="preserve">זכות ערעור לבית המשפט המחוזי מרכז בתוך </w:t>
      </w:r>
      <w:r>
        <w:rPr>
          <w:rFonts w:cs="David" w:ascii="David" w:hAnsi="David"/>
        </w:rPr>
        <w:t>45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יום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bookmarkStart w:id="12" w:name="Nitan"/>
      <w:r>
        <w:rPr>
          <w:rFonts w:ascii="David" w:hAnsi="David"/>
          <w:b/>
          <w:b/>
          <w:bCs/>
          <w:rtl w:val="true"/>
        </w:rPr>
        <w:t>ניתן היום</w:t>
      </w:r>
      <w:r>
        <w:rPr>
          <w:rFonts w:cs="David" w:ascii="David" w:hAnsi="David"/>
          <w:b/>
          <w:bCs/>
          <w:rtl w:val="true"/>
        </w:rPr>
        <w:t xml:space="preserve">,  </w:t>
      </w:r>
      <w:r>
        <w:rPr>
          <w:rFonts w:ascii="David" w:hAnsi="David"/>
          <w:b/>
          <w:b/>
          <w:bCs/>
          <w:rtl w:val="true"/>
        </w:rPr>
        <w:t>י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ז שבט תשפ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ב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cs="David" w:ascii="David" w:hAnsi="David"/>
          <w:b/>
          <w:bCs/>
        </w:rPr>
        <w:t>19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 xml:space="preserve">ינואר </w:t>
      </w:r>
      <w:r>
        <w:rPr>
          <w:rFonts w:cs="David" w:ascii="David" w:hAnsi="David"/>
          <w:b/>
          <w:bCs/>
        </w:rPr>
        <w:t>2022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בנוכחות ב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כ המאשימה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עו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ד שחר לדובסקי</w:t>
      </w:r>
      <w:r>
        <w:rPr>
          <w:rFonts w:cs="David" w:ascii="David" w:hAnsi="David"/>
          <w:b/>
          <w:bCs/>
          <w:rtl w:val="true"/>
        </w:rPr>
        <w:t xml:space="preserve">, </w:t>
      </w:r>
      <w:bookmarkEnd w:id="12"/>
      <w:r>
        <w:rPr>
          <w:rFonts w:ascii="David" w:hAnsi="David"/>
          <w:b/>
          <w:b/>
          <w:bCs/>
          <w:rtl w:val="true"/>
        </w:rPr>
        <w:t>הנאשם ובא</w:t>
      </w:r>
      <w:r>
        <w:rPr>
          <w:rFonts w:cs="David" w:ascii="David" w:hAnsi="David"/>
          <w:b/>
          <w:bCs/>
          <w:rtl w:val="true"/>
        </w:rPr>
        <w:t>-</w:t>
      </w:r>
      <w:r>
        <w:rPr>
          <w:rFonts w:ascii="David" w:hAnsi="David"/>
          <w:b/>
          <w:b/>
          <w:bCs/>
          <w:rtl w:val="true"/>
        </w:rPr>
        <w:t>כוחו</w:t>
      </w:r>
      <w:r>
        <w:rPr>
          <w:rFonts w:cs="David" w:ascii="David" w:hAnsi="David"/>
          <w:rtl w:val="true"/>
        </w:rPr>
        <w:t>.</w:t>
      </w:r>
    </w:p>
    <w:p>
      <w:pPr>
        <w:pStyle w:val="Normal"/>
        <w:ind w:end="0"/>
        <w:jc w:val="start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Normal"/>
        <w:ind w:end="0"/>
        <w:jc w:val="center"/>
        <w:rPr>
          <w:rFonts w:ascii="David" w:hAnsi="David" w:cs="David"/>
          <w:sz w:val="26"/>
          <w:szCs w:val="26"/>
        </w:rPr>
      </w:pPr>
      <w:r>
        <w:rPr>
          <w:rFonts w:eastAsia="David" w:cs="David" w:ascii="David" w:hAnsi="David"/>
          <w:sz w:val="26"/>
          <w:szCs w:val="26"/>
          <w:rtl w:val="true"/>
        </w:rPr>
        <w:t xml:space="preserve">   </w:t>
      </w:r>
      <w:r>
        <w:rPr>
          <w:rFonts w:cs="David" w:ascii="David" w:hAnsi="David"/>
          <w:sz w:val="26"/>
          <w:szCs w:val="26"/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35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אביב שרון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>
          <w:color w:val="000000"/>
          <w:u w:val="single"/>
        </w:rPr>
      </w:pPr>
      <w:r>
        <w:rPr>
          <w:color w:val="000000"/>
          <w:u w:val="single"/>
          <w:rtl w:val="true"/>
        </w:rPr>
        <w:t>נוסח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מסמך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זה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כפוף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לשינויי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ניסוח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ועריכה</w:t>
      </w:r>
    </w:p>
    <w:sectPr>
      <w:headerReference w:type="default" r:id="rId36"/>
      <w:footerReference w:type="default" r:id="rId37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David">
    <w:charset w:val="00" w:characterSet="windows-1252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10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כ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ס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44229-12-20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אמיר בדיר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32" TargetMode="External"/><Relationship Id="rId4" Type="http://schemas.openxmlformats.org/officeDocument/2006/relationships/hyperlink" Target="http://www.nevo.co.il/law/70301/140" TargetMode="External"/><Relationship Id="rId5" Type="http://schemas.openxmlformats.org/officeDocument/2006/relationships/hyperlink" Target="http://www.nevo.co.il/law/70301/144.a" TargetMode="External"/><Relationship Id="rId6" Type="http://schemas.openxmlformats.org/officeDocument/2006/relationships/hyperlink" Target="http://www.nevo.co.il/law/70301/338.a.5" TargetMode="External"/><Relationship Id="rId7" Type="http://schemas.openxmlformats.org/officeDocument/2006/relationships/hyperlink" Target="http://www.nevo.co.il/law/70301/144.a" TargetMode="External"/><Relationship Id="rId8" Type="http://schemas.openxmlformats.org/officeDocument/2006/relationships/hyperlink" Target="http://www.nevo.co.il/law/70301" TargetMode="External"/><Relationship Id="rId9" Type="http://schemas.openxmlformats.org/officeDocument/2006/relationships/hyperlink" Target="http://www.nevo.co.il/law/70301/144.a" TargetMode="External"/><Relationship Id="rId10" Type="http://schemas.openxmlformats.org/officeDocument/2006/relationships/hyperlink" Target="http://www.nevo.co.il/law/70301/32" TargetMode="External"/><Relationship Id="rId11" Type="http://schemas.openxmlformats.org/officeDocument/2006/relationships/hyperlink" Target="http://www.nevo.co.il/law/70301/338.a.5" TargetMode="External"/><Relationship Id="rId12" Type="http://schemas.openxmlformats.org/officeDocument/2006/relationships/hyperlink" Target="http://www.nevo.co.il/law/70301/140" TargetMode="External"/><Relationship Id="rId13" Type="http://schemas.openxmlformats.org/officeDocument/2006/relationships/hyperlink" Target="http://www.nevo.co.il/law/70301" TargetMode="External"/><Relationship Id="rId14" Type="http://schemas.openxmlformats.org/officeDocument/2006/relationships/hyperlink" Target="http://www.nevo.co.il/case/25612982" TargetMode="External"/><Relationship Id="rId15" Type="http://schemas.openxmlformats.org/officeDocument/2006/relationships/hyperlink" Target="http://www.nevo.co.il/case/20531134" TargetMode="External"/><Relationship Id="rId16" Type="http://schemas.openxmlformats.org/officeDocument/2006/relationships/hyperlink" Target="http://www.nevo.co.il/case/21473454" TargetMode="External"/><Relationship Id="rId17" Type="http://schemas.openxmlformats.org/officeDocument/2006/relationships/hyperlink" Target="http://www.nevo.co.il/law/70301" TargetMode="External"/><Relationship Id="rId18" Type="http://schemas.openxmlformats.org/officeDocument/2006/relationships/hyperlink" Target="http://www.nevo.co.il/case/27115374" TargetMode="External"/><Relationship Id="rId19" Type="http://schemas.openxmlformats.org/officeDocument/2006/relationships/hyperlink" Target="http://www.nevo.co.il/case/27907602" TargetMode="External"/><Relationship Id="rId20" Type="http://schemas.openxmlformats.org/officeDocument/2006/relationships/hyperlink" Target="http://www.nevo.co.il/case/27207408" TargetMode="External"/><Relationship Id="rId21" Type="http://schemas.openxmlformats.org/officeDocument/2006/relationships/hyperlink" Target="http://www.nevo.co.il/law/70301" TargetMode="External"/><Relationship Id="rId22" Type="http://schemas.openxmlformats.org/officeDocument/2006/relationships/hyperlink" Target="http://www.nevo.co.il/case/27513376" TargetMode="External"/><Relationship Id="rId23" Type="http://schemas.openxmlformats.org/officeDocument/2006/relationships/hyperlink" Target="http://www.nevo.co.il/case/21685757" TargetMode="External"/><Relationship Id="rId24" Type="http://schemas.openxmlformats.org/officeDocument/2006/relationships/hyperlink" Target="http://www.nevo.co.il/case/25623200" TargetMode="External"/><Relationship Id="rId25" Type="http://schemas.openxmlformats.org/officeDocument/2006/relationships/hyperlink" Target="http://www.nevo.co.il/case/27196837" TargetMode="External"/><Relationship Id="rId26" Type="http://schemas.openxmlformats.org/officeDocument/2006/relationships/hyperlink" Target="http://www.nevo.co.il/case/25890687" TargetMode="External"/><Relationship Id="rId27" Type="http://schemas.openxmlformats.org/officeDocument/2006/relationships/hyperlink" Target="http://www.nevo.co.il/case/27510949" TargetMode="External"/><Relationship Id="rId28" Type="http://schemas.openxmlformats.org/officeDocument/2006/relationships/hyperlink" Target="http://www.nevo.co.il/case/26520337" TargetMode="External"/><Relationship Id="rId29" Type="http://schemas.openxmlformats.org/officeDocument/2006/relationships/hyperlink" Target="http://www.nevo.co.il/case/21820585" TargetMode="External"/><Relationship Id="rId30" Type="http://schemas.openxmlformats.org/officeDocument/2006/relationships/hyperlink" Target="http://www.nevo.co.il/case/26541944" TargetMode="External"/><Relationship Id="rId31" Type="http://schemas.openxmlformats.org/officeDocument/2006/relationships/hyperlink" Target="http://www.nevo.co.il/case/25206746" TargetMode="External"/><Relationship Id="rId32" Type="http://schemas.openxmlformats.org/officeDocument/2006/relationships/hyperlink" Target="http://www.nevo.co.il/case/27694827" TargetMode="External"/><Relationship Id="rId33" Type="http://schemas.openxmlformats.org/officeDocument/2006/relationships/hyperlink" Target="http://www.nevo.co.il/case/27796276" TargetMode="External"/><Relationship Id="rId34" Type="http://schemas.openxmlformats.org/officeDocument/2006/relationships/hyperlink" Target="http://www.nevo.co.il/case/24215692" TargetMode="External"/><Relationship Id="rId35" Type="http://schemas.openxmlformats.org/officeDocument/2006/relationships/hyperlink" Target="http://www.nevo.co.il/advertisements/nevo-100.doc" TargetMode="External"/><Relationship Id="rId36" Type="http://schemas.openxmlformats.org/officeDocument/2006/relationships/header" Target="header1.xml"/><Relationship Id="rId37" Type="http://schemas.openxmlformats.org/officeDocument/2006/relationships/footer" Target="footer1.xml"/><Relationship Id="rId38" Type="http://schemas.openxmlformats.org/officeDocument/2006/relationships/fontTable" Target="fontTable.xml"/><Relationship Id="rId39" Type="http://schemas.openxmlformats.org/officeDocument/2006/relationships/settings" Target="settings.xml"/><Relationship Id="rId40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2023-01-09T09:26:00Z</dcterms:created>
  <dc:creator> </dc:creator>
  <dc:description/>
  <cp:keywords/>
  <dc:language>en-IL</dc:language>
  <cp:lastModifiedBy>h1</cp:lastModifiedBy>
  <dcterms:modified xsi:type="dcterms:W3CDTF">2023-01-09T09:26:00Z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 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אמיר בדיר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25612982;20531134;21473454;27115374;27907602;27207408;27513376;21685757;25623200;27196837;25890687;27510949;26520337;21820585;26541944;25206746;27694827;27796276;24215692</vt:lpwstr>
  </property>
  <property fmtid="{D5CDD505-2E9C-101B-9397-08002B2CF9AE}" pid="9" name="CITY">
    <vt:lpwstr>כ"ס</vt:lpwstr>
  </property>
  <property fmtid="{D5CDD505-2E9C-101B-9397-08002B2CF9AE}" pid="10" name="DATE">
    <vt:lpwstr>20220119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אביב שרון</vt:lpwstr>
  </property>
  <property fmtid="{D5CDD505-2E9C-101B-9397-08002B2CF9AE}" pid="14" name="LAWLISTTMP1">
    <vt:lpwstr>70301/144.a:2;032;338.a.5;140</vt:lpwstr>
  </property>
  <property fmtid="{D5CDD505-2E9C-101B-9397-08002B2CF9AE}" pid="15" name="LAWYER">
    <vt:lpwstr>דניאל איקן;רן שטרצר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44229</vt:lpwstr>
  </property>
  <property fmtid="{D5CDD505-2E9C-101B-9397-08002B2CF9AE}" pid="22" name="NEWPARTB">
    <vt:lpwstr>12</vt:lpwstr>
  </property>
  <property fmtid="{D5CDD505-2E9C-101B-9397-08002B2CF9AE}" pid="23" name="NEWPARTC">
    <vt:lpwstr>20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3</vt:lpwstr>
  </property>
  <property fmtid="{D5CDD505-2E9C-101B-9397-08002B2CF9AE}" pid="33" name="TYPE_ABS_DATE">
    <vt:lpwstr>380020220119</vt:lpwstr>
  </property>
  <property fmtid="{D5CDD505-2E9C-101B-9397-08002B2CF9AE}" pid="34" name="TYPE_N_DATE">
    <vt:lpwstr>38020220119</vt:lpwstr>
  </property>
  <property fmtid="{D5CDD505-2E9C-101B-9397-08002B2CF9AE}" pid="35" name="VOLUME">
    <vt:lpwstr/>
  </property>
  <property fmtid="{D5CDD505-2E9C-101B-9397-08002B2CF9AE}" pid="36" name="WORDNUMPAGES">
    <vt:lpwstr>9</vt:lpwstr>
  </property>
</Properties>
</file>