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44962-08-23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מחאמיד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  <w:rtl w:val="true"/>
        </w:rPr>
        <w:t xml:space="preserve"> </w:t>
      </w:r>
    </w:p>
    <w:tbl>
      <w:tblPr>
        <w:bidiVisual w:val="true"/>
        <w:tblW w:w="8456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34"/>
        <w:gridCol w:w="5813"/>
        <w:gridCol w:w="109"/>
      </w:tblGrid>
      <w:tr>
        <w:trPr>
          <w:trHeight w:val="295" w:hRule="atLeast"/>
        </w:trPr>
        <w:tc>
          <w:tcPr>
            <w:tcW w:w="8347" w:type="dxa"/>
            <w:gridSpan w:val="2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פני כבוד השופט  דניאל פיש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530" w:hRule="atLeast"/>
          <w:cantSplit w:val="true"/>
        </w:trPr>
        <w:tc>
          <w:tcPr>
            <w:tcW w:w="2534" w:type="dxa"/>
            <w:tcBorders/>
          </w:tcPr>
          <w:p>
            <w:pPr>
              <w:pStyle w:val="Normal"/>
              <w:ind w:start="26" w:end="0"/>
              <w:jc w:val="start"/>
              <w:rPr/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</w:p>
        </w:tc>
      </w:tr>
      <w:tr>
        <w:trPr/>
        <w:tc>
          <w:tcPr>
            <w:tcW w:w="8456" w:type="dxa"/>
            <w:gridSpan w:val="3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534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2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תאיר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מחאמיד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),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bookmarkStart w:id="2" w:name="FirstLawyer"/>
      <w:r>
        <w:rPr>
          <w:sz w:val="26"/>
          <w:sz w:val="26"/>
          <w:szCs w:val="26"/>
          <w:rtl w:val="true"/>
        </w:rPr>
        <w:t>בשם</w:t>
      </w:r>
      <w:bookmarkEnd w:id="2"/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אדרי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עאדל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בויראת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29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Arial" w:hAnsi="Arial" w:cs="Arial"/>
          <w:color w:val="0000FF"/>
          <w:sz w:val="26"/>
          <w:szCs w:val="26"/>
        </w:rPr>
      </w:pPr>
      <w:r>
        <w:rPr>
          <w:rFonts w:cs="Arial" w:ascii="Arial" w:hAnsi="Arial"/>
          <w:color w:val="0000FF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bookmarkStart w:id="8" w:name="ABSTRACT_START"/>
      <w:bookmarkEnd w:id="8"/>
      <w:r>
        <w:rPr>
          <w:rFonts w:ascii="Arial" w:hAnsi="Arial" w:cs="Arial"/>
          <w:sz w:val="26"/>
          <w:sz w:val="26"/>
          <w:szCs w:val="26"/>
          <w:rtl w:val="true"/>
        </w:rPr>
        <w:t xml:space="preserve">הנאשם הודה במסגרת הסדר שלא כלל הסדר אודות העונש בעבירות נשק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החזקה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לפי </w:t>
      </w:r>
      <w:hyperlink r:id="rId5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  <w:sz w:val="26"/>
            <w:szCs w:val="26"/>
          </w:rPr>
          <w:t>144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רישא וסיפא ל</w:t>
      </w:r>
      <w:hyperlink r:id="rId6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התשל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ז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1977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על פי האמור בכתב האישום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בתאריך </w:t>
      </w:r>
      <w:r>
        <w:rPr>
          <w:rFonts w:cs="Arial" w:ascii="Arial" w:hAnsi="Arial"/>
          <w:sz w:val="26"/>
          <w:szCs w:val="26"/>
        </w:rPr>
        <w:t>8.8.2023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בשעה </w:t>
      </w:r>
      <w:r>
        <w:rPr>
          <w:rFonts w:cs="Arial" w:ascii="Arial" w:hAnsi="Arial"/>
          <w:sz w:val="26"/>
          <w:szCs w:val="26"/>
        </w:rPr>
        <w:t>09:00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או בסמוך לכך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החזיק הנאשם  בתוך רכב השייך לו אשר עמד בעסק שבבעלותו בין מושב הנהג לתיבת ההילוכים אקדח חצי אוטומטי מסוג </w:t>
      </w:r>
      <w:r>
        <w:rPr>
          <w:rFonts w:cs="Arial" w:ascii="Arial" w:hAnsi="Arial"/>
          <w:sz w:val="20"/>
          <w:szCs w:val="20"/>
        </w:rPr>
        <w:t>DDG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כשהוא טעון במחסנית מתאימה ובתוכה </w:t>
      </w:r>
      <w:r>
        <w:rPr>
          <w:rFonts w:cs="Arial" w:ascii="Arial" w:hAnsi="Arial"/>
          <w:sz w:val="26"/>
          <w:szCs w:val="26"/>
        </w:rPr>
        <w:t>14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כדורים וכן מחסנית נוספת ובתוכה </w:t>
      </w:r>
      <w:r>
        <w:rPr>
          <w:rFonts w:cs="Arial" w:ascii="Arial" w:hAnsi="Arial"/>
          <w:sz w:val="26"/>
          <w:szCs w:val="26"/>
        </w:rPr>
        <w:t>14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כדורים</w:t>
      </w:r>
      <w:r>
        <w:rPr>
          <w:rFonts w:cs="Arial" w:ascii="Arial" w:hAnsi="Arial"/>
          <w:sz w:val="26"/>
          <w:szCs w:val="26"/>
          <w:rtl w:val="true"/>
        </w:rPr>
        <w:t xml:space="preserve">.  </w:t>
      </w:r>
      <w:bookmarkStart w:id="9" w:name="ABSTRACT_END"/>
      <w:bookmarkEnd w:id="9"/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עמדת המדינה לעניין העונש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המדינה הזכירה שעבירות הנשק הפכו למכת מדינה של ממש וכי על בית המשפט חובה להילחם בתופעה באמצעות ענישה מחמירה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הוזכר עוד שלגבי העבירה קיים עונש חובה מזערי של </w:t>
      </w:r>
      <w:r>
        <w:rPr>
          <w:rFonts w:cs="Arial" w:ascii="Arial" w:hAnsi="Arial"/>
          <w:sz w:val="26"/>
          <w:szCs w:val="26"/>
        </w:rPr>
        <w:t>21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נטען שנפגעו הערכים המוגנים של שמירה על שלטון החוק ושמירה על שלום הציבור וביטחונו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באשר לנסיבות ביצוע העבירה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נטען שחלקו של הנאשם הוא בלעדי והנשק היה טעון וזמין לפעולה מידית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נטען שהנאשם יכל להבין את הפסול במעשיו בהיותו אדם בגיר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נעדר עבר פלילי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שבחר בחירה מודעת להחזיק נשק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נטען שההחזקה מעידה על כך שנעשו הפעולות המקדימות שיאפשרו את ההחזקה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5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באשר למדיניות הענישה אוזכרו המקרים הבאים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ע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פ </w:t>
      </w:r>
      <w:r>
        <w:rPr>
          <w:rFonts w:cs="Arial" w:ascii="Arial" w:hAnsi="Arial"/>
          <w:sz w:val="26"/>
          <w:szCs w:val="26"/>
        </w:rPr>
        <w:t>2882/22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אחמד קדורה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14.4.22</w:t>
      </w:r>
      <w:r>
        <w:rPr>
          <w:rFonts w:cs="Arial" w:ascii="Arial" w:hAnsi="Arial"/>
          <w:sz w:val="26"/>
          <w:szCs w:val="26"/>
          <w:rtl w:val="true"/>
        </w:rPr>
        <w:t xml:space="preserve">);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שם הוחמר עונשו של נאשם צעיר כבן </w:t>
      </w:r>
      <w:r>
        <w:rPr>
          <w:rFonts w:cs="Arial" w:ascii="Arial" w:hAnsi="Arial"/>
          <w:sz w:val="26"/>
          <w:szCs w:val="26"/>
        </w:rPr>
        <w:t>19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ללא עבר פלילי שהורשע בהחזקת אקדח ורימון הלם בצוותא עם אחר על פי </w:t>
      </w:r>
      <w:hyperlink r:id="rId7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  <w:sz w:val="26"/>
            <w:szCs w:val="26"/>
          </w:rPr>
          <w:t>144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רישא וסיפא בצירוף </w:t>
      </w:r>
      <w:hyperlink r:id="rId8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  <w:sz w:val="26"/>
            <w:szCs w:val="26"/>
          </w:rPr>
          <w:t>29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hyperlink r:id="rId9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ועונשו הועמד על </w:t>
      </w:r>
      <w:r>
        <w:rPr>
          <w:rFonts w:cs="Arial" w:ascii="Arial" w:hAnsi="Arial"/>
          <w:sz w:val="26"/>
          <w:szCs w:val="26"/>
        </w:rPr>
        <w:t>18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 מאסר חלף </w:t>
      </w:r>
      <w:r>
        <w:rPr>
          <w:rFonts w:cs="Arial" w:ascii="Arial" w:hAnsi="Arial"/>
          <w:sz w:val="26"/>
          <w:szCs w:val="26"/>
        </w:rPr>
        <w:t>10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שנגזרו ע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י בית המשפט המחוזי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הודגש שמדובר בעבירה שמהווה מכת מדינה ושיש להילחם בה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  <w:sz w:val="26"/>
          <w:szCs w:val="26"/>
        </w:rPr>
      </w:pPr>
      <w:hyperlink r:id="rId10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ש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35396-04-22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מחמד אלהוזיל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29.12.22</w:t>
      </w:r>
      <w:r>
        <w:rPr>
          <w:rFonts w:cs="Arial" w:ascii="Arial" w:hAnsi="Arial"/>
          <w:sz w:val="26"/>
          <w:szCs w:val="26"/>
          <w:rtl w:val="true"/>
        </w:rPr>
        <w:t xml:space="preserve">); </w:t>
      </w:r>
      <w:r>
        <w:rPr>
          <w:rFonts w:ascii="Arial" w:hAnsi="Arial" w:cs="Arial"/>
          <w:sz w:val="26"/>
          <w:sz w:val="26"/>
          <w:szCs w:val="26"/>
          <w:rtl w:val="true"/>
        </w:rPr>
        <w:t>הורשע נאשם בהחזקת אקדח ומחסנית טעונה ב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כדורים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לאחר ששוטרים הגיעו למקום הוא ברח בעוד הוא מחזיק בנשק ומחסנית בכיסו והטמין אותם בשיח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היה נעדר עבר פלילי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נקבע מתחם ענישה הולם בין </w:t>
      </w:r>
      <w:r>
        <w:rPr>
          <w:rFonts w:cs="Arial" w:ascii="Arial" w:hAnsi="Arial"/>
          <w:sz w:val="26"/>
          <w:szCs w:val="26"/>
        </w:rPr>
        <w:t>20-40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 מאסר והושתו </w:t>
      </w:r>
      <w:r>
        <w:rPr>
          <w:rFonts w:cs="Arial" w:ascii="Arial" w:hAnsi="Arial"/>
          <w:sz w:val="26"/>
          <w:szCs w:val="26"/>
        </w:rPr>
        <w:t>24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  <w:sz w:val="26"/>
          <w:szCs w:val="26"/>
        </w:rPr>
      </w:pPr>
      <w:hyperlink r:id="rId11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נצ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13736-09-19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דניאל בזייג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24.6.20</w:t>
      </w:r>
      <w:r>
        <w:rPr>
          <w:rFonts w:cs="Arial" w:ascii="Arial" w:hAnsi="Arial"/>
          <w:sz w:val="26"/>
          <w:szCs w:val="26"/>
          <w:rtl w:val="true"/>
        </w:rPr>
        <w:t xml:space="preserve">);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בגין ביצוע עבירה של החזקת נשק שלא כדין והחזקת אביזר לנשק נקבע מתחם ענישה שבין </w:t>
      </w:r>
      <w:r>
        <w:rPr>
          <w:rFonts w:cs="Arial" w:ascii="Arial" w:hAnsi="Arial"/>
          <w:sz w:val="26"/>
          <w:szCs w:val="26"/>
        </w:rPr>
        <w:t>12-36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נידון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על אף גילו הצעיר והעדר עבר פלילי ותסקיר חיובי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הוגש ערעור שנמחק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באשר לנסיבות שאינן קשורות לביצוע העבירה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נטען שהנאשם חסך זמן שיפוטי יקר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אך שהוא אינו קטין ואינו סובל מלקות כלשהי או קרבה לסייג לאחריות פלילית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נטען שאין מקום לסטות ממתחם הענישה משיקולי שיקום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בשים לכל הנ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 התבקש לקבוע מתחם ענישה בין </w:t>
      </w:r>
      <w:r>
        <w:rPr>
          <w:rFonts w:cs="Arial" w:ascii="Arial" w:hAnsi="Arial"/>
          <w:sz w:val="26"/>
          <w:szCs w:val="26"/>
        </w:rPr>
        <w:t>20-40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ולמקם את העונש ברף הנמוך של המתחם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עמדת ההגנה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7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ההגנה טענה שהנאשם הוא בן </w:t>
      </w:r>
      <w:r>
        <w:rPr>
          <w:rFonts w:cs="Arial" w:ascii="Arial" w:hAnsi="Arial"/>
          <w:sz w:val="26"/>
          <w:szCs w:val="26"/>
        </w:rPr>
        <w:t>31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נשוי ואב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בנות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נטען שהוא הודה בהזדמנות הראשונה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נטען שמדובר הלכה למעשה בעבירה שהיא בסמכות בית משפט שלום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כאשר כתב אישום תוקן מעבירה מקורית שעניינה נשיאת נשק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נטען שהודאתו של הנאשם חסכה זמן שיפוטי יקר ורשימת עדים לא קצרה ומהווה גם סימן ללקיחת אחריות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8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לעניין מדיניות הענישה הפנה הסנגור למקרים הבאים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  <w:sz w:val="26"/>
          <w:szCs w:val="26"/>
        </w:rPr>
      </w:pPr>
      <w:hyperlink r:id="rId12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חי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46250-11-21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דיב עמאש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24.2.24</w:t>
      </w:r>
      <w:r>
        <w:rPr>
          <w:rFonts w:cs="Arial" w:ascii="Arial" w:hAnsi="Arial"/>
          <w:sz w:val="26"/>
          <w:szCs w:val="26"/>
          <w:rtl w:val="true"/>
        </w:rPr>
        <w:t xml:space="preserve">);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שם 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שהחזיק אקדח ובתוכו מחסנית ריקה בארון מאחורי ביתו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נידון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 מאסר בפועל כאשר נקבע מתחם שבין </w:t>
      </w:r>
      <w:r>
        <w:rPr>
          <w:rFonts w:cs="Arial" w:ascii="Arial" w:hAnsi="Arial"/>
          <w:sz w:val="26"/>
          <w:szCs w:val="26"/>
        </w:rPr>
        <w:t>13-36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  <w:sz w:val="26"/>
          <w:szCs w:val="26"/>
        </w:rPr>
      </w:pPr>
      <w:hyperlink r:id="rId13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1716-11-22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אחמד מחאג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14.3.23</w:t>
      </w:r>
      <w:r>
        <w:rPr>
          <w:rFonts w:cs="Arial" w:ascii="Arial" w:hAnsi="Arial"/>
          <w:sz w:val="26"/>
          <w:szCs w:val="26"/>
          <w:rtl w:val="true"/>
        </w:rPr>
        <w:t xml:space="preserve">);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בגין החזקת נשק מסוג אקדח חצי אוטומטי מסוג </w:t>
      </w:r>
      <w:r>
        <w:rPr>
          <w:rFonts w:cs="Arial" w:ascii="Arial" w:hAnsi="Arial"/>
          <w:sz w:val="22"/>
          <w:szCs w:val="22"/>
        </w:rPr>
        <w:t>FM</w:t>
      </w:r>
      <w:r>
        <w:rPr>
          <w:rFonts w:cs="Arial" w:ascii="Arial" w:hAnsi="Arial"/>
          <w:sz w:val="22"/>
          <w:szCs w:val="22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שהוחזק ברכב הוטלו </w:t>
      </w: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  <w:sz w:val="26"/>
          <w:szCs w:val="26"/>
        </w:rPr>
      </w:pPr>
      <w:hyperlink r:id="rId14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מרכז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26478-04-22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חרבוש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3.7.23</w:t>
      </w:r>
      <w:r>
        <w:rPr>
          <w:rFonts w:cs="Arial" w:ascii="Arial" w:hAnsi="Arial"/>
          <w:sz w:val="26"/>
          <w:szCs w:val="26"/>
          <w:rtl w:val="true"/>
        </w:rPr>
        <w:t xml:space="preserve">);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נאשם שהחזיק אקדח חצי אוטומטי טעון במחסנית עם </w:t>
      </w:r>
      <w:r>
        <w:rPr>
          <w:rFonts w:cs="Arial" w:ascii="Arial" w:hAnsi="Arial"/>
          <w:sz w:val="26"/>
          <w:szCs w:val="26"/>
        </w:rPr>
        <w:t>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כדורים ו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99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כדורי תחמוש שהוטמנו במחסן במוסך שהיה בבעלותו של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נדון ל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  <w:r>
        <w:rPr>
          <w:rFonts w:cs="Arial" w:ascii="Arial" w:hAnsi="Arial"/>
          <w:sz w:val="26"/>
          <w:szCs w:val="26"/>
        </w:rPr>
        <w:t>14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  <w:sz w:val="26"/>
          <w:szCs w:val="26"/>
        </w:rPr>
      </w:pPr>
      <w:hyperlink r:id="rId15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4332/21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כרם עאסלה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מדינת ישראל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29.3.22</w:t>
      </w:r>
      <w:r>
        <w:rPr>
          <w:rFonts w:cs="Arial" w:ascii="Arial" w:hAnsi="Arial"/>
          <w:sz w:val="26"/>
          <w:szCs w:val="26"/>
          <w:rtl w:val="true"/>
        </w:rPr>
        <w:t xml:space="preserve">); </w:t>
      </w:r>
      <w:r>
        <w:rPr>
          <w:rFonts w:ascii="Arial" w:hAnsi="Arial" w:cs="Arial"/>
          <w:sz w:val="26"/>
          <w:sz w:val="26"/>
          <w:szCs w:val="26"/>
          <w:rtl w:val="true"/>
        </w:rPr>
        <w:t>החזקת תת מקלע מאולתר מסוג קרלו ומחסנית שהוסלקו מתחת לסלעים בשקית והוחזקו מספר קילומטרים מביתו בשדה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המדובר בעורר ללא עבר פלילי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בערכאה הדיונית נגזרו עליו </w:t>
      </w:r>
      <w:r>
        <w:rPr>
          <w:rFonts w:cs="Arial" w:ascii="Arial" w:hAnsi="Arial"/>
          <w:sz w:val="26"/>
          <w:szCs w:val="26"/>
        </w:rPr>
        <w:t>15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 מאסר בפועל ובערעור הועמד עונשו על </w:t>
      </w:r>
      <w:r>
        <w:rPr>
          <w:rFonts w:cs="Arial" w:ascii="Arial" w:hAnsi="Arial"/>
          <w:sz w:val="26"/>
          <w:szCs w:val="26"/>
        </w:rPr>
        <w:t>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שירוצו בעבודות שירות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זאת בעקבות מהלכי שיקום שנקט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  <w:sz w:val="26"/>
          <w:szCs w:val="26"/>
        </w:rPr>
      </w:pPr>
      <w:hyperlink r:id="rId16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221/22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סעיד זועבי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3.1.23</w:t>
      </w:r>
      <w:r>
        <w:rPr>
          <w:rFonts w:cs="Arial" w:ascii="Arial" w:hAnsi="Arial"/>
          <w:sz w:val="26"/>
          <w:szCs w:val="26"/>
          <w:rtl w:val="true"/>
        </w:rPr>
        <w:t xml:space="preserve">); </w:t>
      </w:r>
      <w:r>
        <w:rPr>
          <w:rFonts w:ascii="Arial" w:hAnsi="Arial" w:cs="Arial"/>
          <w:sz w:val="26"/>
          <w:sz w:val="26"/>
          <w:szCs w:val="26"/>
          <w:rtl w:val="true"/>
        </w:rPr>
        <w:t>המערער הורשע בהחזקת קלצ</w:t>
      </w:r>
      <w:r>
        <w:rPr>
          <w:rFonts w:cs="Arial" w:ascii="Arial" w:hAnsi="Arial"/>
          <w:sz w:val="26"/>
          <w:szCs w:val="26"/>
          <w:rtl w:val="true"/>
        </w:rPr>
        <w:t>'</w:t>
      </w:r>
      <w:r>
        <w:rPr>
          <w:rFonts w:ascii="Arial" w:hAnsi="Arial" w:cs="Arial"/>
          <w:sz w:val="26"/>
          <w:sz w:val="26"/>
          <w:szCs w:val="26"/>
          <w:rtl w:val="true"/>
        </w:rPr>
        <w:t>ניקוב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נקבע שנסיבותיו האישיות של המערער הצדיקו הקלה בעונש מאסר שהוטל עליו והוטלו עליו </w:t>
      </w:r>
      <w:r>
        <w:rPr>
          <w:rFonts w:cs="Arial" w:ascii="Arial" w:hAnsi="Arial"/>
          <w:sz w:val="26"/>
          <w:szCs w:val="26"/>
        </w:rPr>
        <w:t>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עבודות שירות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9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הנאשם נמצא במעצר מיום </w:t>
      </w:r>
      <w:r>
        <w:rPr>
          <w:rFonts w:cs="Arial" w:ascii="Arial" w:hAnsi="Arial"/>
          <w:sz w:val="26"/>
          <w:szCs w:val="26"/>
        </w:rPr>
        <w:t>8.8.23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10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הערכים המוגנים שנפגעו היו שמירה על שלטון החוק ושמירה על ביטחון הציבור ושלומו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היות שמדובר בהחזקת 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נפגעו הערכים המוגנים ברמה בינונית לכל הפחות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11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באשר לתכנון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ברור שהשגת הנשק לצורך החזקתו היה כרוך בתכנון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נושא באופן בלעדי באחריות והוא אינו קרוב לסייג כלשהו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היה צריך לדעת אודות הפסול במעשיו ולהימנע מהם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על בסיס האמור ובהתחשב במדיניות הענישה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יש לקבוע מתחם ענישה הולם שבין </w:t>
      </w:r>
      <w:r>
        <w:rPr>
          <w:rFonts w:cs="Arial" w:ascii="Arial" w:hAnsi="Arial"/>
          <w:sz w:val="26"/>
          <w:szCs w:val="26"/>
        </w:rPr>
        <w:t>12-36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13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באשר לנסיבות שאינן קשורות לביצוע העבירה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יש לציין את הודאתו  המהירה של הנאשם לאחר תיקון כתב האישום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העדר עבר פלילי וקבלת האחריות על העבירה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14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מכל האמור הנני גוזר על הנאשם עונשים כדלקמן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  <w:rtl w:val="true"/>
        </w:rPr>
        <w:tab/>
      </w:r>
      <w:r>
        <w:rPr>
          <w:rFonts w:cs="Arial" w:ascii="Arial" w:hAnsi="Arial"/>
          <w:sz w:val="26"/>
          <w:szCs w:val="26"/>
        </w:rPr>
        <w:t>18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 מאסר בפועל בניכוי ימי מעצרו החל מיום </w:t>
      </w:r>
      <w:r>
        <w:rPr>
          <w:rFonts w:cs="Arial" w:ascii="Arial" w:hAnsi="Arial"/>
          <w:sz w:val="26"/>
          <w:szCs w:val="26"/>
        </w:rPr>
        <w:t>8.8.23</w:t>
      </w:r>
      <w:r>
        <w:rPr>
          <w:rFonts w:cs="Arial" w:ascii="Arial" w:hAnsi="Arial"/>
          <w:sz w:val="26"/>
          <w:szCs w:val="26"/>
          <w:rtl w:val="true"/>
        </w:rPr>
        <w:t>;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  <w:t xml:space="preserve">- </w:t>
      </w:r>
      <w:r>
        <w:rPr>
          <w:rFonts w:cs="Arial" w:ascii="Arial" w:hAnsi="Arial"/>
          <w:sz w:val="26"/>
          <w:szCs w:val="26"/>
          <w:rtl w:val="true"/>
        </w:rPr>
        <w:tab/>
      </w:r>
      <w:r>
        <w:rPr>
          <w:rFonts w:cs="Arial" w:ascii="Arial" w:hAnsi="Arial"/>
          <w:sz w:val="26"/>
          <w:szCs w:val="26"/>
        </w:rPr>
        <w:t>10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 מאסר על תנאי משך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שנים מיום שחרורו כאשר התנאי יופעל במידה והנאשם יבצע עבירות אלימות או נשק מסוג פשע</w:t>
      </w:r>
      <w:r>
        <w:rPr>
          <w:rFonts w:cs="Arial" w:ascii="Arial" w:hAnsi="Arial"/>
          <w:sz w:val="26"/>
          <w:szCs w:val="26"/>
          <w:rtl w:val="true"/>
        </w:rPr>
        <w:t>;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  <w:rtl w:val="true"/>
        </w:rPr>
        <w:tab/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קנס בסך </w:t>
      </w:r>
      <w:r>
        <w:rPr>
          <w:rFonts w:cs="Arial" w:ascii="Arial" w:hAnsi="Arial"/>
          <w:sz w:val="26"/>
          <w:szCs w:val="26"/>
        </w:rPr>
        <w:t>1,500</w:t>
      </w:r>
      <w:r>
        <w:rPr>
          <w:rFonts w:cs="Arial" w:ascii="Arial" w:hAnsi="Arial"/>
          <w:sz w:val="26"/>
          <w:szCs w:val="26"/>
          <w:rtl w:val="true"/>
        </w:rPr>
        <w:t xml:space="preserve"> ₪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לתשלום עד ליום </w:t>
      </w:r>
      <w:r>
        <w:rPr>
          <w:rFonts w:cs="Arial" w:ascii="Arial" w:hAnsi="Arial"/>
          <w:sz w:val="26"/>
          <w:szCs w:val="26"/>
        </w:rPr>
        <w:t>1.7.24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"/>
          <w:szCs w:val="2"/>
          <w:u w:val="single"/>
        </w:rPr>
        <w:t>5129371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 xml:space="preserve">זכות ערעור תוך </w:t>
      </w:r>
      <w:r>
        <w:rPr>
          <w:rFonts w:cs="Arial" w:ascii="Arial" w:hAnsi="Arial"/>
          <w:b/>
          <w:bCs/>
          <w:sz w:val="26"/>
          <w:szCs w:val="26"/>
          <w:u w:val="single"/>
        </w:rPr>
        <w:t>45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ימים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ניסן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16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אפריל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8"/>
      <w:footerReference w:type="default" r:id="rId1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44962-08-23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תאיר מחאמיד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bullet"/>
      <w:lvlText w:val="-"/>
      <w:lvlJc w:val="end"/>
      <w:pPr>
        <w:tabs>
          <w:tab w:val="num" w:pos="0"/>
        </w:tabs>
        <w:ind w:start="1080" w:hanging="360"/>
      </w:pPr>
      <w:rPr>
        <w:rFonts w:ascii="David" w:hAnsi="David" w:cs="David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David" w:hAnsi="David" w:eastAsia="Times New Roman" w:cs="David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29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28543730" TargetMode="External"/><Relationship Id="rId11" Type="http://schemas.openxmlformats.org/officeDocument/2006/relationships/hyperlink" Target="http://www.nevo.co.il/case/26015057" TargetMode="External"/><Relationship Id="rId12" Type="http://schemas.openxmlformats.org/officeDocument/2006/relationships/hyperlink" Target="http://www.nevo.co.il/case/28108782" TargetMode="External"/><Relationship Id="rId13" Type="http://schemas.openxmlformats.org/officeDocument/2006/relationships/hyperlink" Target="http://www.nevo.co.il/case/29098194" TargetMode="External"/><Relationship Id="rId14" Type="http://schemas.openxmlformats.org/officeDocument/2006/relationships/hyperlink" Target="http://www.nevo.co.il/case/28532814" TargetMode="External"/><Relationship Id="rId15" Type="http://schemas.openxmlformats.org/officeDocument/2006/relationships/hyperlink" Target="http://www.nevo.co.il/case/27721185" TargetMode="External"/><Relationship Id="rId16" Type="http://schemas.openxmlformats.org/officeDocument/2006/relationships/hyperlink" Target="http://www.nevo.co.il/case/28236735" TargetMode="External"/><Relationship Id="rId17" Type="http://schemas.openxmlformats.org/officeDocument/2006/relationships/hyperlink" Target="http://www.nevo.co.il/advertisements/nevo-100.doc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2024-04-21T08:30:00Z</dcterms:created>
  <dc:creator> </dc:creator>
  <dc:description/>
  <cp:keywords/>
  <dc:language>en-IL</dc:language>
  <cp:lastModifiedBy>h1</cp:lastModifiedBy>
  <dcterms:modified xsi:type="dcterms:W3CDTF">2024-04-21T08:30:00Z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תאיר מחאמיד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ProcID=133;209&amp;PartA=2882&amp;PartC=22</vt:lpwstr>
  </property>
  <property fmtid="{D5CDD505-2E9C-101B-9397-08002B2CF9AE}" pid="9" name="CASESLISTTMP1">
    <vt:lpwstr>28543730;26015057;28108782;29098194;28532814;27721185;28236735</vt:lpwstr>
  </property>
  <property fmtid="{D5CDD505-2E9C-101B-9397-08002B2CF9AE}" pid="10" name="CITY">
    <vt:lpwstr>חי'</vt:lpwstr>
  </property>
  <property fmtid="{D5CDD505-2E9C-101B-9397-08002B2CF9AE}" pid="11" name="DATE">
    <vt:lpwstr>20240416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דניאל פיש</vt:lpwstr>
  </property>
  <property fmtid="{D5CDD505-2E9C-101B-9397-08002B2CF9AE}" pid="15" name="LAWLISTTMP1">
    <vt:lpwstr>70301/144.a:2;029</vt:lpwstr>
  </property>
  <property fmtid="{D5CDD505-2E9C-101B-9397-08002B2CF9AE}" pid="16" name="LAWYER">
    <vt:lpwstr>שרון אדרי;עאדל בויראת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44962</vt:lpwstr>
  </property>
  <property fmtid="{D5CDD505-2E9C-101B-9397-08002B2CF9AE}" pid="23" name="NEWPARTB">
    <vt:lpwstr>08</vt:lpwstr>
  </property>
  <property fmtid="{D5CDD505-2E9C-101B-9397-08002B2CF9AE}" pid="24" name="NEWPARTC">
    <vt:lpwstr>23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390020240416</vt:lpwstr>
  </property>
  <property fmtid="{D5CDD505-2E9C-101B-9397-08002B2CF9AE}" pid="35" name="TYPE_N_DATE">
    <vt:lpwstr>39020240416</vt:lpwstr>
  </property>
  <property fmtid="{D5CDD505-2E9C-101B-9397-08002B2CF9AE}" pid="36" name="VOLUME">
    <vt:lpwstr/>
  </property>
  <property fmtid="{D5CDD505-2E9C-101B-9397-08002B2CF9AE}" pid="37" name="WORDNUMPAGES">
    <vt:lpwstr>5</vt:lpwstr>
  </property>
</Properties>
</file>