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45208-03-13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587"/>
        <w:gridCol w:w="239"/>
        <w:gridCol w:w="2598"/>
        <w:gridCol w:w="81"/>
      </w:tblGrid>
      <w:tr>
        <w:trPr>
          <w:trHeight w:val="337" w:hRule="atLeast"/>
        </w:trPr>
        <w:tc>
          <w:tcPr>
            <w:tcW w:w="5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 נתן זלוצ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98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מנסור אבו סמור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המאשימה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עינת בלנרו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בעצמו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נועם אליגון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הסדר טיעון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החזקת נשק שלא כדין ויריות באיזור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סעיפים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 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בכך שלאחר קטטה בין בנו של הנאשם לבניו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לבית המתלונן כשהוא נושא אקדח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ואדם נוסף קראו לעבר המתלונן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תצא אם אתה גבר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ובשלב כלשהו הוא שלף את הנשק וירה כדור אחד לעבר הקרקע בחצר בית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להבין מה גורם לאדם נורמטיבי ששירת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הציג מכתב ממפקדו אלוף משנה מפקד יחידת הגששים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לשאת נשק שלא כדין וגם לעשות בו שימוש לפתרון סכסוכים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ובנסיבות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ששמעתי את 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כי הסדר הטיעון מצוי במתחם הסבירות ואני מאמצו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דן את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בניכוי ימי מעצרו מיום </w:t>
      </w:r>
      <w:r>
        <w:rPr>
          <w:rFonts w:cs="Arial" w:ascii="Arial" w:hAnsi="Arial"/>
        </w:rPr>
        <w:t>19.3.13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6.5.13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יתייצב לתחילת ריצוי עונשו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17.11.13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בכלא אוהלי קידר ליד כלא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תשומת לב הנאשם מופנית לכך שהוא רשאי לבצע מיון מוקדם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אני דן את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עבירה בה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ובהסכמת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מורה להשיב לנאשם את הפיקדון שהופקד בתיק המעצרים 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</w:rPr>
          <w:t>45227-03-13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1529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נתן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זלוצ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ובר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שם הקלדנית</w:t>
      </w:r>
      <w:r>
        <w:rPr>
          <w:rtl w:val="true"/>
        </w:rPr>
        <w:t xml:space="preserve">: </w:t>
      </w:r>
      <w:r>
        <w:rPr>
          <w:rtl w:val="true"/>
        </w:rPr>
        <w:t xml:space="preserve">מיכל וקנין 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קורין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שבת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נתן זלוצ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ובר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45208-03-13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מנסור אבו סמור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45227&amp;NEWPARTB=03&amp;NEWPARTC=13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2013-09-17T07:11:00Z</dcterms:created>
  <dc:creator> </dc:creator>
  <dc:description/>
  <cp:keywords/>
  <dc:language>en-IL</dc:language>
  <cp:lastModifiedBy>hofit</cp:lastModifiedBy>
  <dcterms:modified xsi:type="dcterms:W3CDTF">2013-09-17T07:11:00Z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מנסור אבו סמור</vt:lpwstr>
  </property>
  <property fmtid="{D5CDD505-2E9C-101B-9397-08002B2CF9AE}" pid="4" name="CITY">
    <vt:lpwstr>ב"ש</vt:lpwstr>
  </property>
  <property fmtid="{D5CDD505-2E9C-101B-9397-08002B2CF9AE}" pid="5" name="DATE">
    <vt:lpwstr>20130908</vt:lpwstr>
  </property>
  <property fmtid="{D5CDD505-2E9C-101B-9397-08002B2CF9AE}" pid="6" name="ISABSTRACT">
    <vt:lpwstr>Y</vt:lpwstr>
  </property>
  <property fmtid="{D5CDD505-2E9C-101B-9397-08002B2CF9AE}" pid="7" name="JUDGE">
    <vt:lpwstr>נתן זלוצ'ובר</vt:lpwstr>
  </property>
  <property fmtid="{D5CDD505-2E9C-101B-9397-08002B2CF9AE}" pid="8" name="LAWYER">
    <vt:lpwstr>עינת בלנרו;ו נועם אליגון</vt:lpwstr>
  </property>
  <property fmtid="{D5CDD505-2E9C-101B-9397-08002B2CF9AE}" pid="9" name="NEWPARTA">
    <vt:lpwstr>45208</vt:lpwstr>
  </property>
  <property fmtid="{D5CDD505-2E9C-101B-9397-08002B2CF9AE}" pid="10" name="NEWPARTB">
    <vt:lpwstr>03</vt:lpwstr>
  </property>
  <property fmtid="{D5CDD505-2E9C-101B-9397-08002B2CF9AE}" pid="11" name="NEWPARTC">
    <vt:lpwstr>13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390020130908</vt:lpwstr>
  </property>
  <property fmtid="{D5CDD505-2E9C-101B-9397-08002B2CF9AE}" pid="16" name="TYPE_N_DATE">
    <vt:lpwstr>39020130908</vt:lpwstr>
  </property>
  <property fmtid="{D5CDD505-2E9C-101B-9397-08002B2CF9AE}" pid="17" name="WORDNUMPAGES">
    <vt:lpwstr>2</vt:lpwstr>
  </property>
</Properties>
</file>