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45424-06-15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האדי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– מדינת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פרקליטות מחוז מרכז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נטלי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הרצקה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חסיב עבד אל האדי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שלומציון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מנדלמן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קטן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קטן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288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התכנון והבניה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 בעובדות כתב האישום המתוקן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2.9.13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מכסאו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מניאק</w:t>
      </w:r>
      <w:r>
        <w:rPr>
          <w:rtl w:val="true"/>
        </w:rPr>
        <w:t xml:space="preserve">, </w:t>
      </w:r>
      <w:r>
        <w:rPr>
          <w:rtl w:val="true"/>
        </w:rPr>
        <w:t>יאללה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ונגח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מסריח</w:t>
      </w:r>
      <w:r>
        <w:rPr>
          <w:rtl w:val="true"/>
        </w:rPr>
        <w:t>"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אחותך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שרמוטה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29.12.16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חוות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הממונה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השירות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7.9.17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2.10.17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16.10.17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16.10.17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26.6.16</w:t>
      </w:r>
      <w:r>
        <w:rPr>
          <w:rtl w:val="true"/>
        </w:rPr>
        <w:t xml:space="preserve">)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8447-01-14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31.3.16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19.10.17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16.10.17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חסרה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 xml:space="preserve">- </w:t>
      </w:r>
      <w:r>
        <w:rPr>
          <w:rtl w:val="true"/>
        </w:rPr>
        <w:t>גילויו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, </w:t>
      </w:r>
      <w:r>
        <w:rPr>
          <w:u w:val="single"/>
          <w:rtl w:val="true"/>
        </w:rPr>
        <w:t>ככל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לפגוע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בביטחון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החשוב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tl w:val="true"/>
        </w:rPr>
        <w:t xml:space="preserve">,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שהממונה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"(</w:t>
      </w:r>
      <w:r>
        <w:rPr>
          <w:rtl w:val="true"/>
        </w:rPr>
        <w:t>ב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התאמתו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תתבסס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שקיבל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הממונה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כזו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מקצין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משטרה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שהסמיך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מצבו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הבריאותי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ולמוגבלויותיו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tl w:val="true"/>
        </w:rPr>
        <w:t xml:space="preserve">,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) ..."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: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נוכח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קטן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</w:t>
      </w:r>
      <w:r>
        <w:rPr>
          <w:u w:val="single"/>
        </w:rPr>
        <w:t>1</w:t>
      </w:r>
      <w:r>
        <w:rPr>
          <w:u w:val="single"/>
          <w:rtl w:val="true"/>
        </w:rPr>
        <w:t>)(</w:t>
      </w:r>
      <w:r>
        <w:rPr>
          <w:u w:val="single"/>
        </w:rPr>
        <w:t>2</w:t>
      </w:r>
      <w:r>
        <w:rPr>
          <w:u w:val="single"/>
          <w:rtl w:val="true"/>
        </w:rPr>
        <w:t>)(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),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שמנויות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להעדר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התאמה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בריאות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העדר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התאמה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עקב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קצין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28.7.08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,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להעליב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14.6.07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ועומד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כנגדו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הופעל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23.4.09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המחוזי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בנצרת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חיחיאשוילי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שהותקף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3,000</w:t>
      </w:r>
      <w:r>
        <w:rPr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25.7.06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גזאוי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18.11.10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לנפילתו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והעמיד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8.6.15</w:t>
      </w:r>
      <w:r>
        <w:rPr>
          <w:rtl w:val="true"/>
        </w:rPr>
        <w:t>),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מחאגנה</w:t>
      </w:r>
      <w:r>
        <w:rPr>
          <w:rtl w:val="true"/>
        </w:rPr>
        <w:t xml:space="preserve">)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מודיעינית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1">
        <w:r>
          <w:rPr>
            <w:rStyle w:val="Hyperlink"/>
            <w:rFonts w:ascii="Arial" w:hAnsi="Arial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Arial" w:hAnsi="Arial"/>
            <w:color w:val="0000FF"/>
            <w:u w:val="single"/>
          </w:rPr>
          <w:t>3667/14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קרדי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1.6.14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6521/16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גבאי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8.2.17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כך גם אעשה במקרה שבפני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45424-06-15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חסיב עבד אל האדי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1.b1.1" TargetMode="External"/><Relationship Id="rId4" Type="http://schemas.openxmlformats.org/officeDocument/2006/relationships/hyperlink" Target="http://www.nevo.co.il/law/70301/51b.b1" TargetMode="External"/><Relationship Id="rId5" Type="http://schemas.openxmlformats.org/officeDocument/2006/relationships/hyperlink" Target="http://www.nevo.co.il/law/70301/51b.b1.1" TargetMode="External"/><Relationship Id="rId6" Type="http://schemas.openxmlformats.org/officeDocument/2006/relationships/hyperlink" Target="http://www.nevo.co.il/law/70301/51b.b1.2" TargetMode="External"/><Relationship Id="rId7" Type="http://schemas.openxmlformats.org/officeDocument/2006/relationships/hyperlink" Target="http://www.nevo.co.il/law/70301/51b.b3" TargetMode="External"/><Relationship Id="rId8" Type="http://schemas.openxmlformats.org/officeDocument/2006/relationships/hyperlink" Target="http://www.nevo.co.il/law/70301/51b.b4.2" TargetMode="External"/><Relationship Id="rId9" Type="http://schemas.openxmlformats.org/officeDocument/2006/relationships/hyperlink" Target="http://www.nevo.co.il/law/70301/273" TargetMode="External"/><Relationship Id="rId10" Type="http://schemas.openxmlformats.org/officeDocument/2006/relationships/hyperlink" Target="http://www.nevo.co.il/law/70301/288" TargetMode="External"/><Relationship Id="rId11" Type="http://schemas.openxmlformats.org/officeDocument/2006/relationships/hyperlink" Target="http://www.nevo.co.il/law/91073" TargetMode="External"/><Relationship Id="rId12" Type="http://schemas.openxmlformats.org/officeDocument/2006/relationships/hyperlink" Target="http://www.nevo.co.il/law/70301/27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88" TargetMode="External"/><Relationship Id="rId15" Type="http://schemas.openxmlformats.org/officeDocument/2006/relationships/hyperlink" Target="http://www.nevo.co.il/law/70301/51.b1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1474218" TargetMode="External"/><Relationship Id="rId18" Type="http://schemas.openxmlformats.org/officeDocument/2006/relationships/hyperlink" Target="http://www.nevo.co.il/case/11222561" TargetMode="External"/><Relationship Id="rId19" Type="http://schemas.openxmlformats.org/officeDocument/2006/relationships/hyperlink" Target="http://www.nevo.co.il/law/70301/51b.b4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51b.b1" TargetMode="External"/><Relationship Id="rId22" Type="http://schemas.openxmlformats.org/officeDocument/2006/relationships/hyperlink" Target="http://www.nevo.co.il/law/70301/51b.b1" TargetMode="External"/><Relationship Id="rId23" Type="http://schemas.openxmlformats.org/officeDocument/2006/relationships/hyperlink" Target="http://www.nevo.co.il/law/70301/51b.b1.1" TargetMode="External"/><Relationship Id="rId24" Type="http://schemas.openxmlformats.org/officeDocument/2006/relationships/hyperlink" Target="http://www.nevo.co.il/law/70301/51b.b1.2" TargetMode="External"/><Relationship Id="rId25" Type="http://schemas.openxmlformats.org/officeDocument/2006/relationships/hyperlink" Target="http://www.nevo.co.il/law/70301/51b.b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51b.b3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51b.b1.2" TargetMode="External"/><Relationship Id="rId30" Type="http://schemas.openxmlformats.org/officeDocument/2006/relationships/hyperlink" Target="http://www.nevo.co.il/law/70301/51b.b3" TargetMode="External"/><Relationship Id="rId31" Type="http://schemas.openxmlformats.org/officeDocument/2006/relationships/hyperlink" Target="http://www.nevo.co.il/law/70301/51b.b1.1" TargetMode="External"/><Relationship Id="rId32" Type="http://schemas.openxmlformats.org/officeDocument/2006/relationships/hyperlink" Target="http://www.nevo.co.il/case/6071938" TargetMode="External"/><Relationship Id="rId33" Type="http://schemas.openxmlformats.org/officeDocument/2006/relationships/hyperlink" Target="http://www.nevo.co.il/case/5796641" TargetMode="External"/><Relationship Id="rId34" Type="http://schemas.openxmlformats.org/officeDocument/2006/relationships/hyperlink" Target="http://www.nevo.co.il/case/13060033" TargetMode="External"/><Relationship Id="rId35" Type="http://schemas.openxmlformats.org/officeDocument/2006/relationships/hyperlink" Target="http://www.nevo.co.il/case/6135887" TargetMode="External"/><Relationship Id="rId36" Type="http://schemas.openxmlformats.org/officeDocument/2006/relationships/hyperlink" Target="http://www.nevo.co.il/law/91073" TargetMode="External"/><Relationship Id="rId37" Type="http://schemas.openxmlformats.org/officeDocument/2006/relationships/hyperlink" Target="http://www.nevo.co.il/case/16997890" TargetMode="External"/><Relationship Id="rId38" Type="http://schemas.openxmlformats.org/officeDocument/2006/relationships/hyperlink" Target="http://www.nevo.co.il/case/6043158" TargetMode="External"/><Relationship Id="rId39" Type="http://schemas.openxmlformats.org/officeDocument/2006/relationships/hyperlink" Target="http://www.nevo.co.il/case/5959411" TargetMode="External"/><Relationship Id="rId40" Type="http://schemas.openxmlformats.org/officeDocument/2006/relationships/hyperlink" Target="http://www.nevo.co.il/case/20317246" TargetMode="External"/><Relationship Id="rId41" Type="http://schemas.openxmlformats.org/officeDocument/2006/relationships/hyperlink" Target="http://www.nevo.co.il/case/16958476" TargetMode="External"/><Relationship Id="rId42" Type="http://schemas.openxmlformats.org/officeDocument/2006/relationships/hyperlink" Target="http://www.nevo.co.il/case/21478370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2018-07-29T14:07:00Z</dcterms:created>
  <dc:creator> </dc:creator>
  <dc:description/>
  <cp:keywords/>
  <dc:language>en-IL</dc:language>
  <cp:lastModifiedBy>run</cp:lastModifiedBy>
  <dcterms:modified xsi:type="dcterms:W3CDTF">2018-07-29T14:07:00Z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חסיב עבד אל האדי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21474218;11222561;6071938;5796641;13060033;6135887;16997890;6043158;5959411;20317246;16958476;21478370</vt:lpwstr>
  </property>
  <property fmtid="{D5CDD505-2E9C-101B-9397-08002B2CF9AE}" pid="9" name="CITY">
    <vt:lpwstr>רמ'</vt:lpwstr>
  </property>
  <property fmtid="{D5CDD505-2E9C-101B-9397-08002B2CF9AE}" pid="10" name="DATE">
    <vt:lpwstr>20171102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70301/273;288;051.b1.1;051b.b4.2;051b.b1:2;051b.b1.1:2;051b.b1.2:2;051b.b3:3</vt:lpwstr>
  </property>
  <property fmtid="{D5CDD505-2E9C-101B-9397-08002B2CF9AE}" pid="15" name="LAWLISTTMP2">
    <vt:lpwstr>91073</vt:lpwstr>
  </property>
  <property fmtid="{D5CDD505-2E9C-101B-9397-08002B2CF9AE}" pid="16" name="LAWYER">
    <vt:lpwstr>נטלי הרצקה;שלומציון גבאי מנדלמן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45424</vt:lpwstr>
  </property>
  <property fmtid="{D5CDD505-2E9C-101B-9397-08002B2CF9AE}" pid="23" name="NEWPARTB">
    <vt:lpwstr>06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380020171102</vt:lpwstr>
  </property>
  <property fmtid="{D5CDD505-2E9C-101B-9397-08002B2CF9AE}" pid="35" name="TYPE_N_DATE">
    <vt:lpwstr>38020171102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