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45449-05-12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מיסוי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וכלכלה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מורבייב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7"/>
        <w:gridCol w:w="7573"/>
      </w:tblGrid>
      <w:tr>
        <w:trPr>
          <w:trHeight w:val="295" w:hRule="atLeast"/>
        </w:trPr>
        <w:tc>
          <w:tcPr>
            <w:tcW w:w="124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5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7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573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– מדינת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פרקליטות מחוז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תל אביב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מיסוי וכלכלה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יפעת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גדנקן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7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7573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יורי מורבייב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נדאל שבלי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ביס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תירוש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דחוח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טוב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אלי לדרמן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אחריות פלילית של אורגנים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פלילים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101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inks_Kitvei_End"/>
      <w:bookmarkStart w:id="5" w:name="LawTable"/>
      <w:bookmarkStart w:id="6" w:name="Links_Kitvei_End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שמקורן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פיקטיביות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השילוחית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מנהל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בתאגיד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שמקורן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מחברות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פיקטיביות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שיוחסו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מתאפיינות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שמתבצעת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ומטבע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העסקים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תאגידים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תאגיד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השילוחית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שילוחית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למעשיה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תורת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האורגנים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האורגנים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התאגיד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האורגנים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ubtleEmphasis"/>
          <w:rFonts w:cs="FrankRuehl"/>
          <w:color w:val="000000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חשבוניות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100,000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SubtleEmphasis"/>
          <w:rFonts w:ascii="FrankRuehl" w:hAnsi="FrankRuehl" w:cs="FrankRuehl"/>
          <w:color w:val="000000"/>
          <w:szCs w:val="26"/>
        </w:rPr>
      </w:pPr>
      <w:r>
        <w:rPr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2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חברת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ביס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התאגדה בחודש ינואר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כחברה העוסקת בתחום עבודות הבניין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חברת ביס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יורי מורבייב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יורי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הוא מנהלה הפעיל של חברת ביס ובעל המניות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בהיותו מנהל פעיל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 יורי בעסקיה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החלטות עסקיות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בקשר עם רואה החשבון ומנהלי החשבונות שלה ונתן להם הוראות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היווה גורם מקבל החלטות בנוגע למסגרת חשבונה בבנק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וגורם אותו יש לעדכן על כל משיכה חריגה מחשבון הבנק 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פגישות עם מנהל הבנק בו נוהל חשבונה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וחתם על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השנתיים שלה אשר הוגשו למס הכנסה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החל מדצמבר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לחודש אפריל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התקופה הרלוונטית לכתב האישום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שימש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נידאל שיבלי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נידאל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כאחראי בלעדי בחברת ביס על תחומי הניקיון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האבטחה והגינון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בינואר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הסמיך יורי את נידאל להיות מורשה חתימה בחברת ביס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מינויו כמורשה חתימה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הוסמך נידאל לחתום בשם חברת ביס על טופס פתיחת חשבון בבנק לאומי לישראל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הבנק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לחתום על כל המסמכים שיידרשו על ידי הבנק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לייצג את חברת ביס ולפעול בעסקים ופעולות עם הבנק ובכלל זה להיות בעל זכות החתימה בחשבון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מינוי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הורשה נידאל לחתום על חוזים בשם חברת ביס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להוציא חשבוניות וקבלות בשמה  ולחתום עליהן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הוחלט כי חתימתו של נידאל תהא תקפה רטרואקטיבית כבר מיום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בדצמבר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יורי 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לבצע מעקב תדיר אחר ההפקדות והמשיכות של כספיה של חברת ביס המתבצעות בחשבון הבנק 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ולפקח על התנהלותה החשבונאית מול הנהלת החשבונות שלה ומול רואה החשבון שלה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שערך עבורה את הדוחות השנתיים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נידאל בשם חברת ביס חשבוניות כוזבות שניתנו כביכול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ידי קבלני משנה בתחומים עליהם היה אחראי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ניקיון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אבטחה וגינון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מבלי שאלה ביצעו או התחייבו לבצע עסקאות עם חברת ביס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בסכום כולל של 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2,533,841</w:t>
      </w:r>
      <w:r>
        <w:rPr>
          <w:rFonts w:cs="Arial" w:ascii="Arial" w:hAnsi="Arial"/>
          <w:b/>
          <w:bCs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להקטין את סכום המס הנובע ממחזור עסקותיה של חברת ביס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דוניה</w:t>
      </w:r>
      <w:r>
        <w:rPr>
          <w:rtl w:val="true"/>
        </w:rPr>
        <w:t xml:space="preserve">"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28.9.08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 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29.2.08</w:t>
      </w:r>
      <w:r>
        <w:rPr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31.7.08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2,530,841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53-34</w:t>
      </w:r>
      <w:r>
        <w:rPr>
          <w:rtl w:val="true"/>
        </w:rPr>
        <w:t xml:space="preserve"> </w:t>
      </w:r>
      <w:r>
        <w:rPr>
          <w:rtl w:val="true"/>
        </w:rPr>
        <w:t>ופסקאות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-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האורגנים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tl w:val="true"/>
        </w:rPr>
        <w:t>ן</w:t>
      </w:r>
      <w:r>
        <w:rPr>
          <w:rtl w:val="true"/>
        </w:rPr>
        <w:t xml:space="preserve">).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נידאל</w:t>
      </w:r>
      <w:r>
        <w:rPr>
          <w:rtl w:val="true"/>
        </w:rPr>
        <w:t xml:space="preserve">. 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לנידאל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136</w:t>
      </w:r>
      <w:r>
        <w:rPr>
          <w:rtl w:val="true"/>
        </w:rPr>
        <w:t xml:space="preserve"> - </w:t>
      </w:r>
      <w:r>
        <w:rPr/>
        <w:t>146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) </w:t>
      </w:r>
      <w:hyperlink r:id="rId34">
        <w:r>
          <w:rPr>
            <w:rStyle w:val="Hyperlink"/>
            <w:color w:val="0000FF"/>
            <w:u w:val="single"/>
            <w:rtl w:val="true"/>
          </w:rPr>
          <w:t>ובסעיף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הכנסה</w:t>
      </w:r>
      <w:r>
        <w:rPr>
          <w:rtl w:val="true"/>
        </w:rPr>
        <w:t xml:space="preserve">).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"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215-172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מסירת ידיעה כוזבת או מסירת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או מסמך אחר הכוללים ידיעה כאמור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מס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ניכוי מס תשומות מבלי שיש לגביו מסמך כאמור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הכנות וניהול פנקסי חשבונות כוזבים או רשומות אחרות כוזבות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שימוש בכל מרמה או תחבולה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מסירת תרשומת כוזבת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שנערך על פי הפקודה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ניהול וקיום של פנקסי חשבונות ורשומות כוזבים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 xml:space="preserve">עבירה לפי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שימוש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עורמה ותחבולה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במזיד ובכוונה להתחמק ממס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 xml:space="preserve">עבירה לפי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ab/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232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יכונו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יורי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מסירת ידיעה כוזבת או מסירת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או מסמך אחר הכוללים ידיעה כאמור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וכן גם באחריות מנהלים לפי 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ניכוי מס תשומות מבלי שיש לגביו מסמך כאמור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גם באחריות מנהלים לפי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הכנות וניהול פנקסי חשבונות כוזבים או רשומות אחרות כוזבות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וכן גם באחריות מנהלים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שימוש בכל מרמה או תחבולה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עבירות לפי 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</w:hyperlink>
      <w:r>
        <w:rPr>
          <w:rFonts w:ascii="Arial" w:hAnsi="Arial" w:cs="Arial"/>
          <w:rtl w:val="true"/>
        </w:rPr>
        <w:t xml:space="preserve"> וכן גם באחריות מנהלים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עבירות לפי 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מסירת תרשומת כוזבת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שנערך על פי הפקודה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וכן גם באחריות מנהלים לפי </w:t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לפקודת מס הכנסה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ניהול וקיום של פנקסי חשבונות ורשומות כוזבים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וכן גם באחריות מנהלים לפי </w:t>
      </w:r>
      <w:hyperlink r:id="rId7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לפקודת מס הכנסה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שימוש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עורמה ותחבולה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במזיד ובכוונה להתחמק ממס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7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ab/>
      </w:r>
      <w:hyperlink r:id="rId7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וכן גם באחריות מנהלים לפי </w:t>
      </w:r>
      <w:hyperlink r:id="rId7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לפקודת מס הכנסה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: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230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נידאל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231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מסירת תרשומת כוזבת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שנערך על פי הפקודה במטרה שאחר יתחמק ממס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8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ניהול וקיום של פנקסי חשבונות ורשומות כוזבים במטרה שאחר יתחמק ממס  עבירה לפי </w:t>
      </w:r>
      <w:hyperlink r:id="rId8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שימוש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עורמה ותחבולה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במזיד ובמטרה שאחר יתחמק ממס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8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ונידאל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"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.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להסתגל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נתקלה</w:t>
      </w:r>
      <w:r>
        <w:rPr>
          <w:rtl w:val="true"/>
        </w:rPr>
        <w:t xml:space="preserve">, </w:t>
      </w:r>
      <w:r>
        <w:rPr>
          <w:rtl w:val="true"/>
        </w:rPr>
        <w:t>התנערה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בשכירות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מדיר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עיבודים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הונפק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tl w:val="true"/>
        </w:rPr>
        <w:t xml:space="preserve">,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לנידאל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שמסתכמים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משמעות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לתיק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החקר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שהתנהל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נגד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הבניה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2,530,841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tl w:val="true"/>
        </w:rPr>
        <w:t>טל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תמצית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המידע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,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27.5.07</w:t>
      </w:r>
      <w:r>
        <w:rPr>
          <w:rtl w:val="true"/>
        </w:rPr>
        <w:t xml:space="preserve">: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3,870,020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>/</w:t>
      </w:r>
      <w:r>
        <w:rPr>
          <w:rtl w:val="true"/>
        </w:rPr>
        <w:t>מזויפות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20.1.08</w:t>
      </w:r>
      <w:r>
        <w:rPr>
          <w:rtl w:val="true"/>
        </w:rPr>
        <w:t xml:space="preserve">: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261,648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13.11.08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12.10.08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31.5.09</w:t>
      </w:r>
      <w:r>
        <w:rPr>
          <w:rtl w:val="true"/>
        </w:rPr>
        <w:t xml:space="preserve">,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24.9.17</w:t>
      </w:r>
      <w:r>
        <w:rPr>
          <w:rtl w:val="true"/>
        </w:rPr>
        <w:t xml:space="preserve"> </w:t>
      </w:r>
      <w:r>
        <w:rPr>
          <w:rtl w:val="true"/>
        </w:rPr>
        <w:t>שתמצית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מהמאשימה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18.10.17</w:t>
      </w:r>
      <w:r>
        <w:rPr>
          <w:rtl w:val="true"/>
        </w:rPr>
        <w:t xml:space="preserve">,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מעומעם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עזרא</w:t>
      </w:r>
      <w:r>
        <w:rPr>
          <w:rtl w:val="true"/>
        </w:rPr>
        <w:t xml:space="preserve">",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18.10.17</w:t>
      </w:r>
      <w:r>
        <w:rPr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עזרא</w:t>
      </w:r>
      <w:r>
        <w:rPr>
          <w:rtl w:val="true"/>
        </w:rPr>
        <w:t xml:space="preserve">"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עזרא</w:t>
      </w:r>
      <w:r>
        <w:rPr>
          <w:rtl w:val="true"/>
        </w:rPr>
        <w:t xml:space="preserve">"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12.9.17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18.10.17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עזרא</w:t>
      </w:r>
      <w:r>
        <w:rPr>
          <w:rtl w:val="true"/>
        </w:rPr>
        <w:t xml:space="preserve">"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עזרא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מתחדדת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בהסכמת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כבסיס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להקלה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לבקשתם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מלכודת</w:t>
      </w:r>
      <w:r>
        <w:rPr>
          <w:rtl w:val="true"/>
        </w:rPr>
        <w:t>";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שנדחתה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u w:val="single"/>
          <w:rtl w:val="true"/>
        </w:rPr>
        <w:t>ראשית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במלכודת</w:t>
      </w:r>
      <w:r>
        <w:rPr>
          <w:rtl w:val="true"/>
        </w:rPr>
        <w:t xml:space="preserve">: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מלכודת</w:t>
      </w:r>
      <w:r>
        <w:rPr>
          <w:rtl w:val="true"/>
        </w:rPr>
        <w:t xml:space="preserve">"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והשגרתית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מלכודת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פח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</w:t>
      </w:r>
      <w:r>
        <w:rPr>
          <w:rtl w:val="true"/>
        </w:rPr>
        <w:t>ההלכות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היקוש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tl w:val="true"/>
        </w:rPr>
        <w:t xml:space="preserve">" </w:t>
      </w:r>
      <w:r>
        <w:rPr>
          <w:rtl w:val="true"/>
        </w:rPr>
        <w:t>שטומן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וברורות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המדינה</w:t>
      </w:r>
      <w:r>
        <w:rPr>
          <w:rtl w:val="true"/>
        </w:rPr>
        <w:t xml:space="preserve">), </w:t>
      </w:r>
      <w:r>
        <w:rPr>
          <w:rtl w:val="true"/>
        </w:rPr>
        <w:t>בכובעה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"?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261,648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u w:val="single"/>
          <w:rtl w:val="true"/>
        </w:rPr>
        <w:t>שנית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לטענת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ההסתמכות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שנדחתה</w:t>
      </w:r>
      <w:r>
        <w:rPr>
          <w:rtl w:val="true"/>
        </w:rPr>
        <w:t xml:space="preserve">: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123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135</w:t>
      </w:r>
      <w:r>
        <w:rPr>
          <w:rtl w:val="true"/>
        </w:rPr>
        <w:t xml:space="preserve">, </w:t>
      </w:r>
      <w:r>
        <w:rPr/>
        <w:t>211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215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", 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האישורים</w:t>
      </w:r>
      <w:r>
        <w:rPr>
          <w:rtl w:val="true"/>
        </w:rPr>
        <w:t xml:space="preserve">).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שהתייעצו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tl w:val="true"/>
        </w:rPr>
        <w:t xml:space="preserve">" </w:t>
      </w:r>
      <w:r>
        <w:rPr>
          <w:rtl w:val="true"/>
        </w:rPr>
        <w:t>שמכוחה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האישורים</w:t>
      </w:r>
      <w:r>
        <w:rPr>
          <w:rtl w:val="true"/>
        </w:rPr>
        <w:t xml:space="preserve">" </w:t>
      </w:r>
      <w:r>
        <w:rPr>
          <w:rtl w:val="true"/>
        </w:rPr>
        <w:t>שהנפיקה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>, "</w:t>
      </w:r>
      <w:r>
        <w:rPr>
          <w:rtl w:val="true"/>
        </w:rPr>
        <w:t>מצג</w:t>
      </w:r>
      <w:r>
        <w:rPr>
          <w:rtl w:val="true"/>
        </w:rPr>
        <w:t xml:space="preserve">" </w:t>
      </w:r>
      <w:r>
        <w:rPr>
          <w:rtl w:val="true"/>
        </w:rPr>
        <w:t>שהחשבוניות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".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.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מגן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. 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132</w:t>
      </w:r>
      <w:r>
        <w:rPr>
          <w:rtl w:val="true"/>
        </w:rPr>
        <w:t xml:space="preserve"> -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132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ברור שגם רעיה וגם יוסף </w:t>
      </w:r>
      <w:r>
        <w:rPr>
          <w:rFonts w:cs="Arial" w:ascii="Arial" w:hAnsi="Arial"/>
          <w:i/>
          <w:iCs/>
          <w:rtl w:val="true"/>
        </w:rPr>
        <w:t>[</w:t>
      </w:r>
      <w:r>
        <w:rPr>
          <w:rFonts w:ascii="Arial" w:hAnsi="Arial" w:cs="Arial"/>
          <w:i/>
          <w:i/>
          <w:iCs/>
          <w:rtl w:val="true"/>
        </w:rPr>
        <w:t xml:space="preserve">מנהלי החשבונות </w:t>
      </w:r>
      <w:r>
        <w:rPr>
          <w:rFonts w:ascii="Arial" w:hAnsi="Arial" w:cs="Arial"/>
          <w:i/>
          <w:i/>
          <w:iCs/>
          <w:rtl w:val="true"/>
        </w:rPr>
        <w:t>–</w:t>
      </w:r>
      <w:r>
        <w:rPr>
          <w:rFonts w:ascii="Arial" w:hAnsi="Arial" w:cs="Arial"/>
          <w:i/>
          <w:i/>
          <w:iCs/>
          <w:rtl w:val="true"/>
        </w:rPr>
        <w:t>ה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א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ש</w:t>
      </w:r>
      <w:r>
        <w:rPr>
          <w:rFonts w:cs="Arial" w:ascii="Arial" w:hAnsi="Arial"/>
          <w:i/>
          <w:iCs/>
          <w:rtl w:val="true"/>
        </w:rPr>
        <w:t xml:space="preserve">, </w:t>
      </w:r>
      <w:r>
        <w:rPr>
          <w:rFonts w:ascii="Arial" w:hAnsi="Arial" w:cs="Arial"/>
          <w:i/>
          <w:i/>
          <w:iCs/>
          <w:rtl w:val="true"/>
        </w:rPr>
        <w:t xml:space="preserve">וראו גם פסקה </w:t>
      </w:r>
      <w:r>
        <w:rPr>
          <w:rFonts w:cs="Arial" w:ascii="Arial" w:hAnsi="Arial"/>
          <w:i/>
          <w:iCs/>
        </w:rPr>
        <w:t>134</w:t>
      </w:r>
      <w:r>
        <w:rPr>
          <w:rFonts w:cs="Arial" w:ascii="Arial" w:hAnsi="Arial"/>
          <w:i/>
          <w:iCs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לעניין רואה החשבון</w:t>
      </w:r>
      <w:r>
        <w:rPr>
          <w:rFonts w:cs="Arial" w:ascii="Arial" w:hAnsi="Arial"/>
          <w:i/>
          <w:iCs/>
          <w:rtl w:val="true"/>
        </w:rPr>
        <w:t xml:space="preserve">, </w:t>
      </w:r>
      <w:r>
        <w:rPr>
          <w:rFonts w:ascii="Arial" w:hAnsi="Arial" w:cs="Arial"/>
          <w:i/>
          <w:i/>
          <w:iCs/>
          <w:rtl w:val="true"/>
        </w:rPr>
        <w:t>בשם אריה</w:t>
      </w:r>
      <w:r>
        <w:rPr>
          <w:rFonts w:cs="Arial" w:ascii="Arial" w:hAnsi="Arial"/>
          <w:i/>
          <w:iCs/>
          <w:rtl w:val="true"/>
        </w:rPr>
        <w:t>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לא ידעו מה עשו יורי ונידאל בחברת ביס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לבדיקה טכנית שהחשבוניות שהביאו מקורן בחברות שיש ברשותן אישור ניהול ספרים ואישור ניכוי מס במקור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בדיקה טכנית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איננה עומדת בכללים הקפדניים שנקבעו בפסק דין </w:t>
      </w:r>
      <w:r>
        <w:rPr>
          <w:rFonts w:ascii="Arial" w:hAnsi="Arial" w:cs="Arial"/>
          <w:b/>
          <w:b/>
          <w:bCs/>
          <w:rtl w:val="true"/>
        </w:rPr>
        <w:t>תנובה</w:t>
      </w:r>
      <w:r>
        <w:rPr>
          <w:rFonts w:ascii="Arial" w:hAnsi="Arial" w:cs="Arial"/>
          <w:rtl w:val="true"/>
        </w:rPr>
        <w:t xml:space="preserve"> לתחולתה של טענת ההגנה עקב טעות במצב משפטי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נזכיר כאן את עובדות פסק הדין בעניין </w:t>
      </w:r>
      <w:hyperlink r:id="rId8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1840/12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עוזר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) (</w:t>
      </w:r>
      <w:r>
        <w:rPr>
          <w:rFonts w:cs="Arial" w:ascii="Arial" w:hAnsi="Arial"/>
        </w:rPr>
        <w:t>30.4.2013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מנת ללמוד על עובדותיו של אותו מקרה ראוי לעיין  גם בפסק הדין שניתן על ידי הערכאה דלמטה באותו 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בית המשפט המחוזי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8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36676-03-10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עוזר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) (</w:t>
      </w:r>
      <w:r>
        <w:rPr>
          <w:rFonts w:cs="Arial" w:ascii="Arial" w:hAnsi="Arial"/>
        </w:rPr>
        <w:t>17.11.2010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באותו 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זוכה על ידי בית המשפט השלום בתל אביב מעבירות של ניכוי מס תשומות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כך שקיבל לידיו </w:t>
      </w:r>
      <w:r>
        <w:rPr>
          <w:rFonts w:ascii="Arial" w:hAnsi="Arial" w:cs="Arial"/>
          <w:u w:val="single"/>
          <w:rtl w:val="true"/>
        </w:rPr>
        <w:t>אישור ניהול ספרים ואישור ניכוי מס במקור</w:t>
      </w:r>
      <w:r>
        <w:rPr>
          <w:rFonts w:ascii="Arial" w:hAnsi="Arial" w:cs="Arial"/>
          <w:rtl w:val="true"/>
        </w:rPr>
        <w:t xml:space="preserve"> של החברות שהנפיקו את החשבוניות שמהן קוזז מס התשומות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המדינה לבית המשפט המחוזי התקבל והנאשם הורשע בעבירות האמורות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פס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דינה של כבוד הנשיאה ברלינר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ערעורו של הנאשם לבית המשפט העליון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ללמדך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שהאישורים האמורים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כשלעצמן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בהיעדר ראיות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בהם די להוכחת טענותיו של נאשם בדבר חוקיות החשבוניות שבהן החזיק</w:t>
      </w:r>
      <w:r>
        <w:rPr>
          <w:rFonts w:cs="Arial" w:ascii="Arial" w:hAnsi="Arial"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מִחזוּר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u w:val="single"/>
          <w:rtl w:val="true"/>
        </w:rPr>
        <w:t>שלישית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הבסיס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לזיכוי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מחשבוניות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איננו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לטענת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ההסתמכות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הזיכוי</w:t>
      </w:r>
      <w:r>
        <w:rPr>
          <w:rtl w:val="true"/>
        </w:rPr>
        <w:t xml:space="preserve">).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קומפיו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ווב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זונדרלינג</w:t>
      </w:r>
      <w:r>
        <w:rPr>
          <w:rtl w:val="true"/>
        </w:rPr>
        <w:t xml:space="preserve">, </w:t>
      </w:r>
      <w:r>
        <w:rPr>
          <w:rtl w:val="true"/>
        </w:rPr>
        <w:t>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ארן</w:t>
      </w:r>
      <w:r>
        <w:rPr>
          <w:rtl w:val="true"/>
        </w:rPr>
        <w:t xml:space="preserve">, </w:t>
      </w:r>
      <w:r>
        <w:rPr>
          <w:rtl w:val="true"/>
        </w:rPr>
        <w:t>אמש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בואצ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שבתאי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אברג</w:t>
      </w:r>
      <w:r>
        <w:rPr>
          <w:rtl w:val="true"/>
        </w:rPr>
        <w:t>'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דוניה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tl w:val="true"/>
        </w:rPr>
        <w:t xml:space="preserve">, </w:t>
      </w:r>
      <w:r>
        <w:rPr>
          <w:rtl w:val="true"/>
        </w:rPr>
        <w:t>זיכיתי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.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מהאישורים</w:t>
      </w:r>
      <w:r>
        <w:rPr>
          <w:rtl w:val="true"/>
        </w:rPr>
        <w:t xml:space="preserve">. </w:t>
      </w:r>
      <w:r>
        <w:rPr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עדיין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לתרום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להגנתם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tl w:val="true"/>
        </w:rPr>
        <w:t xml:space="preserve">,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מופחת</w:t>
      </w:r>
      <w:r>
        <w:rPr>
          <w:b/>
          <w:bCs/>
          <w:sz w:val="28"/>
          <w:szCs w:val="28"/>
          <w:u w:val="single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נידאל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מופחת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"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 </w:t>
      </w:r>
      <w:r>
        <w:rPr>
          <w:rtl w:val="true"/>
        </w:rPr>
        <w:t>והיסוד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מופחת</w:t>
      </w:r>
      <w:r>
        <w:rPr>
          <w:rtl w:val="true"/>
        </w:rPr>
        <w:t xml:space="preserve">" </w:t>
      </w:r>
      <w:r>
        <w:rPr>
          <w:rtl w:val="true"/>
        </w:rPr>
        <w:t>ליורי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>";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>: 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 </w:t>
      </w:r>
      <w:r>
        <w:rPr>
          <w:rtl w:val="true"/>
        </w:rPr>
        <w:t>ודוקטרינת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/>
        <w:t>4</w:t>
      </w: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הכלל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המנחה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בפלילים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הוא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אחריות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אישית</w:t>
      </w:r>
      <w:r>
        <w:rPr>
          <w:sz w:val="28"/>
          <w:szCs w:val="28"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 xml:space="preserve">. 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tl w:val="true"/>
        </w:rPr>
        <w:t xml:space="preserve">"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" (</w:t>
      </w:r>
      <w:hyperlink r:id="rId9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"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המשדל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</w:rPr>
          <w:t>29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>" (</w:t>
      </w:r>
      <w:hyperlink r:id="rId9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b/>
          <w:b/>
          <w:bCs/>
          <w:rtl w:val="true"/>
        </w:rPr>
        <w:t>לחלקו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>" (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החריגים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לכלל</w:t>
      </w:r>
      <w:r>
        <w:rPr>
          <w:sz w:val="28"/>
          <w:szCs w:val="28"/>
          <w:u w:val="single"/>
          <w:rtl w:val="true"/>
        </w:rPr>
        <w:t>: "</w:t>
      </w:r>
      <w:r>
        <w:rPr>
          <w:sz w:val="28"/>
          <w:sz w:val="28"/>
          <w:szCs w:val="28"/>
          <w:u w:val="single"/>
          <w:rtl w:val="true"/>
        </w:rPr>
        <w:t>תורת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האורגנים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ודוקטרינת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האחריות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השילוחית</w:t>
      </w:r>
      <w:r>
        <w:rPr>
          <w:sz w:val="28"/>
          <w:szCs w:val="28"/>
          <w:u w:val="single"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הדוקטרינות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הדוקטרינות</w:t>
      </w:r>
      <w:r>
        <w:rPr>
          <w:rtl w:val="true"/>
        </w:rPr>
        <w:t xml:space="preserve">)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פיקציות</w:t>
      </w:r>
      <w:r>
        <w:rPr>
          <w:rtl w:val="true"/>
        </w:rPr>
        <w:t xml:space="preserve">"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החריג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יחיאל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מהדורה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),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264-257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המעמד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החריג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כזהה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אישי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שילוחי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אנגליה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tl w:val="true"/>
        </w:rPr>
        <w:t xml:space="preserve">),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tl w:val="true"/>
        </w:rPr>
        <w:t xml:space="preserve">. </w:t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אישית</w:t>
      </w:r>
      <w:r>
        <w:rPr>
          <w:rtl w:val="true"/>
        </w:rPr>
        <w:t xml:space="preserve">".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האמריקאי</w:t>
      </w:r>
      <w:r>
        <w:rPr>
          <w:rtl w:val="true"/>
        </w:rPr>
        <w:t xml:space="preserve">,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>
          <w:rFonts w:cs="Times New Roman"/>
          <w:rtl w:val="true"/>
        </w:rPr>
        <w:t xml:space="preserve">    </w:t>
      </w:r>
      <w:r>
        <w:rPr/>
        <w:t>Eli Lederman "Corporate Criminal Liability: The Second Generation</w:t>
      </w:r>
      <w:r>
        <w:rPr>
          <w:rtl w:val="true"/>
        </w:rPr>
        <w:t xml:space="preserve">" 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b/>
          <w:bCs/>
        </w:rPr>
        <w:t>Stetson Law Review</w:t>
      </w:r>
      <w:r>
        <w:rPr/>
        <w:t>, pp. 71-87 (2016)</w:t>
      </w:r>
      <w:r>
        <w:rPr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</w:rPr>
        <w:t>Lederman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הקודמת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עידן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הצורך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בליבון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תאגיד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בפלילים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-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232/62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שפאר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תוסיה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כהן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ושות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1908</w:t>
      </w:r>
      <w:r>
        <w:rPr>
          <w:rtl w:val="true"/>
        </w:rPr>
        <w:t xml:space="preserve">, </w:t>
      </w:r>
      <w:r>
        <w:rPr/>
        <w:t>1910</w:t>
      </w:r>
      <w:r>
        <w:rPr>
          <w:rtl w:val="true"/>
        </w:rPr>
        <w:t xml:space="preserve"> (</w:t>
      </w:r>
      <w:r>
        <w:rPr/>
        <w:t>1963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b/>
          <w:b/>
          <w:bCs/>
          <w:rtl w:val="true"/>
        </w:rPr>
        <w:t>במשפט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ליבון</w:t>
      </w:r>
      <w:r>
        <w:rPr>
          <w:rtl w:val="true"/>
        </w:rPr>
        <w:t xml:space="preserve">".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האמריקאי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/>
        <w:t>Lederman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השבעים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התשעים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הקודמת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אימוץ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תורת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האורגנים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הפסיקה</w:t>
      </w:r>
      <w:r>
        <w:rPr>
          <w:rtl w:val="true"/>
        </w:rPr>
        <w:t xml:space="preserve">: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",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האנגלו</w:t>
      </w:r>
      <w:r>
        <w:rPr>
          <w:rtl w:val="true"/>
        </w:rPr>
        <w:t>-</w:t>
      </w:r>
      <w:r>
        <w:rPr>
          <w:rtl w:val="true"/>
        </w:rPr>
        <w:t>אמריקאי</w:t>
      </w:r>
      <w:r>
        <w:rPr>
          <w:rtl w:val="true"/>
        </w:rPr>
        <w:t xml:space="preserve">,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ושלפיה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0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109/72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93</w:t>
      </w:r>
      <w:r>
        <w:rPr>
          <w:rtl w:val="true"/>
        </w:rPr>
        <w:t xml:space="preserve"> (</w:t>
      </w:r>
      <w:r>
        <w:rPr/>
        <w:t>1973</w:t>
      </w:r>
      <w:r>
        <w:rPr>
          <w:rtl w:val="true"/>
        </w:rPr>
        <w:t xml:space="preserve">);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3027/90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חברת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מודיעים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בינוי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ופיתוח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364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);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5734/91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לאומי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ושות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בנק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להשקעות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1995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אימוץ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תורת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האורגנים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החוק</w:t>
      </w:r>
      <w:r>
        <w:rPr>
          <w:rtl w:val="true"/>
        </w:rPr>
        <w:t xml:space="preserve">: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hyperlink r:id="rId10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התשעים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הקודמת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ואילך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ליבון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דוקטרינת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האחריות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השילוחית</w:t>
      </w:r>
      <w:r>
        <w:rPr>
          <w:u w:val="single"/>
          <w:rtl w:val="true"/>
        </w:rPr>
        <w:t>"</w:t>
      </w:r>
      <w:r>
        <w:rPr>
          <w:rtl w:val="true"/>
        </w:rPr>
        <w:t xml:space="preserve">: </w:t>
      </w:r>
      <w:r>
        <w:rPr>
          <w:rtl w:val="true"/>
        </w:rPr>
        <w:t>משנות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והבהירו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26/97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לקס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/>
        <w:t>698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4946/07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מקלדה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19.2.09</w:t>
      </w:r>
      <w:r>
        <w:rPr>
          <w:rtl w:val="true"/>
        </w:rPr>
        <w:t xml:space="preserve">) 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שולשטיין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16.9.10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193-174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הקונסטרוקציה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וחדשנית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ההמחשה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color w:val="0000FF"/>
            <w:u w:val="single"/>
            <w:rtl w:val="true"/>
          </w:rPr>
          <w:t>לדרמן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אחריות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אורגנים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 (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)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147</w:t>
      </w:r>
      <w:r>
        <w:rPr>
          <w:rtl w:val="true"/>
        </w:rPr>
        <w:t xml:space="preserve">.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141</w:t>
      </w:r>
      <w:r>
        <w:rPr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אופקית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tl w:val="true"/>
        </w:rPr>
        <w:t xml:space="preserve">"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tl w:val="true"/>
        </w:rPr>
        <w:t xml:space="preserve">. </w:t>
      </w:r>
      <w:r>
        <w:rPr>
          <w:rtl w:val="true"/>
        </w:rPr>
        <w:t>המודל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;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tl w:val="true"/>
        </w:rPr>
        <w:t xml:space="preserve">,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מניעתה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ולענייננו</w:t>
      </w:r>
      <w:r>
        <w:rPr>
          <w:rtl w:val="true"/>
        </w:rPr>
        <w:t xml:space="preserve">,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"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.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התאגיד</w:t>
      </w:r>
      <w:r>
        <w:rPr>
          <w:rtl w:val="true"/>
        </w:rPr>
        <w:t xml:space="preserve">)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אופקית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":  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נידאל</w:t>
      </w:r>
      <w:r>
        <w:rPr>
          <w:rtl w:val="true"/>
        </w:rPr>
        <w:t xml:space="preserve">)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יורי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אופקית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נידאל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יורי</w:t>
      </w:r>
      <w:r>
        <w:rPr>
          <w:rtl w:val="true"/>
        </w:rPr>
        <w:t xml:space="preserve">"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רבותא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ייראה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,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השואל</w:t>
      </w:r>
      <w:r>
        <w:rPr>
          <w:rtl w:val="true"/>
        </w:rPr>
        <w:t xml:space="preserve">, </w:t>
      </w:r>
      <w:r>
        <w:rPr>
          <w:rtl w:val="true"/>
        </w:rPr>
        <w:t>האמנם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האישית</w:t>
      </w:r>
      <w:r>
        <w:rPr>
          <w:rtl w:val="true"/>
        </w:rPr>
        <w:t xml:space="preserve">"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השילוחית</w:t>
      </w:r>
      <w:r>
        <w:rPr>
          <w:rtl w:val="true"/>
        </w:rPr>
        <w:t xml:space="preserve">"?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tl w:val="true"/>
        </w:rPr>
        <w:t>, 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-"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b/>
          <w:b/>
          <w:bCs/>
          <w:rtl w:val="true"/>
        </w:rPr>
        <w:t>חרב</w:t>
      </w:r>
      <w:r>
        <w:rPr>
          <w:rtl w:val="true"/>
        </w:rPr>
        <w:t xml:space="preserve">" </w:t>
      </w:r>
      <w:r>
        <w:rPr>
          <w:rtl w:val="true"/>
        </w:rPr>
        <w:t>מתהפכת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ישרתו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b/>
          <w:b/>
          <w:bCs/>
          <w:rtl w:val="true"/>
        </w:rPr>
        <w:t>מגן</w:t>
      </w:r>
      <w:r>
        <w:rPr>
          <w:rtl w:val="true"/>
        </w:rPr>
        <w:t xml:space="preserve">"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'?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, "</w:t>
      </w:r>
      <w:r>
        <w:rPr>
          <w:b/>
          <w:b/>
          <w:bCs/>
          <w:rtl w:val="true"/>
        </w:rPr>
        <w:t>החרב</w:t>
      </w:r>
      <w:r>
        <w:rPr>
          <w:rtl w:val="true"/>
        </w:rPr>
        <w:t xml:space="preserve">"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tl w:val="true"/>
        </w:rPr>
        <w:t xml:space="preserve">,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תמריץ</w:t>
      </w:r>
      <w:r>
        <w:rPr>
          <w:rtl w:val="true"/>
        </w:rPr>
        <w:t xml:space="preserve">"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-"</w:t>
      </w:r>
      <w:r>
        <w:rPr>
          <w:b/>
          <w:b/>
          <w:bCs/>
          <w:rtl w:val="true"/>
        </w:rPr>
        <w:t>חרב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מגן</w:t>
      </w:r>
      <w:r>
        <w:rPr>
          <w:rtl w:val="true"/>
        </w:rPr>
        <w:t xml:space="preserve">"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ומכוחו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תחליש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תמריץ</w:t>
      </w:r>
      <w:r>
        <w:rPr>
          <w:rtl w:val="true"/>
        </w:rPr>
        <w:t xml:space="preserve">"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",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חריג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tl w:val="true"/>
        </w:rPr>
        <w:t xml:space="preserve">"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tl w:val="true"/>
        </w:rPr>
        <w:t xml:space="preserve">" </w:t>
      </w:r>
      <w:r>
        <w:rPr>
          <w:rtl w:val="true"/>
        </w:rPr>
        <w:t>שואבת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"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". </w:t>
      </w:r>
      <w:r>
        <w:rPr>
          <w:rtl w:val="true"/>
        </w:rPr>
        <w:t>משאמר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</w:t>
      </w:r>
      <w:r>
        <w:rPr>
          <w:rtl w:val="true"/>
        </w:rPr>
        <w:t xml:space="preserve">" </w:t>
      </w:r>
      <w:r>
        <w:rPr>
          <w:rtl w:val="true"/>
        </w:rPr>
        <w:t>נעלמת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מהעולם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נושאים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אשם</w:t>
      </w:r>
      <w:r>
        <w:rPr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נידאל</w:t>
      </w:r>
      <w:r>
        <w:rPr>
          <w:rtl w:val="true"/>
        </w:rPr>
        <w:t xml:space="preserve">)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אישי</w:t>
      </w:r>
      <w:r>
        <w:rPr>
          <w:rtl w:val="true"/>
        </w:rPr>
        <w:t xml:space="preserve">"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כוונה</w:t>
      </w:r>
      <w:r>
        <w:rPr>
          <w:rtl w:val="true"/>
        </w:rPr>
        <w:t xml:space="preserve">", </w:t>
      </w:r>
      <w:r>
        <w:rPr>
          <w:b/>
          <w:b/>
          <w:bCs/>
          <w:rtl w:val="true"/>
        </w:rPr>
        <w:t>והתאגיד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)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רעיון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ודם</w:t>
      </w:r>
      <w:r>
        <w:rPr>
          <w:rtl w:val="true"/>
        </w:rPr>
        <w:t xml:space="preserve">", </w:t>
      </w:r>
      <w:r>
        <w:rPr>
          <w:b/>
          <w:b/>
          <w:bCs/>
          <w:rtl w:val="true"/>
        </w:rPr>
        <w:t>ואורגן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יורי</w:t>
      </w:r>
      <w:r>
        <w:rPr>
          <w:rtl w:val="true"/>
        </w:rPr>
        <w:t xml:space="preserve">)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שילוחי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מודעות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הייחוד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דוקטרינת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האחריות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השילוחית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מס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הדוקטרינה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1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hyperlink r:id="rId1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שמסדירות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שמסדיר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tl w:val="true"/>
        </w:rPr>
        <w:t xml:space="preserve">,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1963</w:t>
      </w:r>
      <w:r>
        <w:rPr>
          <w:rtl w:val="true"/>
        </w:rPr>
        <w:t xml:space="preserve"> (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/>
        <w:t>398</w:t>
      </w:r>
      <w:r>
        <w:rPr>
          <w:rtl w:val="true"/>
        </w:rPr>
        <w:t xml:space="preserve">,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/>
        <w:t>541963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 xml:space="preserve">).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hyperlink r:id="rId1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1962</w:t>
      </w:r>
      <w:r>
        <w:rPr>
          <w:rtl w:val="true"/>
        </w:rPr>
        <w:t>" (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/>
        <w:t>505</w:t>
      </w:r>
      <w:r>
        <w:rPr>
          <w:rtl w:val="true"/>
        </w:rPr>
        <w:t xml:space="preserve">, </w:t>
      </w:r>
      <w:r>
        <w:rPr>
          <w:rtl w:val="true"/>
        </w:rPr>
        <w:t>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28.2.1962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150</w:t>
      </w:r>
      <w:r>
        <w:rPr>
          <w:rtl w:val="true"/>
        </w:rPr>
        <w:t xml:space="preserve">).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154</w:t>
      </w:r>
      <w:r>
        <w:rPr>
          <w:rtl w:val="true"/>
        </w:rPr>
        <w:t xml:space="preserve">)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שותף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u w:val="single"/>
          <w:rtl w:val="true"/>
        </w:rPr>
        <w:t>מוצע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להוסיף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סעיף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224</w:t>
      </w:r>
      <w:r>
        <w:rPr>
          <w:u w:val="single"/>
          <w:rtl w:val="true"/>
        </w:rPr>
        <w:t>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במגמה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הפקודה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מיסים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rtl w:val="true"/>
        </w:rPr>
        <w:t>."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)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1963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/>
        <w:t>1178</w:t>
      </w:r>
      <w:r>
        <w:rPr>
          <w:rtl w:val="true"/>
        </w:rPr>
        <w:t xml:space="preserve">, </w:t>
      </w:r>
      <w:r>
        <w:rPr>
          <w:rtl w:val="true"/>
        </w:rPr>
        <w:t>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/>
        <w:t>28.4.1975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233</w:t>
      </w:r>
      <w:r>
        <w:rPr>
          <w:rtl w:val="true"/>
        </w:rPr>
        <w:t xml:space="preserve">),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כנוסחו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269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118</w:t>
      </w:r>
      <w:r>
        <w:rPr>
          <w:rtl w:val="true"/>
        </w:rPr>
        <w:t xml:space="preserve">).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האופי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המיוחד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u w:val="single"/>
          <w:rtl w:val="true"/>
        </w:rPr>
        <w:t>ולכן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להניח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בידיעת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המעביד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)."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תאגידים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ידעתי</w:t>
      </w:r>
      <w:r>
        <w:rPr>
          <w:rtl w:val="true"/>
        </w:rPr>
        <w:t xml:space="preserve">"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" </w:t>
      </w:r>
      <w:r>
        <w:rPr>
          <w:rtl w:val="true"/>
        </w:rPr>
        <w:t>ושנקט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לדוקטרינה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הכלל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הפרט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שילוחית</w:t>
      </w:r>
      <w:r>
        <w:rPr>
          <w:rtl w:val="true"/>
        </w:rPr>
        <w:t xml:space="preserve">" </w:t>
      </w:r>
      <w:r>
        <w:rPr>
          <w:rtl w:val="true"/>
        </w:rPr>
        <w:t>למעשיה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",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פיקציה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ביחסים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נידאל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לחברת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ביס</w:t>
      </w:r>
      <w:r>
        <w:rPr>
          <w:rtl w:val="true"/>
        </w:rPr>
        <w:t xml:space="preserve">: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tl w:val="true"/>
        </w:rPr>
        <w:t xml:space="preserve">, </w:t>
      </w:r>
      <w:r>
        <w:rPr>
          <w:rtl w:val="true"/>
        </w:rPr>
        <w:t>לספרי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ביחסים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לחברת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ביס</w:t>
      </w:r>
      <w:r>
        <w:rPr>
          <w:rtl w:val="true"/>
        </w:rPr>
        <w:t xml:space="preserve">: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המקים</w:t>
      </w:r>
      <w:r>
        <w:rPr>
          <w:rtl w:val="true"/>
        </w:rPr>
        <w:t xml:space="preserve">,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ביחסים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לנידאל</w:t>
      </w:r>
      <w:r>
        <w:rPr>
          <w:rtl w:val="true"/>
        </w:rPr>
        <w:t xml:space="preserve">: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כבשלו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.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קונסטרוקציה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אופקית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קונסטרוקציה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אופקית</w:t>
      </w:r>
      <w:r>
        <w:rPr>
          <w:b/>
          <w:bCs/>
          <w:rtl w:val="true"/>
        </w:rPr>
        <w:t xml:space="preserve">: 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מודעותו</w:t>
      </w:r>
      <w:r>
        <w:rPr>
          <w:rtl w:val="true"/>
        </w:rPr>
        <w:t xml:space="preserve">"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270/70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צבי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795</w:t>
      </w:r>
      <w:r>
        <w:rPr>
          <w:rtl w:val="true"/>
        </w:rPr>
        <w:t xml:space="preserve"> (</w:t>
      </w:r>
      <w:r>
        <w:rPr/>
        <w:t>1970</w:t>
      </w:r>
      <w:r>
        <w:rPr>
          <w:rtl w:val="true"/>
        </w:rPr>
        <w:t>) 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224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tl w:val="true"/>
        </w:rPr>
        <w:t xml:space="preserve">.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797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0"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224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"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  <w:tab/>
        <w:tab/>
        <w:tab/>
        <w:tab/>
      </w: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rtl w:val="true"/>
        </w:rPr>
        <w:t>ולענייננו</w:t>
      </w:r>
      <w:r>
        <w:rPr>
          <w:rtl w:val="true"/>
        </w:rPr>
        <w:t xml:space="preserve">,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השילוחית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מודעות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, </w:t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73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נידאל</w:t>
      </w:r>
      <w:r>
        <w:rPr>
          <w:rtl w:val="true"/>
        </w:rPr>
        <w:t xml:space="preserve">) </w:t>
      </w:r>
      <w:r>
        <w:rPr>
          <w:rtl w:val="true"/>
        </w:rPr>
        <w:t>ואורגן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יורי</w:t>
      </w:r>
      <w:r>
        <w:rPr>
          <w:rtl w:val="true"/>
        </w:rPr>
        <w:t xml:space="preserve">) </w:t>
      </w:r>
      <w:r>
        <w:rPr>
          <w:rtl w:val="true"/>
        </w:rPr>
        <w:t>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).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סובבות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ציר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מרכזי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 xml:space="preserve">.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</w:t>
      </w:r>
      <w:r>
        <w:rPr>
          <w:rtl w:val="true"/>
        </w:rPr>
        <w:t xml:space="preserve">)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/>
        <w:t>74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את הדיון באופן קביעת מתחם העונש ההולם אחלק לארבעה חלקים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האם אירוע אחד או מספר אירועים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מדיניות הענישה הנוהגת לגבי העבירות לפי </w:t>
      </w:r>
      <w:hyperlink r:id="rId1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מדיניות הענישה הנוהגת לגבי העבירות לפי </w:t>
      </w:r>
      <w:hyperlink r:id="rId1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</w:r>
      <w:r>
        <w:rPr/>
        <w:t>4</w:t>
      </w:r>
      <w:r>
        <w:rPr>
          <w:rtl w:val="true"/>
        </w:rPr>
        <w:tab/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1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האם אירוע אחד או מספר אירועים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מקובלת עליי טענת המאשימה שניתן להשקיף על מכלול העבירות שנוגעות לחשבוניות ההרשעה כ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אירוע עברייני אחד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וזאת לאור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הקשר ההדוק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שבין העבירות שבו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חשבוניות ההרשעה כוללות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שהגיעו מאותה 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עולם הבניה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חשבונית אחת של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 דוניה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חשבוניות ההרשעה הגיעו לחברת ביס באמצעות אותו מנגנון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נידאל הביא את החשבוניות ואחראי להן באופן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ויורי הפר את חובתו לפקח על נידאל ולכן הורשע בעבירות הבסיס מכח אחריותו השילוחית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</w:t>
      </w:r>
      <w:r>
        <w:rPr>
          <w:rFonts w:ascii="Arial" w:hAnsi="Arial" w:cs="Arial"/>
          <w:u w:val="single"/>
          <w:rtl w:val="true"/>
        </w:rPr>
        <w:t>מתחם עונש הולם אחד</w:t>
      </w:r>
      <w:r>
        <w:rPr>
          <w:rFonts w:ascii="Arial" w:hAnsi="Arial" w:cs="Arial"/>
          <w:rtl w:val="true"/>
        </w:rPr>
        <w:t xml:space="preserve"> לכל מכלול העבירות נשוא חשבוניות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קביעת הגבול העליון והגבול התחתון של מתחם העונש ההולם יש לתת את הדעת לנקודות הבאות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הנאשמים הורשעו בשתי קטגוריות של עבירות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מס מסוג פשע לפי </w:t>
      </w:r>
      <w:hyperlink r:id="rId1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ושנית בעבירות מס מסוג פשע לפי </w:t>
      </w:r>
      <w:hyperlink r:id="rId1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הקטגוריות נוגעות לאותן חשבוניות 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מדובר בעבירות חופפות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בשתי קטגוריות של עבירות שכל אחת מהן מצדיקה ענישה העומדת בפני 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העבירות לפי </w:t>
      </w:r>
      <w:hyperlink r:id="rId1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אינן נבלעות בעבירות לפי </w:t>
      </w:r>
      <w:hyperlink r:id="rId1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הנאשמים היו יכולים להסתפק בביצוע העבירות לפי </w:t>
      </w:r>
      <w:hyperlink r:id="rId1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ניכוי מס תשומות מחשבוניות ההרשעה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מבלי לבצע את העבירות הנוספות לפי </w:t>
      </w:r>
      <w:hyperlink r:id="rId1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הכללת אותן חשבוניות בדיווח הכוזב למס הכנסה לצורך הכרה בהן כהוצאה על מנת שיופחת סך הכנסותיה של חברת ביס החייבות במס הכנסה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ביקשו להונות את רשות המיסים </w:t>
      </w:r>
      <w:r>
        <w:rPr>
          <w:rFonts w:ascii="Arial" w:hAnsi="Arial" w:cs="Arial"/>
          <w:u w:val="single"/>
          <w:rtl w:val="true"/>
        </w:rPr>
        <w:t>פעמיים</w:t>
      </w:r>
      <w:r>
        <w:rPr>
          <w:rFonts w:ascii="Arial" w:hAnsi="Arial" w:cs="Arial"/>
          <w:rtl w:val="true"/>
        </w:rPr>
        <w:t xml:space="preserve"> תוך שימוש באותן חשבוניות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פעם את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ופעם את רשויות מס הכנסה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בדרך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היתה אמורה לצמוח לחברת ביס הנאה כפולה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בגין כל אחת מההנאות הללו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צריכים להיענש בהתאם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כמובן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שאינני קובע שהענישה הראויה לגבי קטגוריית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צריכה להיות בהכרח מצטברת לענישה הראויה לגבי קטגוריות העבירות לפי </w:t>
      </w:r>
      <w:hyperlink r:id="rId1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באותה מידה הענישה גם איננה בהכרח חופפת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שאלת החפיפה או ההצטברות של 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1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7907/14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ואזנה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22.2.15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בפסקאות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דינו של כבוד השופט מזוז</w:t>
      </w:r>
      <w:r>
        <w:rPr>
          <w:rFonts w:cs="Arial" w:ascii="Arial" w:hAnsi="Arial"/>
          <w:rtl w:val="true"/>
        </w:rPr>
        <w:t xml:space="preserve">; </w:t>
      </w:r>
      <w:hyperlink r:id="rId1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1552/15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4.6.15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לפסק דינו של כבוד השופט פוגלמן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בית המשפט לעשות את השקלול הנכון של מכלול העבירות בקטגוריית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יחד עם מכלול העבירות בקטגוריית העבירות של מס הכנסה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לפי עיקרון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המידתיות בענישה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אסקור להלן את מדיניות הענישה הנוהגת לגבי 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שבוצעו על ידי הנאשמים ואת מדיניות הענישה הנוהגת לגבי העבירות לפי </w:t>
      </w:r>
      <w:hyperlink r:id="rId1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2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 xml:space="preserve">מדיניות הענישה הנוהגת לגבי העבירות לפי </w:t>
      </w:r>
      <w:hyperlink r:id="rId144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חוק מס ערך מוסף</w:t>
        </w:r>
      </w:hyperlink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Fonts w:cs="Arial" w:ascii="Arial" w:hAnsi="Arial"/>
        </w:rPr>
        <w:t>78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שנגזל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מהקופה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15.5%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2,533,841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2,193,802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340,039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79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3385/13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חיים </w:t>
      </w:r>
      <w:r>
        <w:rPr>
          <w:rFonts w:ascii="Arial" w:hAnsi="Arial" w:cs="Arial"/>
          <w:b/>
          <w:b/>
          <w:bCs/>
          <w:rtl w:val="true"/>
        </w:rPr>
        <w:t>דימיטשטיין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29.5.13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כאן היה מדובר בסכום 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בסך של </w:t>
      </w:r>
      <w:r>
        <w:rPr>
          <w:rFonts w:cs="Arial" w:ascii="Arial" w:hAnsi="Arial"/>
          <w:u w:val="single"/>
        </w:rPr>
        <w:t>259,993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והנאשם נדון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24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בפועל וקנס של </w:t>
      </w:r>
      <w:r>
        <w:rPr>
          <w:rFonts w:cs="Arial" w:ascii="Arial" w:hAnsi="Arial"/>
          <w:u w:val="single"/>
        </w:rPr>
        <w:t>10,000</w:t>
      </w:r>
      <w:r>
        <w:rPr>
          <w:rFonts w:cs="Arial" w:ascii="Arial" w:hAnsi="Arial"/>
          <w:u w:val="single"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11640/05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סופר סטאר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14.5.06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כאן היה מדובר בהשתמטות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ascii="Arial" w:hAnsi="Arial" w:cs="Arial"/>
          <w:u w:val="single"/>
          <w:rtl w:val="true"/>
        </w:rPr>
        <w:t xml:space="preserve">בסך </w:t>
      </w:r>
      <w:r>
        <w:rPr>
          <w:rFonts w:cs="Arial" w:ascii="Arial" w:hAnsi="Arial"/>
          <w:u w:val="single"/>
        </w:rPr>
        <w:t>270,000</w:t>
      </w:r>
      <w:r>
        <w:rPr>
          <w:rFonts w:cs="Arial" w:ascii="Arial" w:hAnsi="Arial"/>
          <w:u w:val="single"/>
          <w:rtl w:val="true"/>
        </w:rPr>
        <w:t xml:space="preserve"> ₪,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המערער נדון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בפועל וקנס של </w:t>
      </w:r>
      <w:r>
        <w:rPr>
          <w:rFonts w:cs="Arial" w:ascii="Arial" w:hAnsi="Arial"/>
          <w:u w:val="single"/>
        </w:rPr>
        <w:t>100,000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6296/09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איקס איקס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9.8.09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כאן היה מדובר בסכום 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ascii="Arial" w:hAnsi="Arial" w:cs="Arial"/>
          <w:u w:val="single"/>
          <w:rtl w:val="true"/>
        </w:rPr>
        <w:t xml:space="preserve">בסך </w:t>
      </w:r>
      <w:r>
        <w:rPr>
          <w:rFonts w:cs="Arial" w:ascii="Arial" w:hAnsi="Arial"/>
          <w:u w:val="single"/>
        </w:rPr>
        <w:t>300,130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והמערער נדון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בפועל וקנס של </w:t>
      </w:r>
      <w:r>
        <w:rPr>
          <w:rFonts w:cs="Arial" w:ascii="Arial" w:hAnsi="Arial"/>
          <w:u w:val="single"/>
        </w:rPr>
        <w:t>15,000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228/13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אלחלאווה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סכום ההשתמטות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עמד על </w:t>
      </w:r>
      <w:r>
        <w:rPr>
          <w:rFonts w:cs="Arial" w:ascii="Arial" w:hAnsi="Arial"/>
          <w:u w:val="single"/>
        </w:rPr>
        <w:t>425,408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לסכום ההשתמטות ראו את פסק הדין של בית המשפט המחוזי במחוז מרכז ב</w:t>
      </w:r>
      <w:r>
        <w:rPr>
          <w:rFonts w:cs="Arial" w:ascii="Arial" w:hAnsi="Arial"/>
          <w:rtl w:val="true"/>
        </w:rPr>
        <w:t>-</w:t>
      </w:r>
      <w:hyperlink r:id="rId1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52555-06-12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הנאשם נדון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7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בפועל וקנס בסך </w:t>
      </w:r>
      <w:r>
        <w:rPr>
          <w:rFonts w:cs="Arial" w:ascii="Arial" w:hAnsi="Arial"/>
          <w:u w:val="single"/>
        </w:rPr>
        <w:t>20,000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hyperlink r:id="rId1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8507/09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24.1.10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סכום ההשתמטות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בסך של </w:t>
      </w:r>
      <w:r>
        <w:rPr>
          <w:rFonts w:cs="Arial" w:ascii="Arial" w:hAnsi="Arial"/>
          <w:u w:val="single"/>
        </w:rPr>
        <w:t>442,130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נדון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6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שירוצו בעבודות שירות וקנס של </w:t>
      </w:r>
      <w:r>
        <w:rPr>
          <w:rFonts w:cs="Arial" w:ascii="Arial" w:hAnsi="Arial"/>
          <w:u w:val="single"/>
        </w:rPr>
        <w:t>80,000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hyperlink r:id="rId1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2576/14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8.4.14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הורשע בעבירות מס מסוג פשע לפי </w:t>
      </w:r>
      <w:hyperlink r:id="rId1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וסכום ההשתמטות ממע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</w:t>
      </w:r>
      <w:r>
        <w:rPr>
          <w:rFonts w:cs="Arial" w:ascii="Arial" w:hAnsi="Arial"/>
          <w:u w:val="single"/>
        </w:rPr>
        <w:t>227,707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תיק זה נדון בפני בבימ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השלום ברמלה ולסכום ההשתמטות יש לעיין בגזר הדין של בית משפט השלום ב</w:t>
      </w:r>
      <w:hyperlink r:id="rId1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12233-08-12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24.11.13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נדון </w:t>
      </w:r>
      <w:r>
        <w:rPr>
          <w:rFonts w:ascii="Arial" w:hAnsi="Arial" w:cs="Arial"/>
          <w:u w:val="single"/>
          <w:rtl w:val="true"/>
        </w:rPr>
        <w:t xml:space="preserve">לשמונה חודשי מאסר בפועל ולקנס בסך של </w:t>
      </w:r>
      <w:r>
        <w:rPr>
          <w:rFonts w:cs="Arial" w:ascii="Arial" w:hAnsi="Arial"/>
          <w:u w:val="single"/>
        </w:rPr>
        <w:t>18,000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לבית המשפט המחוזי במחוז מרכז נדחה וכן נדחתה בקשת רשות ערעור שהגיש לבית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לפי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hyperlink r:id="rId15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הכנסה</w:t>
        </w:r>
      </w:hyperlink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80</w:t>
      </w:r>
      <w:r>
        <w:rPr>
          <w:rtl w:val="true"/>
        </w:rPr>
        <w:t>.</w:t>
        <w:tab/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>" 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")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היקף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ההכנסות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מעיני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).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7790/13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20.11.13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81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2,193,802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6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3711/13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הושיאר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16.7.13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2.76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הקשישים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ולאלכוהול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ונגמל</w:t>
      </w:r>
      <w:r>
        <w:rPr>
          <w:rtl w:val="true"/>
        </w:rPr>
        <w:t xml:space="preserve">;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הועמדה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6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7790/13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20.11.13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25,000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6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4.7.16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1,907,950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7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26.10.16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17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13.4.16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1,425,663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ascii="Arial" w:hAnsi="Arial" w:cs="Arial"/>
          <w:sz w:val="28"/>
          <w:sz w:val="28"/>
          <w:szCs w:val="28"/>
          <w:u w:val="single"/>
          <w:rtl w:val="true"/>
        </w:rPr>
        <w:t>הגדרת מתחם העונש ההולם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מדיניות הענישה הנוהגת כפי שהובאה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בקטגוריית העבירות לפי </w:t>
      </w:r>
      <w:hyperlink r:id="rId17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והן בקטגוריית העבירות לפי </w:t>
      </w:r>
      <w:hyperlink r:id="rId17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קובע כי מתחם העונש ההולם לכל אחד מהנאשמים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נידאל ויורי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בתוספת מאסר על תנאי וקנס כספי שנע בין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קובע כי מתחם הקנס ההולם לגבי חברת ביס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שיהיה זהה למתחם הקנס שנקבע לגבי נידאל ויורי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בין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יובהר שבעת שקבעתי את מתחם הקנס ההולם לגבי יורי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נידאל וחברת ביס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המצב הכלכלי הקשה של כל אחד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לנידאל חובות בסכומים נכבדים בלשכות ההוצאה לפועל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ליורי בעיות כלכליות שונות וחברת ביס כמעט ואין בה כיום רכוש או פעילות עסקית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יובהר כי לא התרשמתי שקיימות נסיבות 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אצל יורי והן אצל נידאל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שמצדיקות סטייה ממתחם העונש ההולם שקבעתי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בעת קביעת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הנסיבות האישיות של יורי ונידאל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לציין שלא מצאתי שוני בנסיבות האישיות של כל אחד מהם שעשוי היה להוביל לשוני בעונשים שיש להשית על כל אחד מהם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ליורי אין עבר פלילי 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לנידאל ישנה הרשעה אחת בלבד בעבירה של תגרה במקום 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שמדובר בהרשעה בעבירה מסוג עוון ובנוסף  לא מדובר בעבירת 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שיש בהרשעה האמורה של נידאל כדי להצדיק החמרה בעונשו לעומת העונש שיש להשית על יורי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גזירת הדין של נידאל ויורי לעניין עבירות המס שביצעו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אתייחס לשניהם כמי שנעדרי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נסיבות משפחתיות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נידאל הוא אב לשישה ילדים שפרנסתם עליו ושליחתו למאסר יש לה השלכה שלילית מאוד ברורה על בני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נסיבותיו האישיות של יורי גם הן אינן קלות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יורי התגרש מאשתו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 אחת שלו שהתגוררה ברוסיה נפטרה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לו בת נוספת עם בעיות אישיות ורקע פסיכיאטרי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התרשמתי שקיים הבדל משמעותי בין יורי לנידאל בנסיבות המשפחתיות של 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יכול להצדיק פער בענישה ביניהם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חלוף הזמן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לאור התוצאה של זיכוי הנאשמים מחלק ניכר מכתב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לאחר שהתיק התנהל בבית המשפט במשך למעלה מחמש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זכאים גם להקלה מסוימת בעונשם לאור חלוף הזמן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חשבוניות ההרשעה מתייחסות לשנת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כתב האישום הוגש בשנת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וההליכים בתיק הגיעו לסיומם בשנת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לקחתי בחשבון את העובדה שלא הוסרו המחדלים מושא חשבוניות ההרשעה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החשבוניות של עולם הבניה והחשבונית של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 דוניה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לציין שמחדלים אלה נכללו על ידי רשויות המס במכלול המחדלים שנבעו גם מחשבוניות הזיכוי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יורי ונידאל ניהלו את הגנתם עד תום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ובדיעבד הדבר התברר כניהול מוצדק וזאת בכל הנוגע לחשבוניות הזיכוי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הנסיבה של אי הסרת המחדלים לגבי חשבוניות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מתרככת לאור התוצאה של הזיכוי משאר החשבוניות שהיו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משית </w:t>
      </w:r>
      <w:r>
        <w:rPr>
          <w:rFonts w:ascii="Arial" w:hAnsi="Arial" w:cs="Arial"/>
          <w:u w:val="single"/>
          <w:rtl w:val="true"/>
        </w:rPr>
        <w:t>על כל אחד</w:t>
      </w:r>
      <w:r>
        <w:rPr>
          <w:rFonts w:ascii="Arial" w:hAnsi="Arial" w:cs="Arial"/>
          <w:rtl w:val="true"/>
        </w:rPr>
        <w:t xml:space="preserve"> מהנאשמים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יורי מורבייב ונידאל שיבלי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השחרור הרלוונטי לכל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ששוחרר  לא יבצע עבירה מסוג פשע לפי </w:t>
      </w:r>
      <w:hyperlink r:id="rId17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עבירה מסוג פשע לפי </w:t>
      </w:r>
      <w:hyperlink r:id="rId17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ממועד השחרור הרלוונטי לכל 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ששוחרר לא יבצע עבירה מסוג עוון לפי </w:t>
      </w:r>
      <w:hyperlink r:id="rId18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עבירה מסוג עוון לפי </w:t>
      </w:r>
      <w:hyperlink r:id="rId18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מורבייב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שיבלי</w:t>
      </w:r>
      <w:r>
        <w:rPr>
          <w:rtl w:val="true"/>
        </w:rPr>
        <w:t xml:space="preserve">,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1.2.18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,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89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משית על 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חברת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י ביס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קנס בסך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1.2.18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3"/>
      <w:footerReference w:type="default" r:id="rId18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45449-05-12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פרקליטות מחוז תל אביב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מיסוי וכלכלה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יורי מורבייב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harChar37">
    <w:name w:val=" Char Char37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36">
    <w:name w:val=" Char Char36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5">
    <w:name w:val=" Char Char35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4">
    <w:name w:val=" Char Char3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28">
    <w:name w:val=" Char Char28"/>
    <w:qFormat/>
    <w:rPr>
      <w:rFonts w:ascii="Times New Roman" w:hAnsi="Times New Roman" w:eastAsia="Times New Roman" w:cs="David"/>
      <w:sz w:val="24"/>
      <w:szCs w:val="24"/>
    </w:rPr>
  </w:style>
  <w:style w:type="character" w:styleId="CharChar27">
    <w:name w:val=" Char Char27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6">
    <w:name w:val=" Char Char26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25">
    <w:name w:val=" Char Char25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eastAsia="Times New Roman" w:cs="Consolas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ascii="Times New Roman" w:hAnsi="Times New Roman" w:eastAsia="Times New Roman" w:cs="David"/>
      <w:sz w:val="24"/>
      <w:szCs w:val="24"/>
    </w:rPr>
  </w:style>
  <w:style w:type="character" w:styleId="CharChar22">
    <w:name w:val=" Char Char22"/>
    <w:qFormat/>
    <w:rPr>
      <w:rFonts w:ascii="Times New Roman" w:hAnsi="Times New Roman" w:eastAsia="Times New Roman" w:cs="David"/>
      <w:sz w:val="24"/>
      <w:szCs w:val="24"/>
    </w:rPr>
  </w:style>
  <w:style w:type="character" w:styleId="CharChar21">
    <w:name w:val=" Char Char21"/>
    <w:qFormat/>
    <w:rPr>
      <w:rFonts w:ascii="Times New Roman" w:hAnsi="Times New Roman" w:eastAsia="Times New Roman" w:cs="David"/>
      <w:sz w:val="24"/>
      <w:szCs w:val="24"/>
    </w:rPr>
  </w:style>
  <w:style w:type="character" w:styleId="CharChar20">
    <w:name w:val=" Char Char20"/>
    <w:qFormat/>
    <w:rPr>
      <w:rFonts w:ascii="Times New Roman" w:hAnsi="Times New Roman" w:eastAsia="Times New Roman"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5">
    <w:name w:val="הדגשה חזקה"/>
    <w:qFormat/>
    <w:rPr>
      <w:i/>
      <w:iCs/>
      <w:color w:val="4F81BD"/>
    </w:rPr>
  </w:style>
  <w:style w:type="character" w:styleId="Style6">
    <w:name w:val="הדגשה עדינה"/>
    <w:qFormat/>
    <w:rPr>
      <w:i/>
      <w:iCs/>
      <w:color w:val="404040"/>
    </w:rPr>
  </w:style>
  <w:style w:type="character" w:styleId="Style7">
    <w:name w:val="הפניה חזקה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8">
    <w:name w:val="הפניה עדינה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ascii="Times New Roman" w:hAnsi="Times New Roman" w:eastAsia="Times New Roman" w:cs="David"/>
      <w:sz w:val="24"/>
      <w:szCs w:val="24"/>
    </w:rPr>
  </w:style>
  <w:style w:type="character" w:styleId="CharChar18">
    <w:name w:val=" Char Char18"/>
    <w:qFormat/>
    <w:rPr>
      <w:rFonts w:ascii="Times New Roman" w:hAnsi="Times New Roman" w:eastAsia="Times New Roman" w:cs="David"/>
      <w:sz w:val="24"/>
      <w:szCs w:val="24"/>
    </w:rPr>
  </w:style>
  <w:style w:type="character" w:styleId="CharChar17">
    <w:name w:val=" Char Char17"/>
    <w:qFormat/>
    <w:rPr>
      <w:rFonts w:ascii="Times New Roman" w:hAnsi="Times New Roman" w:eastAsia="Times New Roman" w:cs="David"/>
      <w:sz w:val="20"/>
      <w:szCs w:val="20"/>
    </w:rPr>
  </w:style>
  <w:style w:type="character" w:styleId="CharChar16">
    <w:name w:val=" Char Char16"/>
    <w:qFormat/>
    <w:rPr>
      <w:rFonts w:ascii="Times New Roman" w:hAnsi="Times New Roman" w:eastAsia="Times New Roman" w:cs="David"/>
      <w:sz w:val="20"/>
      <w:szCs w:val="20"/>
    </w:rPr>
  </w:style>
  <w:style w:type="character" w:styleId="CharChar15">
    <w:name w:val=" Char Char15"/>
    <w:qFormat/>
    <w:rPr>
      <w:rFonts w:ascii="Consolas" w:hAnsi="Consolas" w:eastAsia="Times New Roman" w:cs="Consolas"/>
      <w:sz w:val="20"/>
      <w:szCs w:val="20"/>
    </w:rPr>
  </w:style>
  <w:style w:type="character" w:styleId="Style9">
    <w:name w:val="טקסט מציין מיקום"/>
    <w:qFormat/>
    <w:rPr>
      <w:color w:val="808080"/>
    </w:rPr>
  </w:style>
  <w:style w:type="character" w:styleId="CharChar14">
    <w:name w:val=" Char Char14"/>
    <w:qFormat/>
    <w:rPr>
      <w:rFonts w:ascii="Consolas" w:hAnsi="Consolas" w:eastAsia="Times New Roman" w:cs="Consolas"/>
      <w:sz w:val="21"/>
      <w:szCs w:val="21"/>
    </w:rPr>
  </w:style>
  <w:style w:type="character" w:styleId="Style10">
    <w:name w:val="כותר הספר"/>
    <w:qFormat/>
    <w:rPr>
      <w:b/>
      <w:bCs/>
      <w:i/>
      <w:iCs/>
      <w:spacing w:val="5"/>
    </w:rPr>
  </w:style>
  <w:style w:type="character" w:styleId="CharChar13">
    <w:name w:val=" Char Char13"/>
    <w:qFormat/>
    <w:rPr>
      <w:rFonts w:ascii="Times New Roman" w:hAnsi="Times New Roman" w:eastAsia="Times New Roman"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eastAsia="Times New Roman"/>
      <w:color w:val="5A5A5A"/>
      <w:spacing w:val="15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ascii="Times New Roman" w:hAnsi="Times New Roman" w:eastAsia="Times New Roman" w:cs="David"/>
      <w:sz w:val="24"/>
      <w:szCs w:val="24"/>
    </w:rPr>
  </w:style>
  <w:style w:type="character" w:styleId="CharChar8">
    <w:name w:val=" Char Char8"/>
    <w:qFormat/>
    <w:rPr>
      <w:rFonts w:ascii="Times New Roman" w:hAnsi="Times New Roman" w:eastAsia="Times New Roman" w:cs="David"/>
      <w:sz w:val="24"/>
      <w:szCs w:val="24"/>
    </w:rPr>
  </w:style>
  <w:style w:type="character" w:styleId="CharChar7">
    <w:name w:val=" Char Char7"/>
    <w:qFormat/>
    <w:rPr>
      <w:rFonts w:ascii="Times New Roman" w:hAnsi="Times New Roman" w:eastAsia="Times New Roman" w:cs="David"/>
      <w:sz w:val="16"/>
      <w:szCs w:val="16"/>
    </w:rPr>
  </w:style>
  <w:style w:type="character" w:styleId="CharChar6">
    <w:name w:val=" Char Char6"/>
    <w:qFormat/>
    <w:rPr>
      <w:rFonts w:ascii="Times New Roman" w:hAnsi="Times New Roman" w:eastAsia="Times New Roman" w:cs="David"/>
      <w:sz w:val="24"/>
      <w:szCs w:val="24"/>
    </w:rPr>
  </w:style>
  <w:style w:type="character" w:styleId="CharChar5">
    <w:name w:val=" Char Char5"/>
    <w:qFormat/>
    <w:rPr>
      <w:rFonts w:ascii="Times New Roman" w:hAnsi="Times New Roman" w:eastAsia="Times New Roman" w:cs="David"/>
      <w:sz w:val="24"/>
      <w:szCs w:val="24"/>
    </w:rPr>
  </w:style>
  <w:style w:type="character" w:styleId="CharChar4">
    <w:name w:val=" Char Char4"/>
    <w:qFormat/>
    <w:rPr>
      <w:rFonts w:ascii="Times New Roman" w:hAnsi="Times New Roman" w:eastAsia="Times New Roman"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rPr/>
  </w:style>
  <w:style w:type="character" w:styleId="CharChar3">
    <w:name w:val=" Char Char3"/>
    <w:qFormat/>
    <w:rPr>
      <w:rFonts w:ascii="Tahoma" w:hAnsi="Tahoma" w:eastAsia="Times New Roman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">
    <w:name w:val=" Char Char2"/>
    <w:qFormat/>
    <w:rPr>
      <w:rFonts w:ascii="Times New Roman" w:hAnsi="Times New Roman" w:eastAsia="Times New Roman" w:cs="David"/>
      <w:b/>
      <w:bCs/>
      <w:sz w:val="20"/>
      <w:szCs w:val="20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Style11">
    <w:name w:val="ציטוט תו"/>
    <w:qFormat/>
    <w:rPr>
      <w:rFonts w:ascii="Times New Roman" w:hAnsi="Times New Roman" w:eastAsia="Times New Roman" w:cs="David"/>
      <w:i/>
      <w:iCs/>
      <w:color w:val="404040"/>
      <w:sz w:val="24"/>
      <w:szCs w:val="24"/>
    </w:rPr>
  </w:style>
  <w:style w:type="character" w:styleId="Style12">
    <w:name w:val="ציטוט חזק תו"/>
    <w:qFormat/>
    <w:rPr>
      <w:rFonts w:ascii="Times New Roman" w:hAnsi="Times New Roman" w:eastAsia="Times New Roman"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Style13">
    <w:name w:val="אזכור לא מזוהה"/>
    <w:qFormat/>
    <w:rPr>
      <w:color w:val="808080"/>
      <w:shd w:fill="E6E6E6" w:val="clear"/>
    </w:rPr>
  </w:style>
  <w:style w:type="character" w:styleId="SubtleEmphasis">
    <w:name w:val="Subtle Emphasis"/>
    <w:qFormat/>
    <w:rPr>
      <w:i/>
      <w:iCs/>
      <w:color w:val="808080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4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cs="Times New Roman"/>
      <w:b/>
      <w:bCs/>
    </w:rPr>
  </w:style>
  <w:style w:type="paragraph" w:styleId="Style15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cs="Times New Roman"/>
    </w:rPr>
  </w:style>
  <w:style w:type="paragraph" w:styleId="EnvelopeReturn">
    <w:name w:val="envelope return"/>
    <w:basedOn w:val="Normal"/>
    <w:pPr/>
    <w:rPr>
      <w:rFonts w:ascii="Cambria" w:hAnsi="Cambria" w:cs="Times New Roman"/>
      <w:sz w:val="20"/>
      <w:szCs w:val="20"/>
    </w:rPr>
  </w:style>
  <w:style w:type="paragraph" w:styleId="Style16">
    <w:name w:val="ללא מרווח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7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8">
    <w:name w:val="ציטוט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9">
    <w:name w:val="ציטוט חזק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7134" TargetMode="External"/><Relationship Id="rId3" Type="http://schemas.openxmlformats.org/officeDocument/2006/relationships/hyperlink" Target="http://www.nevo.co.il/safrut/book/713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8.b" TargetMode="External"/><Relationship Id="rId6" Type="http://schemas.openxmlformats.org/officeDocument/2006/relationships/hyperlink" Target="http://www.nevo.co.il/law/70301/23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30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32" TargetMode="External"/><Relationship Id="rId11" Type="http://schemas.openxmlformats.org/officeDocument/2006/relationships/hyperlink" Target="http://www.nevo.co.il/law/70301/33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/40i.a.1" TargetMode="External"/><Relationship Id="rId14" Type="http://schemas.openxmlformats.org/officeDocument/2006/relationships/hyperlink" Target="http://www.nevo.co.il/law/70301/40i.a.2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/38" TargetMode="External"/><Relationship Id="rId17" Type="http://schemas.openxmlformats.org/officeDocument/2006/relationships/hyperlink" Target="http://www.nevo.co.il/law/72813/117.b.1" TargetMode="External"/><Relationship Id="rId18" Type="http://schemas.openxmlformats.org/officeDocument/2006/relationships/hyperlink" Target="http://www.nevo.co.il/law/72813/117.b.5" TargetMode="External"/><Relationship Id="rId19" Type="http://schemas.openxmlformats.org/officeDocument/2006/relationships/hyperlink" Target="http://www.nevo.co.il/law/72813/117.b.6" TargetMode="External"/><Relationship Id="rId20" Type="http://schemas.openxmlformats.org/officeDocument/2006/relationships/hyperlink" Target="http://www.nevo.co.il/law/72813/117.b.8" TargetMode="External"/><Relationship Id="rId21" Type="http://schemas.openxmlformats.org/officeDocument/2006/relationships/hyperlink" Target="http://www.nevo.co.il/law/72813/117.b1" TargetMode="External"/><Relationship Id="rId22" Type="http://schemas.openxmlformats.org/officeDocument/2006/relationships/hyperlink" Target="http://www.nevo.co.il/law/72813/119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law/84255/220" TargetMode="External"/><Relationship Id="rId25" Type="http://schemas.openxmlformats.org/officeDocument/2006/relationships/hyperlink" Target="http://www.nevo.co.il/law/84255/220.2" TargetMode="External"/><Relationship Id="rId26" Type="http://schemas.openxmlformats.org/officeDocument/2006/relationships/hyperlink" Target="http://www.nevo.co.il/law/84255/220.4" TargetMode="External"/><Relationship Id="rId27" Type="http://schemas.openxmlformats.org/officeDocument/2006/relationships/hyperlink" Target="http://www.nevo.co.il/law/84255/220.5" TargetMode="External"/><Relationship Id="rId28" Type="http://schemas.openxmlformats.org/officeDocument/2006/relationships/hyperlink" Target="http://www.nevo.co.il/law/84255/224a" TargetMode="External"/><Relationship Id="rId29" Type="http://schemas.openxmlformats.org/officeDocument/2006/relationships/hyperlink" Target="http://www.nevo.co.il/law/70301/2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2813/119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law/72813" TargetMode="External"/><Relationship Id="rId34" Type="http://schemas.openxmlformats.org/officeDocument/2006/relationships/hyperlink" Target="http://www.nevo.co.il/law/84255/224a" TargetMode="External"/><Relationship Id="rId35" Type="http://schemas.openxmlformats.org/officeDocument/2006/relationships/hyperlink" Target="http://www.nevo.co.il/law/84255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law/72813/117.b.1" TargetMode="External"/><Relationship Id="rId38" Type="http://schemas.openxmlformats.org/officeDocument/2006/relationships/hyperlink" Target="http://www.nevo.co.il/law/72813/38" TargetMode="External"/><Relationship Id="rId39" Type="http://schemas.openxmlformats.org/officeDocument/2006/relationships/hyperlink" Target="http://www.nevo.co.il/law/72813" TargetMode="External"/><Relationship Id="rId40" Type="http://schemas.openxmlformats.org/officeDocument/2006/relationships/hyperlink" Target="http://www.nevo.co.il/law/72813/117.b.5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law/72813/117.b.6" TargetMode="External"/><Relationship Id="rId43" Type="http://schemas.openxmlformats.org/officeDocument/2006/relationships/hyperlink" Target="http://www.nevo.co.il/law/72813" TargetMode="External"/><Relationship Id="rId44" Type="http://schemas.openxmlformats.org/officeDocument/2006/relationships/hyperlink" Target="http://www.nevo.co.il/law/72813/117.b.8" TargetMode="External"/><Relationship Id="rId45" Type="http://schemas.openxmlformats.org/officeDocument/2006/relationships/hyperlink" Target="http://www.nevo.co.il/law/72813" TargetMode="External"/><Relationship Id="rId46" Type="http://schemas.openxmlformats.org/officeDocument/2006/relationships/hyperlink" Target="http://www.nevo.co.il/law/84255" TargetMode="External"/><Relationship Id="rId47" Type="http://schemas.openxmlformats.org/officeDocument/2006/relationships/hyperlink" Target="http://www.nevo.co.il/law/84255/220.2" TargetMode="External"/><Relationship Id="rId48" Type="http://schemas.openxmlformats.org/officeDocument/2006/relationships/hyperlink" Target="http://www.nevo.co.il/law/84255" TargetMode="External"/><Relationship Id="rId49" Type="http://schemas.openxmlformats.org/officeDocument/2006/relationships/hyperlink" Target="http://www.nevo.co.il/law/84255/220.4" TargetMode="External"/><Relationship Id="rId50" Type="http://schemas.openxmlformats.org/officeDocument/2006/relationships/hyperlink" Target="http://www.nevo.co.il/law/84255" TargetMode="External"/><Relationship Id="rId51" Type="http://schemas.openxmlformats.org/officeDocument/2006/relationships/hyperlink" Target="http://www.nevo.co.il/law/84255/220.5" TargetMode="External"/><Relationship Id="rId52" Type="http://schemas.openxmlformats.org/officeDocument/2006/relationships/hyperlink" Target="http://www.nevo.co.il/law/84255" TargetMode="External"/><Relationship Id="rId53" Type="http://schemas.openxmlformats.org/officeDocument/2006/relationships/hyperlink" Target="http://www.nevo.co.il/law/72813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law/72813" TargetMode="External"/><Relationship Id="rId56" Type="http://schemas.openxmlformats.org/officeDocument/2006/relationships/hyperlink" Target="http://www.nevo.co.il/law/72813/117.b.1" TargetMode="External"/><Relationship Id="rId57" Type="http://schemas.openxmlformats.org/officeDocument/2006/relationships/hyperlink" Target="http://www.nevo.co.il/law/72813" TargetMode="External"/><Relationship Id="rId58" Type="http://schemas.openxmlformats.org/officeDocument/2006/relationships/hyperlink" Target="http://www.nevo.co.il/law/72813/119" TargetMode="External"/><Relationship Id="rId59" Type="http://schemas.openxmlformats.org/officeDocument/2006/relationships/hyperlink" Target="http://www.nevo.co.il/law/72813/38" TargetMode="External"/><Relationship Id="rId60" Type="http://schemas.openxmlformats.org/officeDocument/2006/relationships/hyperlink" Target="http://www.nevo.co.il/law/72813" TargetMode="External"/><Relationship Id="rId61" Type="http://schemas.openxmlformats.org/officeDocument/2006/relationships/hyperlink" Target="http://www.nevo.co.il/law/72813/117.b.5" TargetMode="External"/><Relationship Id="rId62" Type="http://schemas.openxmlformats.org/officeDocument/2006/relationships/hyperlink" Target="http://www.nevo.co.il/law/72813/119" TargetMode="External"/><Relationship Id="rId63" Type="http://schemas.openxmlformats.org/officeDocument/2006/relationships/hyperlink" Target="http://www.nevo.co.il/law/72813/117.b.6" TargetMode="External"/><Relationship Id="rId64" Type="http://schemas.openxmlformats.org/officeDocument/2006/relationships/hyperlink" Target="http://www.nevo.co.il/law/72813" TargetMode="External"/><Relationship Id="rId65" Type="http://schemas.openxmlformats.org/officeDocument/2006/relationships/hyperlink" Target="http://www.nevo.co.il/law/72813/119" TargetMode="External"/><Relationship Id="rId66" Type="http://schemas.openxmlformats.org/officeDocument/2006/relationships/hyperlink" Target="http://www.nevo.co.il/law/72813/117.b.8" TargetMode="External"/><Relationship Id="rId67" Type="http://schemas.openxmlformats.org/officeDocument/2006/relationships/hyperlink" Target="http://www.nevo.co.il/law/72813" TargetMode="External"/><Relationship Id="rId68" Type="http://schemas.openxmlformats.org/officeDocument/2006/relationships/hyperlink" Target="http://www.nevo.co.il/law/72813/119" TargetMode="External"/><Relationship Id="rId69" Type="http://schemas.openxmlformats.org/officeDocument/2006/relationships/hyperlink" Target="http://www.nevo.co.il/law/84255" TargetMode="External"/><Relationship Id="rId70" Type="http://schemas.openxmlformats.org/officeDocument/2006/relationships/hyperlink" Target="http://www.nevo.co.il/law/84255/220.2" TargetMode="External"/><Relationship Id="rId71" Type="http://schemas.openxmlformats.org/officeDocument/2006/relationships/hyperlink" Target="http://www.nevo.co.il/law/84255" TargetMode="External"/><Relationship Id="rId72" Type="http://schemas.openxmlformats.org/officeDocument/2006/relationships/hyperlink" Target="http://www.nevo.co.il/law/84255/224a" TargetMode="External"/><Relationship Id="rId73" Type="http://schemas.openxmlformats.org/officeDocument/2006/relationships/hyperlink" Target="http://www.nevo.co.il/law/84255/220.4" TargetMode="External"/><Relationship Id="rId74" Type="http://schemas.openxmlformats.org/officeDocument/2006/relationships/hyperlink" Target="http://www.nevo.co.il/law/84255" TargetMode="External"/><Relationship Id="rId75" Type="http://schemas.openxmlformats.org/officeDocument/2006/relationships/hyperlink" Target="http://www.nevo.co.il/law/84255/224a" TargetMode="External"/><Relationship Id="rId76" Type="http://schemas.openxmlformats.org/officeDocument/2006/relationships/hyperlink" Target="http://www.nevo.co.il/law/84255/220.5" TargetMode="External"/><Relationship Id="rId77" Type="http://schemas.openxmlformats.org/officeDocument/2006/relationships/hyperlink" Target="http://www.nevo.co.il/law/84255" TargetMode="External"/><Relationship Id="rId78" Type="http://schemas.openxmlformats.org/officeDocument/2006/relationships/hyperlink" Target="http://www.nevo.co.il/law/84255/224a" TargetMode="External"/><Relationship Id="rId79" Type="http://schemas.openxmlformats.org/officeDocument/2006/relationships/hyperlink" Target="http://www.nevo.co.il/law/72813" TargetMode="External"/><Relationship Id="rId80" Type="http://schemas.openxmlformats.org/officeDocument/2006/relationships/hyperlink" Target="http://www.nevo.co.il/law/72813/117.b1" TargetMode="External"/><Relationship Id="rId81" Type="http://schemas.openxmlformats.org/officeDocument/2006/relationships/hyperlink" Target="http://www.nevo.co.il/law/84255" TargetMode="External"/><Relationship Id="rId82" Type="http://schemas.openxmlformats.org/officeDocument/2006/relationships/hyperlink" Target="http://www.nevo.co.il/law/84255/220.2" TargetMode="External"/><Relationship Id="rId83" Type="http://schemas.openxmlformats.org/officeDocument/2006/relationships/hyperlink" Target="http://www.nevo.co.il/law/84255" TargetMode="External"/><Relationship Id="rId84" Type="http://schemas.openxmlformats.org/officeDocument/2006/relationships/hyperlink" Target="http://www.nevo.co.il/law/84255/220.4" TargetMode="External"/><Relationship Id="rId85" Type="http://schemas.openxmlformats.org/officeDocument/2006/relationships/hyperlink" Target="http://www.nevo.co.il/law/84255" TargetMode="External"/><Relationship Id="rId86" Type="http://schemas.openxmlformats.org/officeDocument/2006/relationships/hyperlink" Target="http://www.nevo.co.il/law/84255/220.5" TargetMode="External"/><Relationship Id="rId87" Type="http://schemas.openxmlformats.org/officeDocument/2006/relationships/hyperlink" Target="http://www.nevo.co.il/law/84255" TargetMode="External"/><Relationship Id="rId88" Type="http://schemas.openxmlformats.org/officeDocument/2006/relationships/hyperlink" Target="http://www.nevo.co.il/case/5578161" TargetMode="External"/><Relationship Id="rId89" Type="http://schemas.openxmlformats.org/officeDocument/2006/relationships/hyperlink" Target="http://www.nevo.co.il/case/2446845" TargetMode="External"/><Relationship Id="rId90" Type="http://schemas.openxmlformats.org/officeDocument/2006/relationships/hyperlink" Target="http://www.nevo.co.il/law/70301/18.b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0301/29;30;31;32;33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32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law/70301/40i.a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40i.a.1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/40i.a.2" TargetMode="External"/><Relationship Id="rId102" Type="http://schemas.openxmlformats.org/officeDocument/2006/relationships/hyperlink" Target="http://www.nevo.co.il/case/17942508" TargetMode="External"/><Relationship Id="rId103" Type="http://schemas.openxmlformats.org/officeDocument/2006/relationships/hyperlink" Target="http://www.nevo.co.il/case/17910575" TargetMode="External"/><Relationship Id="rId104" Type="http://schemas.openxmlformats.org/officeDocument/2006/relationships/hyperlink" Target="http://www.nevo.co.il/case/17918227" TargetMode="External"/><Relationship Id="rId105" Type="http://schemas.openxmlformats.org/officeDocument/2006/relationships/hyperlink" Target="http://www.nevo.co.il/case/17927689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23" TargetMode="External"/><Relationship Id="rId108" Type="http://schemas.openxmlformats.org/officeDocument/2006/relationships/hyperlink" Target="http://www.nevo.co.il/case/5671010" TargetMode="External"/><Relationship Id="rId109" Type="http://schemas.openxmlformats.org/officeDocument/2006/relationships/hyperlink" Target="http://www.nevo.co.il/case/5984653" TargetMode="External"/><Relationship Id="rId110" Type="http://schemas.openxmlformats.org/officeDocument/2006/relationships/hyperlink" Target="http://www.nevo.co.il/case/5797070" TargetMode="External"/><Relationship Id="rId111" Type="http://schemas.openxmlformats.org/officeDocument/2006/relationships/hyperlink" Target="http://www.nevo.co.il/safrut/book/7134" TargetMode="External"/><Relationship Id="rId112" Type="http://schemas.openxmlformats.org/officeDocument/2006/relationships/hyperlink" Target="http://www.nevo.co.il/law/84255" TargetMode="External"/><Relationship Id="rId113" Type="http://schemas.openxmlformats.org/officeDocument/2006/relationships/hyperlink" Target="http://www.nevo.co.il/law/72813" TargetMode="External"/><Relationship Id="rId114" Type="http://schemas.openxmlformats.org/officeDocument/2006/relationships/hyperlink" Target="http://www.nevo.co.il/law/84255/224a" TargetMode="External"/><Relationship Id="rId115" Type="http://schemas.openxmlformats.org/officeDocument/2006/relationships/hyperlink" Target="http://www.nevo.co.il/law/84255" TargetMode="External"/><Relationship Id="rId116" Type="http://schemas.openxmlformats.org/officeDocument/2006/relationships/hyperlink" Target="http://www.nevo.co.il/law/84255" TargetMode="External"/><Relationship Id="rId117" Type="http://schemas.openxmlformats.org/officeDocument/2006/relationships/hyperlink" Target="http://www.nevo.co.il/law/84255/224a" TargetMode="External"/><Relationship Id="rId118" Type="http://schemas.openxmlformats.org/officeDocument/2006/relationships/hyperlink" Target="http://www.nevo.co.il/law/84255" TargetMode="External"/><Relationship Id="rId119" Type="http://schemas.openxmlformats.org/officeDocument/2006/relationships/hyperlink" Target="http://www.nevo.co.il/law/84255/224a" TargetMode="External"/><Relationship Id="rId120" Type="http://schemas.openxmlformats.org/officeDocument/2006/relationships/hyperlink" Target="http://www.nevo.co.il/law/84255" TargetMode="External"/><Relationship Id="rId121" Type="http://schemas.openxmlformats.org/officeDocument/2006/relationships/hyperlink" Target="http://www.nevo.co.il/law/72813/119" TargetMode="External"/><Relationship Id="rId122" Type="http://schemas.openxmlformats.org/officeDocument/2006/relationships/hyperlink" Target="http://www.nevo.co.il/law/72813" TargetMode="External"/><Relationship Id="rId123" Type="http://schemas.openxmlformats.org/officeDocument/2006/relationships/hyperlink" Target="http://www.nevo.co.il/law/72813" TargetMode="External"/><Relationship Id="rId124" Type="http://schemas.openxmlformats.org/officeDocument/2006/relationships/hyperlink" Target="http://www.nevo.co.il/law/72813/119" TargetMode="External"/><Relationship Id="rId125" Type="http://schemas.openxmlformats.org/officeDocument/2006/relationships/hyperlink" Target="http://www.nevo.co.il/law/72813/117.b1" TargetMode="External"/><Relationship Id="rId126" Type="http://schemas.openxmlformats.org/officeDocument/2006/relationships/hyperlink" Target="http://www.nevo.co.il/law/72813" TargetMode="External"/><Relationship Id="rId127" Type="http://schemas.openxmlformats.org/officeDocument/2006/relationships/hyperlink" Target="http://www.nevo.co.il/law/84255/220.5" TargetMode="External"/><Relationship Id="rId128" Type="http://schemas.openxmlformats.org/officeDocument/2006/relationships/hyperlink" Target="http://www.nevo.co.il/law/84255" TargetMode="External"/><Relationship Id="rId129" Type="http://schemas.openxmlformats.org/officeDocument/2006/relationships/hyperlink" Target="http://www.nevo.co.il/case/17942958" TargetMode="External"/><Relationship Id="rId130" Type="http://schemas.openxmlformats.org/officeDocument/2006/relationships/hyperlink" Target="http://www.nevo.co.il/law/84255/224a" TargetMode="External"/><Relationship Id="rId131" Type="http://schemas.openxmlformats.org/officeDocument/2006/relationships/hyperlink" Target="http://www.nevo.co.il/law/84255" TargetMode="External"/><Relationship Id="rId132" Type="http://schemas.openxmlformats.org/officeDocument/2006/relationships/hyperlink" Target="http://www.nevo.co.il/law/72813" TargetMode="External"/><Relationship Id="rId133" Type="http://schemas.openxmlformats.org/officeDocument/2006/relationships/hyperlink" Target="http://www.nevo.co.il/law/84255" TargetMode="External"/><Relationship Id="rId134" Type="http://schemas.openxmlformats.org/officeDocument/2006/relationships/hyperlink" Target="http://www.nevo.co.il/law/72813" TargetMode="External"/><Relationship Id="rId135" Type="http://schemas.openxmlformats.org/officeDocument/2006/relationships/hyperlink" Target="http://www.nevo.co.il/law/84255" TargetMode="External"/><Relationship Id="rId136" Type="http://schemas.openxmlformats.org/officeDocument/2006/relationships/hyperlink" Target="http://www.nevo.co.il/law/72813" TargetMode="External"/><Relationship Id="rId137" Type="http://schemas.openxmlformats.org/officeDocument/2006/relationships/hyperlink" Target="http://www.nevo.co.il/law/84255" TargetMode="External"/><Relationship Id="rId138" Type="http://schemas.openxmlformats.org/officeDocument/2006/relationships/hyperlink" Target="http://www.nevo.co.il/law/72813" TargetMode="External"/><Relationship Id="rId139" Type="http://schemas.openxmlformats.org/officeDocument/2006/relationships/hyperlink" Target="http://www.nevo.co.il/law/84255" TargetMode="External"/><Relationship Id="rId140" Type="http://schemas.openxmlformats.org/officeDocument/2006/relationships/hyperlink" Target="http://www.nevo.co.il/law/84255" TargetMode="External"/><Relationship Id="rId141" Type="http://schemas.openxmlformats.org/officeDocument/2006/relationships/hyperlink" Target="http://www.nevo.co.il/case/18654248" TargetMode="External"/><Relationship Id="rId142" Type="http://schemas.openxmlformats.org/officeDocument/2006/relationships/hyperlink" Target="http://www.nevo.co.il/case/20060571" TargetMode="External"/><Relationship Id="rId143" Type="http://schemas.openxmlformats.org/officeDocument/2006/relationships/hyperlink" Target="http://www.nevo.co.il/law/84255" TargetMode="External"/><Relationship Id="rId144" Type="http://schemas.openxmlformats.org/officeDocument/2006/relationships/hyperlink" Target="http://www.nevo.co.il/law/72813" TargetMode="External"/><Relationship Id="rId145" Type="http://schemas.openxmlformats.org/officeDocument/2006/relationships/hyperlink" Target="http://www.nevo.co.il/law/72813" TargetMode="External"/><Relationship Id="rId146" Type="http://schemas.openxmlformats.org/officeDocument/2006/relationships/hyperlink" Target="http://www.nevo.co.il/case/7009388" TargetMode="External"/><Relationship Id="rId147" Type="http://schemas.openxmlformats.org/officeDocument/2006/relationships/hyperlink" Target="http://www.nevo.co.il/case/6181500" TargetMode="External"/><Relationship Id="rId148" Type="http://schemas.openxmlformats.org/officeDocument/2006/relationships/hyperlink" Target="http://www.nevo.co.il/case/6058869" TargetMode="External"/><Relationship Id="rId149" Type="http://schemas.openxmlformats.org/officeDocument/2006/relationships/hyperlink" Target="http://www.nevo.co.il/case/5568778" TargetMode="External"/><Relationship Id="rId150" Type="http://schemas.openxmlformats.org/officeDocument/2006/relationships/hyperlink" Target="http://www.nevo.co.il/case/3746266" TargetMode="External"/><Relationship Id="rId151" Type="http://schemas.openxmlformats.org/officeDocument/2006/relationships/hyperlink" Target="http://www.nevo.co.il/case/6131155" TargetMode="External"/><Relationship Id="rId152" Type="http://schemas.openxmlformats.org/officeDocument/2006/relationships/hyperlink" Target="http://www.nevo.co.il/case/13104251" TargetMode="External"/><Relationship Id="rId153" Type="http://schemas.openxmlformats.org/officeDocument/2006/relationships/hyperlink" Target="http://www.nevo.co.il/law/72813" TargetMode="External"/><Relationship Id="rId154" Type="http://schemas.openxmlformats.org/officeDocument/2006/relationships/hyperlink" Target="http://www.nevo.co.il/case/3897647" TargetMode="External"/><Relationship Id="rId155" Type="http://schemas.openxmlformats.org/officeDocument/2006/relationships/hyperlink" Target="http://www.nevo.co.il/law/84255" TargetMode="External"/><Relationship Id="rId156" Type="http://schemas.openxmlformats.org/officeDocument/2006/relationships/hyperlink" Target="http://www.nevo.co.il/law/84255" TargetMode="External"/><Relationship Id="rId157" Type="http://schemas.openxmlformats.org/officeDocument/2006/relationships/hyperlink" Target="http://www.nevo.co.il/case/3936052" TargetMode="External"/><Relationship Id="rId158" Type="http://schemas.openxmlformats.org/officeDocument/2006/relationships/hyperlink" Target="http://www.nevo.co.il/law/84255/220" TargetMode="External"/><Relationship Id="rId159" Type="http://schemas.openxmlformats.org/officeDocument/2006/relationships/hyperlink" Target="http://www.nevo.co.il/law/84255" TargetMode="External"/><Relationship Id="rId160" Type="http://schemas.openxmlformats.org/officeDocument/2006/relationships/hyperlink" Target="http://www.nevo.co.il/case/10484450" TargetMode="External"/><Relationship Id="rId161" Type="http://schemas.openxmlformats.org/officeDocument/2006/relationships/hyperlink" Target="http://www.nevo.co.il/law/84255/220" TargetMode="External"/><Relationship Id="rId162" Type="http://schemas.openxmlformats.org/officeDocument/2006/relationships/hyperlink" Target="http://www.nevo.co.il/law/84255" TargetMode="External"/><Relationship Id="rId163" Type="http://schemas.openxmlformats.org/officeDocument/2006/relationships/hyperlink" Target="http://www.nevo.co.il/case/17000947" TargetMode="External"/><Relationship Id="rId164" Type="http://schemas.openxmlformats.org/officeDocument/2006/relationships/hyperlink" Target="http://www.nevo.co.il/case/10484450" TargetMode="External"/><Relationship Id="rId165" Type="http://schemas.openxmlformats.org/officeDocument/2006/relationships/hyperlink" Target="http://www.nevo.co.il/law/84255/220" TargetMode="External"/><Relationship Id="rId166" Type="http://schemas.openxmlformats.org/officeDocument/2006/relationships/hyperlink" Target="http://www.nevo.co.il/law/84255" TargetMode="External"/><Relationship Id="rId167" Type="http://schemas.openxmlformats.org/officeDocument/2006/relationships/hyperlink" Target="http://www.nevo.co.il/case/21474620" TargetMode="External"/><Relationship Id="rId168" Type="http://schemas.openxmlformats.org/officeDocument/2006/relationships/hyperlink" Target="http://www.nevo.co.il/law/84255/220" TargetMode="External"/><Relationship Id="rId169" Type="http://schemas.openxmlformats.org/officeDocument/2006/relationships/hyperlink" Target="http://www.nevo.co.il/law/84255" TargetMode="External"/><Relationship Id="rId170" Type="http://schemas.openxmlformats.org/officeDocument/2006/relationships/hyperlink" Target="http://www.nevo.co.il/case/21483439" TargetMode="External"/><Relationship Id="rId171" Type="http://schemas.openxmlformats.org/officeDocument/2006/relationships/hyperlink" Target="http://www.nevo.co.il/law/84255/220" TargetMode="External"/><Relationship Id="rId172" Type="http://schemas.openxmlformats.org/officeDocument/2006/relationships/hyperlink" Target="http://www.nevo.co.il/law/84255" TargetMode="External"/><Relationship Id="rId173" Type="http://schemas.openxmlformats.org/officeDocument/2006/relationships/hyperlink" Target="http://www.nevo.co.il/case/21473115" TargetMode="External"/><Relationship Id="rId174" Type="http://schemas.openxmlformats.org/officeDocument/2006/relationships/hyperlink" Target="http://www.nevo.co.il/law/84255/220" TargetMode="External"/><Relationship Id="rId175" Type="http://schemas.openxmlformats.org/officeDocument/2006/relationships/hyperlink" Target="http://www.nevo.co.il/law/84255" TargetMode="External"/><Relationship Id="rId176" Type="http://schemas.openxmlformats.org/officeDocument/2006/relationships/hyperlink" Target="http://www.nevo.co.il/law/84255" TargetMode="External"/><Relationship Id="rId177" Type="http://schemas.openxmlformats.org/officeDocument/2006/relationships/hyperlink" Target="http://www.nevo.co.il/law/72813" TargetMode="External"/><Relationship Id="rId178" Type="http://schemas.openxmlformats.org/officeDocument/2006/relationships/hyperlink" Target="http://www.nevo.co.il/law/72813" TargetMode="External"/><Relationship Id="rId179" Type="http://schemas.openxmlformats.org/officeDocument/2006/relationships/hyperlink" Target="http://www.nevo.co.il/law/84255" TargetMode="External"/><Relationship Id="rId180" Type="http://schemas.openxmlformats.org/officeDocument/2006/relationships/hyperlink" Target="http://www.nevo.co.il/law/72813" TargetMode="External"/><Relationship Id="rId181" Type="http://schemas.openxmlformats.org/officeDocument/2006/relationships/hyperlink" Target="http://www.nevo.co.il/law/84255" TargetMode="External"/><Relationship Id="rId182" Type="http://schemas.openxmlformats.org/officeDocument/2006/relationships/hyperlink" Target="http://www.nevo.co.il/advertisements/nevo-100.doc" TargetMode="External"/><Relationship Id="rId183" Type="http://schemas.openxmlformats.org/officeDocument/2006/relationships/header" Target="header1.xml"/><Relationship Id="rId184" Type="http://schemas.openxmlformats.org/officeDocument/2006/relationships/footer" Target="footer1.xml"/><Relationship Id="rId185" Type="http://schemas.openxmlformats.org/officeDocument/2006/relationships/numbering" Target="numbering.xml"/><Relationship Id="rId186" Type="http://schemas.openxmlformats.org/officeDocument/2006/relationships/fontTable" Target="fontTable.xml"/><Relationship Id="rId187" Type="http://schemas.openxmlformats.org/officeDocument/2006/relationships/settings" Target="settings.xml"/><Relationship Id="rId1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2017-11-08T11:12:00Z</dcterms:created>
  <dc:creator> </dc:creator>
  <dc:description/>
  <cp:keywords/>
  <dc:language>en-IL</dc:language>
  <cp:lastModifiedBy>orly</cp:lastModifiedBy>
  <dcterms:modified xsi:type="dcterms:W3CDTF">2017-11-08T11:12:00Z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מחוז תל אביב (מיסוי וכלכלה)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יורי מורבייב;נדאל שבלי;מ.י. ביס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7134</vt:lpwstr>
  </property>
  <property fmtid="{D5CDD505-2E9C-101B-9397-08002B2CF9AE}" pid="9" name="CASESLISTTMP1">
    <vt:lpwstr>5578161;2446845;17942508;17910575;17918227;17927689;5671010;5984653;5797070;17942958;18654248;20060571;7009388;6181500;6058869;5568778;3746266;6131155;13104251;3897647;3936052;10484450:2;17000947;21474620;21483439;21473115</vt:lpwstr>
  </property>
  <property fmtid="{D5CDD505-2E9C-101B-9397-08002B2CF9AE}" pid="10" name="CITY">
    <vt:lpwstr>רמ'</vt:lpwstr>
  </property>
  <property fmtid="{D5CDD505-2E9C-101B-9397-08002B2CF9AE}" pid="11" name="DATE">
    <vt:lpwstr>20171102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70301/023:2;018.b;029;030;031;032:2;033;040i.a;040i.a.1;040i.a.2</vt:lpwstr>
  </property>
  <property fmtid="{D5CDD505-2E9C-101B-9397-08002B2CF9AE}" pid="16" name="LAWLISTTMP2">
    <vt:lpwstr>72813/119:7;117.b.1:2;038:2;117.b.5:2;117.b.6:2;117.b.8:2;117.b1:2</vt:lpwstr>
  </property>
  <property fmtid="{D5CDD505-2E9C-101B-9397-08002B2CF9AE}" pid="17" name="LAWLISTTMP3">
    <vt:lpwstr>84255/224a:8;220.2:3;220.4:3;220.5:4;220:6</vt:lpwstr>
  </property>
  <property fmtid="{D5CDD505-2E9C-101B-9397-08002B2CF9AE}" pid="18" name="LAWYER">
    <vt:lpwstr>יפעת גדנקן;הילה תירוש; גיל דחוח ; עמית בר טוב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עומרי</vt:lpwstr>
  </property>
  <property fmtid="{D5CDD505-2E9C-101B-9397-08002B2CF9AE}" pid="25" name="NEWPARTA">
    <vt:lpwstr>45449</vt:lpwstr>
  </property>
  <property fmtid="{D5CDD505-2E9C-101B-9397-08002B2CF9AE}" pid="26" name="NEWPARTB">
    <vt:lpwstr>05</vt:lpwstr>
  </property>
  <property fmtid="{D5CDD505-2E9C-101B-9397-08002B2CF9AE}" pid="27" name="NEWPARTC">
    <vt:lpwstr>12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אחריות פלילית</vt:lpwstr>
  </property>
  <property fmtid="{D5CDD505-2E9C-101B-9397-08002B2CF9AE}" pid="44" name="NOSE24">
    <vt:lpwstr>אחריות פלילית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1446;1446;1428;1428</vt:lpwstr>
  </property>
  <property fmtid="{D5CDD505-2E9C-101B-9397-08002B2CF9AE}" pid="51" name="NOSE31">
    <vt:lpwstr>מדיניות ענישה: עבירות מס</vt:lpwstr>
  </property>
  <property fmtid="{D5CDD505-2E9C-101B-9397-08002B2CF9AE}" pid="52" name="NOSE310">
    <vt:lpwstr/>
  </property>
  <property fmtid="{D5CDD505-2E9C-101B-9397-08002B2CF9AE}" pid="53" name="NOSE32">
    <vt:lpwstr>מדיניות ענישה: אחדות הענישה</vt:lpwstr>
  </property>
  <property fmtid="{D5CDD505-2E9C-101B-9397-08002B2CF9AE}" pid="54" name="NOSE33">
    <vt:lpwstr>אחריות מנהל</vt:lpwstr>
  </property>
  <property fmtid="{D5CDD505-2E9C-101B-9397-08002B2CF9AE}" pid="55" name="NOSE34">
    <vt:lpwstr>אחריות נושאי משרה בתאגיד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12048;13222;8641;8642</vt:lpwstr>
  </property>
  <property fmtid="{D5CDD505-2E9C-101B-9397-08002B2CF9AE}" pid="62" name="PADIDATE">
    <vt:lpwstr>20171108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3</vt:lpwstr>
  </property>
  <property fmtid="{D5CDD505-2E9C-101B-9397-08002B2CF9AE}" pid="71" name="TYPE_ABS_DATE">
    <vt:lpwstr>380120171102</vt:lpwstr>
  </property>
  <property fmtid="{D5CDD505-2E9C-101B-9397-08002B2CF9AE}" pid="72" name="TYPE_N_DATE">
    <vt:lpwstr>38020171102</vt:lpwstr>
  </property>
  <property fmtid="{D5CDD505-2E9C-101B-9397-08002B2CF9AE}" pid="73" name="VOLUME">
    <vt:lpwstr/>
  </property>
  <property fmtid="{D5CDD505-2E9C-101B-9397-08002B2CF9AE}" pid="74" name="WORDNUMPAGES">
    <vt:lpwstr>32</vt:lpwstr>
  </property>
</Properties>
</file>