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טבת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ינואר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2015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45638-07-12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אזברגה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03481016102012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סולקין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הרוש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בלאל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אזברגה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האני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10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67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6" w:name="ABSTRACT_START"/>
      <w:bookmarkEnd w:id="6"/>
      <w:r>
        <w:rPr>
          <w:rFonts w:ascii="Arial" w:hAnsi="Arial" w:cs="Arial"/>
          <w:rtl w:val="true"/>
          <w:lang w:val="en-US" w:eastAsia="en-US"/>
        </w:rPr>
        <w:t>הנאשם שלפני נותן את הדין עבירות של אחזקת נשק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בניגוד </w:t>
      </w:r>
      <w:hyperlink r:id="rId10">
        <w:r>
          <w:rPr>
            <w:rStyle w:val="Hyperlink"/>
            <w:rFonts w:ascii="Arial" w:hAnsi="Arial" w:cs="Arial"/>
            <w:rtl w:val="true"/>
            <w:lang w:val="en-US" w:eastAsia="en-US"/>
          </w:rPr>
          <w:t>לסעיף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החוק</w:t>
      </w:r>
      <w:r>
        <w:rPr>
          <w:rFonts w:cs="Arial" w:ascii="Arial" w:hAnsi="Arial"/>
          <w:rtl w:val="true"/>
          <w:lang w:val="en-US" w:eastAsia="en-US"/>
        </w:rPr>
        <w:t xml:space="preserve">"); </w:t>
      </w:r>
      <w:r>
        <w:rPr>
          <w:rFonts w:ascii="Arial" w:hAnsi="Arial" w:cs="Arial"/>
          <w:rtl w:val="true"/>
          <w:lang w:val="en-US" w:eastAsia="en-US"/>
        </w:rPr>
        <w:t>נהיגה בזמן פסילה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בניגוד </w:t>
      </w:r>
      <w:hyperlink r:id="rId12">
        <w:r>
          <w:rPr>
            <w:rStyle w:val="Hyperlink"/>
            <w:rFonts w:ascii="Arial" w:hAnsi="Arial" w:cs="Arial"/>
            <w:rtl w:val="true"/>
            <w:lang w:val="en-US" w:eastAsia="en-US"/>
          </w:rPr>
          <w:t>לסעיף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lang w:val="en-US" w:eastAsia="en-US"/>
          </w:rPr>
          <w:t>67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פקודת התעבורה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נוסח חדש</w:t>
      </w:r>
      <w:r>
        <w:rPr>
          <w:rFonts w:cs="Arial" w:ascii="Arial" w:hAnsi="Arial"/>
          <w:rtl w:val="true"/>
          <w:lang w:val="en-US" w:eastAsia="en-US"/>
        </w:rPr>
        <w:t xml:space="preserve">], </w:t>
      </w:r>
      <w:r>
        <w:rPr>
          <w:rFonts w:ascii="Arial" w:hAnsi="Arial" w:cs="Arial"/>
          <w:rtl w:val="true"/>
          <w:lang w:val="en-US" w:eastAsia="en-US"/>
        </w:rPr>
        <w:t>תשכ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א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1961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עובדות כתב האישום המתוקן כא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בהן הודה הנאשם 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20.07.2012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נתפס הנאשם מחזיק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ברכבו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כלי נשק מסוג רובה ציד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היתר בדין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באותו מעמד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נתפס נוהג לאחר שנפסל על ידי בית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בהליך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מלנהוג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בין הצדדים נקשר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לא כלל הסכמות ענשיות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סוכם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ישלח לחקירת שירות המבחן למבוגרים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תסקיר שירות המבחן וראיות הצדדים לענין 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תסקיר שירות המבחן מפרט נסיבות חייו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 ואב לשניים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הועסק בעבודות שונות לפרקי זמן שאינם ארוכים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בנוגע לעבירה של נהיגה בזמן פסילה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נהג ברכבו בזמן חג לצורך רכישת מזון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מתקשה להתיחס לבעיתיות בהתנהגותו זו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אשר לאחזקת הנשק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מסר לשירות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רכש את הנשק לצרכי ציד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מתעלם מחומרתה של עבירה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ומתקשה לשאת באחריות מלאה למעשיו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מציין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מתקשה לגלות התמדה ויציבות במסגרות שונות בחייו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נוטה לחפש אפיקים שונים לרווח מידי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כאשר מדובר בעבירה על החוק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מתקשה להציב גבולות פנימיים וחיצוניים להתנהגותו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נוטה לצמצם ולטשטש תפקודו הבעיתי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נוטה להגמיש את גבולות החוק בהתאם לרצונותיו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הליכים פליליים קודמים לא היוו בעבורו גורם הרתעתי ומציב גבולות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לסיכום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התרשם שירות המבחן </w:t>
      </w:r>
      <w:r>
        <w:rPr>
          <w:rFonts w:ascii="Arial" w:hAnsi="Arial" w:cs="Arial"/>
          <w:u w:val="single"/>
          <w:rtl w:val="true"/>
          <w:lang w:val="en-US" w:eastAsia="en-US"/>
        </w:rPr>
        <w:t>מגורמי סיכון המצביעים על כך שהנאשם ימשיך לבצע עבירות פליליות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והמליץ על </w:t>
      </w:r>
      <w:r>
        <w:rPr>
          <w:rFonts w:ascii="Arial" w:hAnsi="Arial" w:cs="Arial"/>
          <w:u w:val="single"/>
          <w:rtl w:val="true"/>
          <w:lang w:val="en-US" w:eastAsia="en-US"/>
        </w:rPr>
        <w:t>עונש שיבהיר לנאשם את המחירים להתנהגותו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המליץ על מאסר שירוצה בעבודות שירות וכן מאסר צופה פני עתיד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מטעם התביעה הוגשו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לענין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רישומו הפלילי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ממנו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נדון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חדשים ספורים לפני הסתבכותו נושא 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צירוף שבעה תיקים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שענינם עבירות של הסעת תושבי איו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ש ללא היתר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שישה מקרים שונים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איומים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והפרעה לשוטר במילוי תפקידו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הנאשם נגזרו מאסר בפועל לריצוי בעבודות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למלוא התקופה האפשרית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קנס וכן נפסל רשיון הנהיגה שלו למשך מחצית השנה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אותה פסילה שנתפס נוהג במהלכה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עוד הוגש מטעם התביעה עברו התעבורתי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לחובת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המחזיק ברשיון נהיגה מאז שנת </w:t>
      </w:r>
      <w:r>
        <w:rPr>
          <w:rFonts w:cs="Arial" w:ascii="Arial" w:hAnsi="Arial"/>
          <w:lang w:val="en-US" w:eastAsia="en-US"/>
        </w:rPr>
        <w:t>2005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פחות מ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הרשעות תעבורתיות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 בגין עבירות של נהיגה לאחר שפקע רשיון הרכב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נהיגה משמאל לקו הפרדה רצוף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נהיגה בניגוד לכיוון התנועה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עבירות מהירות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ועוד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כן הוגשו מטעם התביעה גזר הדין מהרשעתו הקודמת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ותמונת רובה הציד שנתפס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עם התחמושת מונחת לידו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המדובר ברובה ציד ארוך קנה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בסמוך לו ניתן להבחין בשקית ובה קליעים בעלי קוטר רחב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בצבעים שונים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לא הגישה ראיות לעונש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לעבירת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מדגישה התביעה את הסיכון שטומנת בחובה עבירה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עד כדי קיפוח חיי אדם לרבות פגיעה באזרחים תמימים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אשר לעבירה של נהיגה בפסילה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נטען כי מבטאת זלזול בהחלטות שיפוטיות וכן טומנת בחובה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היא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סיכון לחיי אדם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התביעה מדגישה את עברו הפלילי ועברו התעבורתי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מפרטת את הערכת שירות המבחן לגביו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התביעה מבקשת לגזור על הנאשם עונש במתחם ענישה כולל שינוע בין שנה לשנתיים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בתוספת עונש מאסר מותנה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פסילת רשיון נהיגה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פסילה על תנאי וקנס כספי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טוענת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העבירה העיקרית שעבר הנאשם היא עבירת הנשק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הוחזק הנשק ממניעים אידיאולוגיים או פוליטיים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המדובר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לשיטתה של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בנשק שאינו קטלני או מסוכן באופן מיוחד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ההגנה עותרת להסתפק בעונש צופה פני עתיד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לחלופין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בעונש מאסר קצר שירוצה בדרך של 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להמנע מהטלת עיצום כספי משמעותי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בדברו האחרון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מצטער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ועוד מסר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זה נשק לספורט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יורים על עכברים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כלבים</w:t>
      </w:r>
      <w:r>
        <w:rPr>
          <w:rFonts w:cs="Arial" w:ascii="Arial" w:hAnsi="Arial"/>
          <w:rtl w:val="true"/>
          <w:lang w:val="en-US" w:eastAsia="en-US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בענין העבירות שעבר הנאשם אמנם הוגש כתב אישום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ואולם המדובר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בשתי עבירות ממטריה שונה לחלוטין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כן רואה בית המשפט לדון במתחמי הענישה ובקביעת העונש הספציפי בנוגע לכל אחת מהן בנפרד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בפרק הסיכון תינתנה הוראות בנוגע ליחס שבין הענשים שיפסקו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נהיגה בזמן פסילה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האוסר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משנקבע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ענשי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8013/13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  <w:b/>
          <w:bCs/>
        </w:rPr>
      </w:pPr>
      <w:r>
        <w:rPr>
          <w:rFonts w:cs="Aharoni"/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לבטח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המבקש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קטנים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שזכה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במכרז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לשירותי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גננות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בעירית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אשדוד</w:t>
      </w:r>
      <w:r>
        <w:rPr>
          <w:rFonts w:cs="Aharoni"/>
          <w:b/>
          <w:bCs/>
          <w:rtl w:val="true"/>
        </w:rPr>
        <w:t xml:space="preserve">... </w:t>
      </w:r>
      <w:r>
        <w:rPr>
          <w:rFonts w:cs="Aharoni"/>
          <w:b/>
          <w:b/>
          <w:bCs/>
          <w:rtl w:val="true"/>
        </w:rPr>
        <w:t>ברם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במעשיו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ובמחדליו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עליו</w:t>
      </w:r>
      <w:r>
        <w:rPr>
          <w:rFonts w:cs="Aharoni"/>
          <w:b/>
          <w:bCs/>
          <w:rtl w:val="true"/>
        </w:rPr>
        <w:t xml:space="preserve">. </w:t>
      </w:r>
      <w:r>
        <w:rPr>
          <w:rFonts w:cs="Aharoni"/>
          <w:b/>
          <w:b/>
          <w:bCs/>
          <w:rtl w:val="true"/>
        </w:rPr>
        <w:t>רחמנות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כלפיו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כמוה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כהתאכזרות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הולכי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תמימי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המשתמשים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בכביש</w:t>
      </w:r>
      <w:r>
        <w:rPr>
          <w:rFonts w:cs="Aharoni"/>
          <w:b/>
          <w:bCs/>
          <w:rtl w:val="true"/>
        </w:rPr>
        <w:t xml:space="preserve">. </w:t>
      </w:r>
      <w:r>
        <w:rPr>
          <w:rFonts w:cs="Aharoni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הצדקה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לחשפם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נפשות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כספיים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הנובעים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הקושי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להיפרע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בתאונת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מבוטח</w:t>
      </w:r>
      <w:r>
        <w:rPr>
          <w:rFonts w:cs="Aharon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1211/12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בפסילה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  <w:b/>
          <w:bCs/>
        </w:rPr>
      </w:pPr>
      <w:r>
        <w:rPr>
          <w:rFonts w:cs="Aharoni"/>
          <w:b/>
          <w:b/>
          <w:bCs/>
          <w:rtl w:val="true"/>
        </w:rPr>
        <w:t>חשיבותה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מתמצת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הרבים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הדרך</w:t>
      </w:r>
      <w:r>
        <w:rPr>
          <w:rFonts w:cs="Aharon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665/11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רובינשטיין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  <w:b/>
          <w:bCs/>
        </w:rPr>
      </w:pPr>
      <w:r>
        <w:rPr>
          <w:rFonts w:cs="Aharoni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רשיון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דופי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מוסרי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כפול</w:t>
      </w:r>
      <w:r>
        <w:rPr>
          <w:rFonts w:cs="Aharoni"/>
          <w:b/>
          <w:bCs/>
          <w:rtl w:val="true"/>
        </w:rPr>
        <w:t xml:space="preserve">: </w:t>
      </w:r>
      <w:r>
        <w:rPr>
          <w:rFonts w:cs="Aharoni"/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המובהק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לעוברי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Cs/>
          <w:rtl w:val="true"/>
        </w:rPr>
        <w:t>(</w:t>
      </w:r>
      <w:r>
        <w:rPr>
          <w:rFonts w:cs="Aharoni"/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לנוהג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עצמו</w:t>
      </w:r>
      <w:r>
        <w:rPr>
          <w:rFonts w:cs="Aharoni"/>
          <w:b/>
          <w:bCs/>
          <w:rtl w:val="true"/>
        </w:rPr>
        <w:t xml:space="preserve">), </w:t>
      </w:r>
      <w:r>
        <w:rPr>
          <w:rFonts w:cs="Aharoni"/>
          <w:b/>
          <w:b/>
          <w:bCs/>
          <w:rtl w:val="true"/>
        </w:rPr>
        <w:t>וזו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עיקר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במימוש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פיצויים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תאונות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דרכים</w:t>
      </w:r>
      <w:r>
        <w:rPr>
          <w:rFonts w:cs="Aharoni"/>
          <w:b/>
          <w:bCs/>
          <w:rtl w:val="true"/>
        </w:rPr>
        <w:t>...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בהתאם לפסיקת 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רואה בית המשפט לקבוע מתחם ענישה שינוע בין מאסר בן ששה חדשים שירוצה בדרך של 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בגין עבירה זו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קביעת הענישה הספציפית במסגרת המתחם נעוצה בסיכון הפוטנציאלי לעוברי הדרך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בעברו התעבורתי והפלילי של הנאשם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בשאלת הסתיעותו ברכב לביצוע עבירות אחרות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באופן נהיגתו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בנסיבותיו האישיות של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לעניננו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לחובת הנאשם עבר תעבורתי לא מבוטל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פחות מ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הרשעות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הכולל לא פחות משש הרשעות בעבירות של הסעת תושבי אזור יהודה ושומרון ללא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הרשעה נוספת בעבירות של איומים והפרעה לשוטר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בביצוע עבירות אלה הסתיע הנאשם ברכב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במקרה דנן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נתפס ברכבו של הנאשם רובה ציד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כלומר הסתיע ברכב להובלת הנשק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אין צורך להכביר מילים על פוטנציאל הסיכון הנוצר כתוצאה משימוש ברכב לביצוע עבירות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רק לשם המחשה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יובא המקרה שנדון בתיק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.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 תל אביב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40244/05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סאמר אבו עיאש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נגרמה תאונה במסגרתה קיפחו חייהם ארבעה בני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מסיע שוהים בלתי חוקיים ברכב ברח מכוחות המשטרה שבאו לעצרו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ובמקרים רבים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נפגעו עוברי דרך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שוטרים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בעת נסיון לחמוק ממעצר או מעיכוב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כך שעצם ביצוע עבירות תוך כדי נהיגה ברכב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יוצר פוטנציאל סיכון של ממש לציבור המשתמשים בדרך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משנה חומרה לעבירה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היות שהנאשם ביצע אותה זמן קצר יחסית לאחר שנדון בתיק הקודם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ובעודו מרצה מאסר בדרך של עבודות שירות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לזכות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בנוגע לעבירה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יצוין כי לא הוצגה אינדיקציה כלשהי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שביצע פעולות חריגות במהלך נהיגתו ברכב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לא נתפס בעבר בעבירות של נהיגה ללא רשיון או נהיגה בפסילה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להבדיל מנהיגה ברכב שאינו מורשה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באיזון השיקולים השונים בנוגע לעבירה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מוצא בית המשפט לגזור על הנאשם עונש מאסר בפועל על הצד הנמוך של מתחם הענישה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לנוכח השיקולים לחומרה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ברף הנמוך ממש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רואה בית המשפט להשית על הנאשם עונש מאסר צופה פני עתיד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פסילת רשיון נהיגה בפועל לתקופה ממושכת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פסילה על תנאי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אחזקת נשק שלא כדין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rtl w:val="true"/>
        </w:rPr>
        <w:t>עבירה של אחזקת נשק בלתי חוקי מקימה סיכון של ממש לשלום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הנשק ימצא דרכו לידיים עוינות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לפעילות פלילית או בטחונית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</w:t>
      </w:r>
      <w:r>
        <w:rPr>
          <w:rFonts w:ascii="Arial" w:hAnsi="Arial" w:cs="Arial"/>
          <w:rtl w:val="true"/>
        </w:rPr>
        <w:t xml:space="preserve">או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2304/02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רובין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נשק חם הוא בעל פוטנציאל קטילה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אחזקתו בהעדר פיקוח מוסדר מטעם השלטונות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מקימה סיכון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3300/06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אבוסנינה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שיקולי ההגנה על שלום הציבור ועל בטחונו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ביחד עם שיקולים של הרתעה אפקטיבית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מחיבים החמרה בענישה בתחום של 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חזקת 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זו אלא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הנסיבות האישיות נדחות בפני שיקולים אלה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ע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1332/04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4831/08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באכר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;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8012/04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מתאני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עבירות אלה </w:t>
      </w:r>
      <w:r>
        <w:rPr>
          <w:rFonts w:ascii="Arial" w:hAnsi="Arial" w:cs="Arial"/>
          <w:u w:val="single"/>
          <w:rtl w:val="true"/>
        </w:rPr>
        <w:t>מחיבות ענישה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וזאת גם כאשר המדובר בעבירה 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וחרף נסיבות אישיות מיוחדות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2718/04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פואד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כן ר</w:t>
      </w:r>
      <w:r>
        <w:rPr>
          <w:rFonts w:cs="Arial" w:ascii="Arial" w:hAnsi="Arial"/>
          <w:rtl w:val="true"/>
        </w:rPr>
        <w:t xml:space="preserve">'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5220/09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עוואודה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haroni"/>
        </w:rPr>
      </w:pPr>
      <w:r>
        <w:rPr>
          <w:rFonts w:ascii="Arial" w:hAnsi="Arial" w:cs="Aharoni"/>
          <w:rtl w:val="true"/>
        </w:rPr>
        <w:t>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משכבר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נקבע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הכלל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לפיו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ככלל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לאסור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המבצעים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זו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מדובר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ראשונה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מאחורי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סורג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ובריח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ואילו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אורך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התקופה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כרוך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הספציפיות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העושה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והמעשה</w:t>
      </w:r>
      <w:r>
        <w:rPr>
          <w:rFonts w:cs="Aharoni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 xml:space="preserve">לאחר שנתקבל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העבירה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ביחד עם עבירה נוספת של נשיאת נשק חם או הובלתו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</w:t>
      </w:r>
      <w:hyperlink r:id="rId24">
        <w:r>
          <w:rPr>
            <w:rStyle w:val="Hyperlink"/>
            <w:rFonts w:ascii="Arial" w:hAnsi="Arial" w:cs="Arial"/>
            <w:rtl w:val="true"/>
          </w:rPr>
          <w:t>לסעיף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המדובר היה ב</w:t>
      </w:r>
      <w:r>
        <w:rPr>
          <w:rFonts w:ascii="Arial" w:hAnsi="Arial" w:cs="Arial"/>
          <w:rtl w:val="true"/>
        </w:rPr>
        <w:t>כלי ירי יחיד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שהוחזק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ענישה הנע </w:t>
      </w:r>
      <w:r>
        <w:rPr>
          <w:rFonts w:ascii="Arial" w:hAnsi="Arial" w:cs="Arial"/>
          <w:rtl w:val="true"/>
        </w:rPr>
        <w:t>בין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בכליאה 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למשך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ועד למאסר באורך שלוש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פסק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מהתקופה האחרונה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המשפט העליון</w:t>
      </w:r>
      <w:r>
        <w:rPr>
          <w:rFonts w:cs="Arial" w:ascii="Arial" w:hAnsi="Arial"/>
          <w:rtl w:val="true"/>
        </w:rPr>
        <w:t xml:space="preserve">,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כן ר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2892/13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עודתאללה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rtl w:val="true"/>
        </w:rPr>
        <w:t>ודוק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דנן לא הועמד לדין בגין העבירה של נשיאת נשק והובלתו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רק בגין בחלופה הקלה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שענינה אחזקת נשק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נסיבות העבירה היו כאלה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שהוביל</w:t>
      </w:r>
      <w:r>
        <w:rPr>
          <w:rFonts w:ascii="Arial" w:hAnsi="Arial" w:cs="Arial"/>
          <w:rtl w:val="true"/>
        </w:rPr>
        <w:t xml:space="preserve"> את הנשק ברכבו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שאופי אחזקת הנשק כפי שנדון שם אינו שונה מהותית מהמקרה דנן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</w:t>
      </w:r>
      <w:r>
        <w:rPr>
          <w:rFonts w:ascii="Arial" w:hAnsi="Arial" w:cs="Arial"/>
          <w:b/>
          <w:b/>
          <w:bCs/>
          <w:rtl w:val="true"/>
        </w:rPr>
        <w:t xml:space="preserve">נתפס אדם מחזיק אקדח מסוג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ברטה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והועמד לדין בגין העבירה של אחזקת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</w:t>
      </w:r>
      <w:hyperlink r:id="rId27">
        <w:r>
          <w:rPr>
            <w:rStyle w:val="Hyperlink"/>
            <w:rFonts w:ascii="Arial" w:hAnsi="Arial" w:cs="Arial"/>
            <w:rtl w:val="true"/>
          </w:rPr>
          <w:t>לסעיף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אישר בית המשפט העליון גזר דין בן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היות הנאשם עובד למחיתו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 שהוגדר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מסור ונאמן לקהילה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חרף נסיבות משפחתיות ובריאותיות חריגות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אף המלצה חיובית של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</w:t>
      </w:r>
      <w:r>
        <w:rPr>
          <w:rFonts w:ascii="Arial" w:hAnsi="Arial" w:cs="Arial"/>
          <w:u w:val="single"/>
          <w:rtl w:val="true"/>
        </w:rPr>
        <w:t>המדובר היה באקדח חלוד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ובית המשפט יצא מתוך הנחה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שאינו שמיש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5604/11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נאסר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ציין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haroni"/>
        </w:rPr>
      </w:pPr>
      <w:r>
        <w:rPr>
          <w:rFonts w:ascii="Arial" w:hAnsi="Arial" w:cs="Aharoni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משפא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החומרה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היתרה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הנודעת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בכלל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ולעבירת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החזקת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בפרט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המקימה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סיכון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ממשי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וחמור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לציבור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ויוצרת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פוטנציאל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להסלמה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עבריינית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ולפיכך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מחייבת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ביטוי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עונשי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ומרתיע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באמצעות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הרחקת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מבצע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החברה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לתקופה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מסוימת</w:t>
      </w:r>
      <w:r>
        <w:rPr>
          <w:rFonts w:cs="Aharoni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במקרה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הורשע אדם באחזקת </w:t>
      </w:r>
      <w:r>
        <w:rPr>
          <w:rFonts w:ascii="Arial" w:hAnsi="Arial" w:cs="Arial"/>
          <w:b/>
          <w:b/>
          <w:bCs/>
          <w:rtl w:val="true"/>
        </w:rPr>
        <w:t>נשק חם בודד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מסוג אקדח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סטאר</w:t>
      </w:r>
      <w:r>
        <w:rPr>
          <w:rFonts w:cs="Arial" w:ascii="Arial" w:hAnsi="Arial"/>
          <w:b/>
          <w:bCs/>
          <w:rtl w:val="true"/>
        </w:rPr>
        <w:t>",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אישר בית המשפט המחוזי עונש </w:t>
      </w:r>
      <w:r>
        <w:rPr>
          <w:rFonts w:ascii="Arial" w:hAnsi="Arial" w:cs="Arial"/>
          <w:b/>
          <w:b/>
          <w:bCs/>
          <w:rtl w:val="true"/>
        </w:rPr>
        <w:t xml:space="preserve">מאסר בפועל בן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חרף נסיבות אישיות לא קלות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הדגיש 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המניע לאחזקת הנשק נותר עלום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כנסיבה לחומרה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39796-06-12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חטיב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סקירת הפסיקה 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ובהתאמת מתחם הענישה שאושר על ידי בית המשפט העליון 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הורשע הנאשם בעבירה של אחזקת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</w:t>
      </w:r>
      <w:hyperlink r:id="rId30">
        <w:r>
          <w:rPr>
            <w:rStyle w:val="Hyperlink"/>
            <w:rFonts w:ascii="Arial" w:hAnsi="Arial" w:cs="Arial"/>
            <w:rtl w:val="true"/>
          </w:rPr>
          <w:t>לסעיף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רואה בית המשפט להעמיד את מתחם הענישה בגין עבירה של אחזקת נשק חם יחיד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מאסר בן מחצית השנה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שבמקרים המתאימים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יהיה לרצותו בדרך של עבודות שירות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ועד מאסר בן שנתיים 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המתחם הינו רחב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היקף הנסיבות השונות בהן אפשרית אחזקת נשק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השיקולים לקביעת ענישה במסגרת המתחם נעוצים בסוג הנשק שהוחזק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הסיכון שהוא יוצר ופוטנציאל הקטילה שלו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אופן אחזקת הנשק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מניעי אחזקת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שנחשפו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עברו הפלילי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נסיבותיו האישיות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ברובה ציד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קנה ארוך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המאפשר ירי לטווח רחוק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מכוון להרג או הלגרימת נזק היקפי גדול בגוף האדם או בעל החיים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והוא בעל פוטנציאל קטילה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ענינו של הנאשם ממקרה של אחזקת נשק בעל קנה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הבלתי חוקי לא הוחזק בסליק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לצרכי הגנה או לעת מצוא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נתפס ברכבו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נקל לשער מהו פוטנציאל הסיכון של אחזקת נשק קטלני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מי שאינו עומד בתבחינים הנדרשים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נבדקו אישיותו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או מסוכנותו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שנעשה בטרם יחזיק אדם נשק ברשיון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באקלים ארצנו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פעם מתפתחות מחלוקות בכביש ומחוצה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על דברים של מה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ואחזקת נשק מסוג זה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בנגישות ובזמינות למאן דהוא שאינו מורשה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במערכה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עלולה להסתיים בשימוש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במערכה הבאה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כתב האישום אינו מגלה מניעי אחזקת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בדברו האחרון של 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החזיק בו למטרת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ספורט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כדי לירות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עכברים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כלבים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הסברו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לכך שאינו מעורר אמון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 על תפיסת עולמו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הרואה בחייהם של בעלי חיים הפקר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אך 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ראיה כלשהי בנוגע למטרת אחזקת הנשק לא הוצגה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ומשכך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נותרו מניעי אחזקתו עלומים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לחובת הנאשם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בעבירות של איומים והפרעה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מעצים הסיכון הנובע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בהיותו מחזיק 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ההגנה לא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הציגה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אישיות מיוחדות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המצדיקות הקלה בענשו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לא הוצגו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ראיות או נסיבות המסבירות אחזקת הנשק על 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השיקולים הללו מטים הכף לכיוון החמרה בענשו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המתחם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ראיה על שימוש כלשהו של הנאשם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לנאשם עבר קודם בעבירה הקשורה לנשק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אלה מצביעות לכיוון הקלת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מה בענשו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שקלול הנסיבות מצביע לכיוון הטלת ענישה בדמות מאסר בפועל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הצד הבינוני של מתחם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רואה בית המשפט להשית עונש מאסר צופה פני 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סיכום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רואה בית המשפט להשית על הנאשם עונש מאסר בפועל במתחם שבין שישה עד עשרים חדשי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ענשי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פסילת רשיון נהיגה בפועל ופסילת רשיון נהיגה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העבירה של </w:t>
      </w:r>
      <w:r>
        <w:rPr>
          <w:rFonts w:ascii="Arial" w:hAnsi="Arial" w:cs="Arial"/>
          <w:u w:val="single"/>
          <w:rtl w:val="true"/>
        </w:rPr>
        <w:t>נהיגה בפסילה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שקלול טענות הצדדים מצביע לכיוון ענישה על הצד הנמוך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ברף הנמוך ביותר 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רואה להעמיד רכיב המאסר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לעבירה של </w:t>
      </w:r>
      <w:r>
        <w:rPr>
          <w:rFonts w:ascii="Arial" w:hAnsi="Arial" w:cs="Arial"/>
          <w:u w:val="single"/>
          <w:rtl w:val="true"/>
        </w:rPr>
        <w:t>אחזקת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השיקולים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רואה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להשית עונש מאסר בפועל על הצד הבינוני של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שיועמד על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הודאת הנאשם באשמה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לנוכח היותו משוחרר בתנאים מגבילים מזה תקופה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באיזוק אלקטרוני</w:t>
      </w:r>
      <w:bookmarkStart w:id="9" w:name="_GoBack"/>
      <w:bookmarkEnd w:id="9"/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תנתן הקלה מסוימת כך שחרף היות שתי העבירות עצמאיות בנסיבותיהן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וראויות לענישה כל אחת בנפרד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יורה בית המשפט על חפיפה בת חדשיים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הענשים שהוטלו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שסך רכיב המאסר בפועל שיושת על הנאשם יעמוד על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סוף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רואה בית המשפט להשית על הנאשם הענשים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 של הנאשם בגין תיק זה בלבד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 מאסר על תנאי למשך שלוש שנים מיום שחרורו של הנאשם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לא יעבור עבירה בניגוד ל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hyperlink r:id="rId3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 מאסר על תנאי למשך שלוש שנים מיום שחרורו של הנאשם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לא יעבור עבירה בניגוד ל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, </w:t>
      </w:r>
      <w:hyperlink r:id="rId3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hyperlink r:id="rId3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67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8,000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עד ליום </w:t>
      </w:r>
      <w:r>
        <w:rPr>
          <w:rFonts w:cs="Arial" w:ascii="Arial" w:hAnsi="Arial"/>
        </w:rPr>
        <w:t>01.07.2015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פסילת רשיון נהיגה למשך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החל מיום שחרורו של הנאשם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יפקיד את רשיונו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תצהיר לפיו אין בידו רשיון נהיגה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במזכירות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והוסבר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הפסילה לא תימנה עד לביצוע ההפקדה כאמור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פסילת רשיון נהיגה על תנאי למשך שנתיים מיום שחרורו של הנאשם ממאסר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בהיות הנאשם עצור בגין אירוע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יחל ריצוי מאסרו כעת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ינוכו מתקופת מאסרו ימי מעצר שאינם בגין תיק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הודעה זכות הערעור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 טבת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ינואר 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10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45638-07-12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בלאל אזברגה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86971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" TargetMode="External"/><Relationship Id="rId9" Type="http://schemas.openxmlformats.org/officeDocument/2006/relationships/hyperlink" Target="http://www.nevo.co.il/law/5227/67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5227/67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case/10488437" TargetMode="External"/><Relationship Id="rId15" Type="http://schemas.openxmlformats.org/officeDocument/2006/relationships/hyperlink" Target="http://www.nevo.co.il/case/5575635" TargetMode="External"/><Relationship Id="rId16" Type="http://schemas.openxmlformats.org/officeDocument/2006/relationships/hyperlink" Target="http://www.nevo.co.il/case/5717163" TargetMode="External"/><Relationship Id="rId17" Type="http://schemas.openxmlformats.org/officeDocument/2006/relationships/hyperlink" Target="http://www.nevo.co.il/case/462779" TargetMode="External"/><Relationship Id="rId18" Type="http://schemas.openxmlformats.org/officeDocument/2006/relationships/hyperlink" Target="http://www.nevo.co.il/case/5825456" TargetMode="External"/><Relationship Id="rId19" Type="http://schemas.openxmlformats.org/officeDocument/2006/relationships/hyperlink" Target="http://www.nevo.co.il/case/5887664" TargetMode="External"/><Relationship Id="rId20" Type="http://schemas.openxmlformats.org/officeDocument/2006/relationships/hyperlink" Target="http://www.nevo.co.il/case/6118595" TargetMode="External"/><Relationship Id="rId21" Type="http://schemas.openxmlformats.org/officeDocument/2006/relationships/hyperlink" Target="http://www.nevo.co.il/case/5852404" TargetMode="External"/><Relationship Id="rId22" Type="http://schemas.openxmlformats.org/officeDocument/2006/relationships/hyperlink" Target="http://www.nevo.co.il/case/600018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case/6949290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case/6024035" TargetMode="External"/><Relationship Id="rId29" Type="http://schemas.openxmlformats.org/officeDocument/2006/relationships/hyperlink" Target="http://www.nevo.co.il/case/3507722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5227" TargetMode="External"/><Relationship Id="rId34" Type="http://schemas.openxmlformats.org/officeDocument/2006/relationships/hyperlink" Target="http://www.nevo.co.il/law/5227/10" TargetMode="External"/><Relationship Id="rId35" Type="http://schemas.openxmlformats.org/officeDocument/2006/relationships/hyperlink" Target="http://www.nevo.co.il/law/5227/67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2017-12-04T16:29:00Z</dcterms:created>
  <dc:creator> </dc:creator>
  <dc:description/>
  <cp:keywords/>
  <dc:language>en-IL</dc:language>
  <cp:lastModifiedBy>run</cp:lastModifiedBy>
  <dcterms:modified xsi:type="dcterms:W3CDTF">2017-12-04T16:29:00Z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בלאל אזברגה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ProcID=133;209&amp;PartA=4831&amp;PartC=08</vt:lpwstr>
  </property>
  <property fmtid="{D5CDD505-2E9C-101B-9397-08002B2CF9AE}" pid="10" name="CASESLISTTMP1">
    <vt:lpwstr>3869716;10488437;5575635;5717163;462779;5825456;5887664;6118595;5852404;6000182;7791493;6949290;6024035;3507722</vt:lpwstr>
  </property>
  <property fmtid="{D5CDD505-2E9C-101B-9397-08002B2CF9AE}" pid="11" name="CITY">
    <vt:lpwstr>ב"ש</vt:lpwstr>
  </property>
  <property fmtid="{D5CDD505-2E9C-101B-9397-08002B2CF9AE}" pid="12" name="DATE">
    <vt:lpwstr>20150112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רון סולקין</vt:lpwstr>
  </property>
  <property fmtid="{D5CDD505-2E9C-101B-9397-08002B2CF9AE}" pid="16" name="LAWLISTTMP1">
    <vt:lpwstr>70301/144.a:3;144.b;144</vt:lpwstr>
  </property>
  <property fmtid="{D5CDD505-2E9C-101B-9397-08002B2CF9AE}" pid="17" name="LAWLISTTMP2">
    <vt:lpwstr>5227/067:2;010</vt:lpwstr>
  </property>
  <property fmtid="{D5CDD505-2E9C-101B-9397-08002B2CF9AE}" pid="18" name="LAWYER">
    <vt:lpwstr>שפיק אבו האני;קובי הרוש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45638</vt:lpwstr>
  </property>
  <property fmtid="{D5CDD505-2E9C-101B-9397-08002B2CF9AE}" pid="25" name="NEWPARTB">
    <vt:lpwstr>07</vt:lpwstr>
  </property>
  <property fmtid="{D5CDD505-2E9C-101B-9397-08002B2CF9AE}" pid="26" name="NEWPARTC">
    <vt:lpwstr>12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380020150112</vt:lpwstr>
  </property>
  <property fmtid="{D5CDD505-2E9C-101B-9397-08002B2CF9AE}" pid="37" name="TYPE_N_DATE">
    <vt:lpwstr>38020150112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