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372"/>
        <w:gridCol w:w="2088"/>
        <w:gridCol w:w="3122"/>
        <w:gridCol w:w="315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383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46267-08-23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מנאצרה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2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372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52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אילה גלברד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מנאל אבו עאמר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37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2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מנאצרה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מחמוד רבאח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סעיד אבו סיף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חמזה נאיף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וליד כבוב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בעניינם של נאשמים </w:t>
      </w:r>
      <w:r>
        <w:rPr>
          <w:rFonts w:cs="David" w:ascii="David" w:hAnsi="David"/>
          <w:b/>
          <w:bCs/>
          <w:sz w:val="32"/>
          <w:szCs w:val="32"/>
          <w:u w:val="single"/>
        </w:rPr>
        <w:t>1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ו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bookmarkStart w:id="9" w:name="ABSTRACT_START"/>
      <w:bookmarkEnd w:id="9"/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חמזה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הורשעו על פי הודאתם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מוחמד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שתי עבירות של סחר בסם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פקודת הסמים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שלוש עבירות של שהייה 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(</w:t>
      </w:r>
      <w:hyperlink r:id="rId13">
        <w:r>
          <w:rPr>
            <w:rStyle w:val="Hyperlink"/>
            <w:rFonts w:cs="David" w:ascii="David" w:hAnsi="David"/>
            <w:color w:val="0000FF"/>
          </w:rPr>
          <w:t>4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</w:t>
      </w:r>
      <w:bookmarkStart w:id="10" w:name="ABSTRACT_END"/>
      <w:bookmarkEnd w:id="10"/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הכניסה לישראל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ובעבירה של עסקה אחרת בנשק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חמזה</w:t>
      </w:r>
      <w:r>
        <w:rPr>
          <w:rFonts w:cs="David" w:ascii="David" w:hAnsi="David"/>
          <w:b/>
          <w:bCs/>
          <w:rtl w:val="true"/>
        </w:rPr>
        <w:t>:</w:t>
        <w:tab/>
      </w:r>
      <w:r>
        <w:rPr>
          <w:rFonts w:ascii="David" w:hAnsi="David"/>
          <w:b/>
          <w:b/>
          <w:bCs/>
          <w:rtl w:val="true"/>
        </w:rPr>
        <w:t>עבירה של בסחר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בעניינו של חמזה כלל הסכמה עובדתית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חמזה לא היה חלק מהקשר עם הסוכן ולא נכח בניסוי הירי שהסוכן 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הוסכם כי חמזה יטען בפרשת העונש שהוא לא הפיק רווחים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המאשימה לא תציג ראיות לסתור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הסדרי הטיעון לא כללו הסכמות בנוגע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כתבי האישום המתוקנים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להסדרי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 נגד כל אחד מהנאשמים כתב אישום 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כולל שלושה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שסומנו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מעשה העבירה בו חמזה הורשע מפורט באישום הרביעי שבכתב אישום המתוקן שהוגש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בחלק הכללי של כתבי האישום צוין כי 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886/22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 כסוכן מטעם 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בהוראתה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באישורה ובמימונה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הסוכן הכיר את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וידע שיש לו גישה לסמים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שהה בישראל שלא כחוק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ומוחמד הכירו זה את זה כשנה וחצי לפני חודש מרץ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במסיבה שהתקיימה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בשיחה שנערכה ביניהם 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מוחמד אמר לסוכן שהוא יכול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לארגן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יצר קשר עם מוחמד מספר שבועות לפני יום </w:t>
      </w:r>
      <w:r>
        <w:rPr>
          <w:rFonts w:cs="David" w:ascii="David" w:hAnsi="David"/>
        </w:rPr>
        <w:t>8/3/2023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ובמספר מועדים שאינם ידועים במדויק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שוחחו ביניהם וניסו לקבוע מועד לפגישה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בשיחה שנערכה ביום </w:t>
      </w:r>
      <w:r>
        <w:rPr>
          <w:rFonts w:cs="David" w:ascii="David" w:hAnsi="David"/>
        </w:rPr>
        <w:t>1/3/2024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 אמר לסוכן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עזוב פגישה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 אתה רוצה מהגבוה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אבנים</w:t>
      </w:r>
      <w:r>
        <w:rPr>
          <w:rFonts w:cs="David" w:ascii="David" w:hAnsi="David"/>
          <w:rtl w:val="true"/>
        </w:rPr>
        <w:t xml:space="preserve">?", </w:t>
      </w:r>
      <w:r>
        <w:rPr>
          <w:rFonts w:ascii="David" w:hAnsi="David"/>
          <w:rtl w:val="true"/>
        </w:rPr>
        <w:t>כשכוונתו היתה לסם מסוג קוקאין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8/3/2023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 התקשר למוחמד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שהציע לו לרכוש סם מסוכן מסוג קוקאין במשקל של קילו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חצי קילו במחיר של </w:t>
      </w:r>
      <w:r>
        <w:rPr>
          <w:rFonts w:cs="David" w:ascii="David" w:hAnsi="David"/>
        </w:rPr>
        <w:t>210,000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הסוכן השיב שהוא מבקש לרכוש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קוקאין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דין ודברים בין הסוכן למוחמד בנוגע לתמורה ולמקום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השניים נפגשו ביום </w:t>
      </w:r>
      <w:r>
        <w:rPr>
          <w:rFonts w:cs="David" w:ascii="David" w:hAnsi="David"/>
        </w:rPr>
        <w:t>14/3/2023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בתחנת דלק בצומת שילת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תחנת הדלק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מוחמד הגיע לפגישה ברכב מספר רישוי </w:t>
      </w:r>
      <w:r>
        <w:rPr>
          <w:rFonts w:cs="David" w:ascii="David" w:hAnsi="David"/>
        </w:rPr>
        <w:t>462-53-201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מהסוכן לראות את 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לאדם שזהותו אינה ידועה ואמר לו שהכסף מוכן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מוחמד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נכנסו לרכב של הסוכן והכווינו אותו לאזור התעשייה בלוד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זה הגיעו למקום שני כלי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 לכלי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מאדם בשם דיא עמירה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עמירה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שקית ובה שני גושי קוקאין במשקל כולל של </w:t>
      </w:r>
      <w:r>
        <w:rPr>
          <w:rFonts w:cs="David" w:ascii="David" w:hAnsi="David"/>
        </w:rPr>
        <w:t>148.05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 אותה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מסר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התמורה בסך </w:t>
      </w:r>
      <w:r>
        <w:rPr>
          <w:rFonts w:cs="David" w:ascii="David" w:hAnsi="David"/>
        </w:rPr>
        <w:t>34,000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אותה העביר לעמירה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הסוכן למוחמד דמי תיווך בסך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בגין מעשיו האמורים מוחמד הורשע בעבירות של סחר בסם מסוכן ושהייה בלתי חוקית בישראל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אישום השני</w:t>
      </w:r>
      <w:r>
        <w:rPr>
          <w:rFonts w:ascii="David" w:hAnsi="David"/>
          <w:rtl w:val="true"/>
        </w:rPr>
        <w:t xml:space="preserve"> מפורט כי ביום </w:t>
      </w:r>
      <w:r>
        <w:rPr>
          <w:rFonts w:cs="David" w:ascii="David" w:hAnsi="David"/>
        </w:rPr>
        <w:t>4/4/2023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 לעסקה הקודמת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שלח לסוכן ברכת חג שמח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התקשר למוחמד וביקש לרכוש סם בכמות דומה לזו שרכש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הציע לסוכן לבצע עסקה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ולרכוש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של סם מסוג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לבסוף סוכם כי הסוכן ירכוש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של סם מסוג קוקאין במחיר של </w:t>
      </w:r>
      <w:r>
        <w:rPr>
          <w:rFonts w:cs="David" w:ascii="David" w:hAnsi="David"/>
        </w:rPr>
        <w:t>230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לגרם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9/4/2023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 הגיע לתחנת הדלק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פגש את מוחמד שהמתין במקום ברכב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או בסמוך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כשברשותו שני גושים של סם מסוכן מסוג קוקאין במשקל כולל של </w:t>
      </w:r>
      <w:r>
        <w:rPr>
          <w:rFonts w:cs="David" w:ascii="David" w:hAnsi="David"/>
        </w:rPr>
        <w:t>197.37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קיבל קודם לכן מעמירה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מסר לסוכן את שני גושי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וקיבל ממנו סך של </w:t>
      </w:r>
      <w:r>
        <w:rPr>
          <w:rFonts w:cs="David" w:ascii="David" w:hAnsi="David"/>
        </w:rPr>
        <w:t>47,000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וסך נוסף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כדמי תיווך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הציע לסוכן לרכוש בפעם הבאה כמות גדולה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לרמלה ומסר לעמירה את התמורה שקיבל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מוחמד הורשע בגין מעשיו האמורים בעבירות של סחר בסם מסוכן ושהייה בלתי חוקית בישראל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 xml:space="preserve">אישום מספר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עסקה שנערכה בין מוחמד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הציג למוחמד תמונה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ושאל אותו אם הוא שווה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מוחמד אמר לסוכן שהמחיר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ראה עסקאות של אקדחים דומים בתמורה לסך של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וכי הוא יכול להשיג טוב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11/7/2023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 התקשר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 אם הוא עדיין מחפש אקדח ואמר לו שיש שני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12/7/2023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פניה של הסוכן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שלח לו תמונות של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דין ודברים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סוכם כי הסוכן ירכוש אקדח מסוג גלוק בתמורה לסך של </w:t>
      </w:r>
      <w:r>
        <w:rPr>
          <w:rFonts w:cs="David" w:ascii="David" w:hAnsi="David"/>
        </w:rPr>
        <w:t>51,000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17/7/2023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אסף ברכבו את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נסעו לכפר כנא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פגשו את חמזה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שהמתין להם ברכבו מ</w:t>
      </w:r>
      <w:r>
        <w:rPr>
          <w:rFonts w:ascii="David" w:hAnsi="David"/>
          <w:rtl w:val="true"/>
        </w:rPr>
        <w:t>ספר רישוי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41-831-32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ונסעו בעקבותיו ליעד שאינו ידוע במדויק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חמזה ירד מרכבו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לו אקדח מסוג גלוק ומחסנית ריקה מתאימה וקיבל ממנו תמורה בסך </w:t>
      </w:r>
      <w:r>
        <w:rPr>
          <w:rFonts w:cs="David" w:ascii="David" w:hAnsi="David"/>
        </w:rPr>
        <w:t>51,000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שנועדה עבור 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ומוחמד נסעו לשטח לא בנוי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הסוכן ירה שתי יריות באוויר לצורך בדיקת תקינות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 חזרה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החזיק באקדח למשך מספר שניות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בגין מעשים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הורשע בעבירות של עסקה אחרת בנשק ושהייה בלתי חוקית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וחמזה הורשע בעבירה של 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תסקירי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ערך בעניינם של הנאשמים תסקירים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עמד על 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הכלכליות והנורמטיביות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 בעניינו של מוחמד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מוחמד 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לשלושה ילדים ומתגורר בכפר טורעאן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עבד כמאבטח במועדון בתל אביב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גיליון הרישום הפלילי של מוחמד לא עמד לפני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מסר לשירות המבחן כי נעצר פעמים רבות לזמנים קצרים בשל כך שהוא מוגדר כשוהה בלתי חוקי בישראל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לדבריו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ביקש ממנו לסייע לו להשיג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לפנות אליו למרות שהביע סירוב ולמרות שאמר לו שהוא לא עוסק ולא מבין בתחום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שהסוכן הפעיל עליו לחץ במשך מספר שבועות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בירר עבורו היכן ניתן להשיג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לחמזה ולנאשם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ותיווך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ביקש ממנו להשיג לו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נרתע מאוד וביקש מהסוכן שלא יפנה אליו עוד בבקשות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שהסוכן הפעיל עליו לחץ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מסר לו מספר טלפון של אדם באזור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ביקש שלא יערב אותו יותר וסירב לקבל דמי תיווך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המשיך להפעיל עליו לחץ גם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מוחמד עמד מולו בעקשנות וסירב לשתף פעולה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מוחמד הביע 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חרטה ובושה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מבין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ומצליח לבחון את המניעים הרגשיים שהובילו אותו לעבור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פיתוי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קשיים בהצבת גבולות ותחושה של עליית ערך 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להבנת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עבר את העבירות על רקע מצבו הכלכלי הירוד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רצון להרוויח במהירות ובקלות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קשייו להציב גבולות לאחרים ומתוך צורך ליצור קשרים עם דמויות חזקות לשם הגברת תחושת הערך העצמי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העובדה שמוחמד מנהל אורח חיים בישראל למרות שמעמדו בארץ לא הוסדר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טשטוש גבולות על 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להציב גבולות חיצוניים ופנימיים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דימוי עצמי נמוך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ונטייה לחבור לדמויות דומיננטיות לשם הגברת תחושת הערך העצמי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 נמנו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הבושה והחרטה שביטא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שאיפה שהביע לנהל אורח חיים תקין ושומר 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הבנה של חומרת התנהלותו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והרושם כי הוא בעל יכולת להתבוננות פנימית ולקבל אחריות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נמנע מהמלצה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להביא בחשבון את החרטה שהביע והאחריות שקיבל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ולהורות 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לשלבו בטיפול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 בעניינו של חמזה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חמזה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 מזה כחמש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התגורר בבית הוריו בכפר כנא ועבד כנהג משאית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חמזה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במהלך השנים בעבודות מזדמנות וסייע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מתמודד עם חוב כספי שנוצר בשל הלוואה שקיבל מבנק לצורך רכישת כלי רכב להוריו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חמזה קיבל על עצמו אחריות חלקית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בנשק כיוון שהוצעה לו תמורה כספית ועל מנת ליצור רווח כספי מהיר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 שנקלע ללחץ כלכלי כתוצאה מהוצאות החתונה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תיאר את חלקו באופן 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לקבל אחריות על הליכי תכנון 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האחריות על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נטה לצמצם את חומרת העבירה והתקשה להסביר את מעורבותו עם גורמים שוליים ולבחון גורמי סיכון וקשיים באורח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בשיחה עם שירות המבחן עלה בידי חמזה להתייחס באופן ראשוני לדפוסיו האימפולסיביים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קשייו בהפעלת שיקול דעת ודפוסיו לריצוי ונגררות חברתית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חמזה הביע צער וחרטה בשל ההשלכות והמחירים שהוא משלם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ותחושת בושה ממשפחתו וסביבתו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במהלך מעצרו חמזה שולב במסגרת 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תפקודו תקין ולא נרשמו לחובתו עבירות משמעת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בדיקות שערך לאיתור שרידי סם נמצאו תקינות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ביטא נכונות להשתלב בטיפול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ברקע לעבירות עומדת התנהגות אימפולסיבית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פעולה ללא חשיבה וניסיון להוכיח גבריות ולחזק את בטחונו העצמי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מעצרו של חמזה משמש גורם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מבין באופן ראשוני את השלכות מעצרו על חייו ועל סביבתו הקרובה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מנה כגורמי סיכון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חומרת העבירה והסיכון הגלום 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של חמזה לקבל על עצמו אחריות מלאה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לשתף פעולה באופן מלא עם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הערכת שירות המבחן כי הוא קיים מגע עם חברה שולית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להתמודד באופן אדפטיבי עם מצבי דחק כלכליים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ופנייתו להתנהגות עוברת חוק לצורך רווח כספי מהיר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 מנה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תחושות הצער והחרטה שביטא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הכרתו את המחירים שעליו לשלם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תחושת הבושה שהוא חש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מודעותו להתנהגותו האימפולסיבית במצבי דחק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והמוטיבציה הראשונית שהביע להשתלב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להתנהגות עוברת חוק מצדו של חמזה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בשורה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המליץ להטיל על חמזה ענישה מוחשית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ולהורות 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לבחון את שילובו בטיפול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הגישה ראיות בעניינו של מוחמד בלבד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גיליון רישום פלילי וגיליון רישום תעבורתי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כעולה מהרישום 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למוחמד שבע הרשעות 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 כניסה או שהייה בישראל שלא 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הטרדה באמצעות מתקן בזק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לעובד ציבור והפרעה לשוטר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 הרשעותיו אלה הוטלו על מוחמד עונשי מאסר בפועל לתקופה כוללת של כשמונה חודשים וחצי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פי המפורט בגיליון התעבורתי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למוחמד חמש הרשעות 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 בשתי עבירות של נהיגה ללא רישיון 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 הוטלו עליו עונשי מאסר בפועל לתקופה כוללת של כשלושה חודשים וחצי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מוחמד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מטעמו של מוחמד הוגשו תמונות בהן הוא צולם בחברתם של אנשים ידועים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שר הביטחון לשעבר עמיר פרץ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חברת הכנסת לשעבר רות וסרמן לנדה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מפקדת תחנת המשטרה בכפר כנא והשפים משה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צוין שם משפחתו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קי חזן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הגיש מוחמד אישור על כך שביום </w:t>
      </w:r>
      <w:r>
        <w:rPr>
          <w:rFonts w:cs="David" w:ascii="David" w:hAnsi="David"/>
        </w:rPr>
        <w:t>12/11/2023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הוגשה תלונה בתחנת המשטרה בכפר כנא על 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בירי לעבר ביתה של אשתו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לאחר מעורבותו של מוחמד בתיק הנוכחי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חמזה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חמזה הגיש אסופה של מסמכים רפואיים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הנוגעים בעיקרם לליקויי בריאות שנגרמו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שנפגע באירוע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הותקף ונדקר מספר פעמים על ידי מספר תוקפים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מתחם העונש ההולם למעשיו של מוחמד בעסקאות הסמים המפורטות באישומים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 בין חמש שנות מאסר בפועל לבין שבע שנות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מתחם העונש ההולם למעשיהם של שני הנאשמים בעסקת הנשק המפורטת 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העונש המתאים למוחמד עומד על תשע שנות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והעונש המתאים לחמזה עומד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להוסיף ולהטיל על הנאשמים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שני הנאשמים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מאסר על תנאי וקנס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מוחמד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 וחילוט הרכב ומכשיר הטלפון ששימשו לביצוע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חמזה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חילוט הרכב ששימש אותו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מתחמי ענישה נפרדים לעבירות הסמים ולעבירת הנשק בהן מוחמד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מאפייניה של עסקת הנשק והערכים המוגנים שנפגעו כתוצאה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שונים ממאפייני עסקאות הסמים והערכים המוגנים שנפגעו מהן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עמדה המאשימה על הערכים המוגנים בהם הנאשמים פגעו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פורט על ידה כי עבירות הסמים פוגעות בשלום הציבור ובבריאותו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ובצרכני הסמים שנופלים כנטל על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בני משפחתם ועל סביבתם הקרובה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פוגעות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בחיי אדם ובשמירה 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במכת מדינה שהביאה לכך שאנשים חוששים לצאת מביתם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שגם הבית כבר אינו משמש מקום בטוח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הורו כי יש לנהוג בעניינן כבשעת חירום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והמחוקק קבע כי העונשים שיוטלו בגינן לא יפחתו מעונשי המינימום שנקבעו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מתקיימים טעמים מיוחדים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ציינה כי מוחמד עבר את העבירות בזמן שהוא שוהה בישראל באופן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בזכותה של המדינה לקבוע את הבאים בשעריה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הדגישה בטיעוניה את סוג הסם שמוחמד מכר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כמותו וסכום התמורה ששולמה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הסמים לא היו בבעלותו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ובתמורה לעסקאות שביצע הוא נהנה מדמי תיווך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זה שיזם את השיח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ארגן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 לסוכן לרכוש כמויות גדולות ועשה שימוש בשמות קוד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גם בעסקת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נטל חלק פעיל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פנייתו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נטל את המושכות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יזם שיחות ועדכן את הסוכן בכלי נשק שברשותו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אלה מלמדות כי מוחמד פעל לאחר תכנון קפדני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מעורבותו בעסקאות גבוהה וכי יש לו נגישות לסמים ולעולם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אלמלא היוזמה שנקט והתיאום שערך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העסקאות לא היו יוצאות לפועל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של מוחמד וחמזה בעסקת הנשק מהותי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לא ידעו שהרוכש הוא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ביררו את מטרת הרכישה והיו אדישים לזהותו של הקונה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לטובת הנאשמים את הודאתם ואת האחריות שקיבלו על 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שיתף פעולה באופן מלא בחקירתו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על עצמו אחריות עוד במהלכה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הודאת הנאשמים חסכה את הצורך לנהל הליך משפטי הכולל שמיעתם של עדים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עד מוגן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של מוחמד זקפה את עברו הפלילי והתעבורתי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מוחמד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למעשי העבירה שמוחמד עבר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 המתאים לו עומד בתחתית של כל מתחם שייקבע על ידי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ענישה אחד לשלושת האישומים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טען כי עסקאות הנשק והסמים נעשו בדיוק באותו 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ומעורבות בהן אותן נפשות פועלות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הסוכן הוא שיזם את הקשר עם מוחמד ושוחח איתו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השיחות לא תועדו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הבהירה שהיא אינה טוענת כי הסוכן הדיח את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השתלשלות הדברים בכתב האישום מלמדת כי הסוכן הפעיל על מוחמד לחץ באופן שאינו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והדיח אותו במידה המזכה אותו בהקלה משמעותית בעונש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עמד על כך שהסמים לא היו בבעלותו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היה המקור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החזיק בהם ולא קיבל את התמורה ששולמה בעבורם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הסתכם בתיווך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שקישר בין הסוכן לבין גורמים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בתמורה לעסקאות הסמים שולמו למוחמד דמי תיווך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בתמורה לעסקת הנשק לא שולם לו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הפנה לגזר הדין שניתן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בעבירה של תיווך בסמים מסוכנים ונדון לעונש מאסר בפועל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46267-08-23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מנאצרה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20/3/2024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חלקו של מוחמד אינו גבוה מחלקו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הכיר את הסוכן קודם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עברו הפלילי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ממין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רובן ככולן של העבירות בהן הורשע הן עבירות לפי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האחרות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אינן מהמסוכנות שבין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לעבר הפלילי משקל נמוך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ולתת משקל רב יותר לכך שמוחמד נשוי לאישה 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בנותיו ישראליות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מתגורר בגליל ונסיבותיו האישיות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שף מקצועי ומוערך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שהסתבך בעקבות מגפת הקורונה שהביאה לסגירתם של מקומות בילוי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לפיטוריו ולנסיגה משמעותית במצבו הכלכלי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שמוחמד עבר לא מאפיינות אותו ולא מתאימות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ביקש לעשות טובה לאנשים שונים ולהתחבר אליהם כדי להעלות את מעמדו בעיני עצמו – כפי שעולה מהתסקיר בעניינו ומהתמונות שהגיש בפרשת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הוא נראה בחברתם של ידוענים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הביע לפני שירות המבחן צער וחרטה כנים על הסתבכותו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וקיבל על עצמו אחריות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נתונה בסכנה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מהירי שבוצע לעבר בית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23/12/2023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שעבר 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מכבד את בית המשפט ואת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כקונדיטור מומחה ותמיד עזר לאנשים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הכיר לסוכן את חמזה לאחר שהסוכן השתמש בו וטען לפניו שהוא מאוים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 בטיעוניו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חף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קשור לעבירות ונעצר בטעות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הביע תקווה שיוטל עליו עונש 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ושבית המשפט יסייע לו ולמשפחתו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הנעדרת מקור פרנסה בעקבות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חמזה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למעשיו של חמזה 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העונש המתאים לו עומד על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חלקו של חמזה מפורט באישום אחד מבין חמישה אישומים הכלולים בכתב האישום המקורי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אין הכרות מוקדמת בינו לבין הסוכן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הם לא שוחחו בטלפון קודם לביצוע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החליפו מסרונים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עמדו בקשר ישיר או עקיף ולא תיאמו ביניהם את העסקה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חמזה לא היה מקור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עסקת הנשק לא כללה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מחסנית ריקה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התמורה ששולמה לחמזה הועברה במלואה לאדם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ששולמו לו דמי תיווך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עסקת הנשק לא היתה יוצאת לפועל אלמלא מעורבותו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שסיכם עם הסוכן את פרטי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סוג הנשק הנמכר והתמורה שתשולם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במדרג הנמוך ביותר של עבירת הסחר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מעשיו של חמזה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שמילא תפקיד של שליח או מתווך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עומדים על גבול הסיוע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ההגנה ציינה כי אין לחמזה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מבין את הפסול שבמעשיו ומביע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חמזה הותקף באופן ברוטלי 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אושפז בבית חולים וסבל מפוסט טראומה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ערב המועד שנקבע להשמעת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 הסנגור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הודעה על המצאת מסמכים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בהודעתו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במועד הטיעונים לעונש התחייב להמציא מסמכים בעניין רכישת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ניירת בנקאית וניירת ממשרד הרישוי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להודעה צורפו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אישור משרד הרישוי מיום </w:t>
      </w:r>
      <w:r>
        <w:rPr>
          <w:rFonts w:cs="David" w:ascii="David" w:hAnsi="David"/>
        </w:rPr>
        <w:t>15/7/2024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חמזה הוא הבעלים הרשום של הרכב מיום </w:t>
      </w:r>
      <w:r>
        <w:rPr>
          <w:rFonts w:cs="David" w:ascii="David" w:hAnsi="David"/>
        </w:rPr>
        <w:t>7/2/2023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לוח חיובים של הלוואה על סך </w:t>
      </w:r>
      <w:r>
        <w:rPr>
          <w:rFonts w:cs="David" w:ascii="David" w:hAnsi="David"/>
        </w:rPr>
        <w:t>19,000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17/1/2023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דפי בנק של מיסון חמזה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 הועברו לחשבונו של נאיף פייסל חמזה סך ש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20/1/2023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וסך של </w:t>
      </w:r>
      <w:r>
        <w:rPr>
          <w:rFonts w:cs="David" w:ascii="David" w:hAnsi="David"/>
        </w:rPr>
        <w:t>11,000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</w:t>
      </w:r>
      <w:r>
        <w:rPr>
          <w:rFonts w:cs="David" w:ascii="David" w:hAnsi="David"/>
        </w:rPr>
        <w:t>/1/2023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מסמכים אלה מלמדים כי כספים שהועברו ממשפחתו של חמזה 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משו לרכישת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חמזה בטיעוניו הודה בעבירות שעבר וביקש התחשבות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מתחמי הענישה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הראשון של גזירת הדין בעניינו של נאשם שהורשע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העבירות נעברו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ייקבע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אזי ייקבעו מתחמי ענישה נפרדים לכל אחד מהאירועים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לבחון האם העבירות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אז יש לראות בהן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אם לאו – אז הן יראו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לצורך בחינה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ייתן בית המשפט את דעתו על הנסיבות העובדתיות הרלוונטיות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יבחן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של העבירות מאופיין בתכנון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ניתן להצביע על שיטתיות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העבירות התרחשו בסמיכות של זמן או 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ומה מספר הנפגעים שכלפיהם בוצעו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לבחון האם השקפה על העבירות כעל כמה אירועים תהא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שיגרע ממהות העניין בכללותו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שלא ישקף את סיפור המעשה כהווייתו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8/11/2021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מפרט כי מוחמד נטל חלק בשלוש עסקאות אסורות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עסקאות סמים ועסקת נשק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עסקאות הסמים נערכו בסמוך זו לזו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בהפרש של כשלושה שבועות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אותה זירה שימשה למפגש בין מוחמד לסוכן – תחנת הדלק בצומת שילת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עסקת הנשק 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התבצעה כארבעה חודשים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בצפון הארץ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עסקאות הסמים שונות במידה שאינה מבוטלת מנסיבות עסקת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שנפגעו כתוצאה מהעסקאות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שיפורטו בהמשך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זהים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מוחמד לא עבר את עבירות הסמים ואת עבירת הנשק ברצף עברייני אחד או תחת אותה תוכנית 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מסקנת הדברים היא כי המאשימה צודקת בעמדתה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יש לראות בעסקת הנשק כאירוע נפרד מעסקאות הסמים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 לעבירות הסמים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פעמים רבות נקבע בפסיקה כי עבירות הסמים פוגעות פגיעה ממשית בבריאותה של החברה ובציבור בכללותו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רק צרכן הסם המתמכר לו נפגע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משפחתו וסביבתו הקרובה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אלו גורמות לפגיעה בערכים חברתיים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משתמשים בסמים מבצעים עבירות אחרות כדי לממן את צריכת הסמים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זה מכבר קבע בית המשפט העליון כי יש צורך להיאבק בכל שלבי מערך הפצת הסמים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  <w:lang w:eastAsia="he-IL"/>
        </w:rPr>
      </w:pPr>
      <w:r>
        <w:rPr>
          <w:rFonts w:eastAsia="Calibri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נגע הסמים אוכל באוכלוסייה שלנו בכל פה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והחברה הכריזה עליו מלחמת חורמה ומצפה שהעונשים שיגזרו על ידי בתי המשפט בשל עבירות סמים ישתלבו במאבק הכולל להדברת הנגע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עונש הולם למחזיקי סמים שלא לשימוש עצמי קרי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: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 xml:space="preserve">למשולבים במערך ההפצה 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-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מכוון לקבוע בהכרת הכל את החומרה היתירה שאנו מייחסים להפצת הסמים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ולהרתיע עבריינים בכוח מלשלוח ידם בפעילות ההפצה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שתי תכליות מרכזיות אלו ניתן להשיג רק על ידי הטלת עונשים חמורים</w:t>
      </w:r>
      <w:r>
        <w:rPr>
          <w:rFonts w:eastAsia="Calibri" w:cs="Calibri" w:ascii="Calibri" w:hAnsi="Calibri"/>
          <w:b/>
          <w:bCs/>
          <w:rtl w:val="true"/>
          <w:lang w:eastAsia="he-IL"/>
        </w:rPr>
        <w:t>..."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  <w:lang w:eastAsia="he-IL"/>
        </w:rPr>
        <w:t>(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966/94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אמזלג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10/12/1995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המוגנים נלמדת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הסם בו נעברה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כי כל סם מסוכן פוגע פגיעה ממשית בערכים החברתיים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שמידת הפגיעה הולכת וגוברת ככל שמדובר בסמים קשים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שרר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27/2/2017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יש לבחון את כמות הסם הרלוונטית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שנפסק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  <w:lang w:eastAsia="he-IL"/>
        </w:rPr>
      </w:pPr>
      <w:r>
        <w:rPr>
          <w:rFonts w:eastAsia="Calibri"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 xml:space="preserve">הענקת משקל למשקל הסם אינה בגדר שיקול זר או לא רלוונטי 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 xml:space="preserve">יוזכר כי החזקה שהסם אינו נועד לצריכה עצמית חלה כאשר מדובר בכמות סם של </w:t>
      </w:r>
      <w:r>
        <w:rPr>
          <w:rFonts w:eastAsia="Calibri" w:cs="Calibri" w:ascii="Calibri" w:hAnsi="Calibri"/>
          <w:b/>
          <w:bCs/>
          <w:lang w:eastAsia="he-IL"/>
        </w:rPr>
        <w:t>0.3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גרם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נתון זה מהווה אינדיקציה למשמעות הכמות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בהקשר זה יש לזכור כי עבירות הסם שלא לשימוש עצמי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לרבות ייבוא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מכוערות הן בהיותן דומות לשילוח אש בשדה קוצים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לצערנו הנגע מגיע לכל פינה בחברה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אמת מידה זו של ההרס הטמון בסם מלמדת כי כמות קיצונית כזו של סם פוגעת בצורה קשה יותר באינטרס הציבורי</w:t>
      </w:r>
      <w:r>
        <w:rPr>
          <w:rFonts w:eastAsia="Calibri"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  <w:lang w:eastAsia="he-IL"/>
        </w:rPr>
        <w:t>לכל גרם נוסף יש כתובת</w:t>
      </w:r>
      <w:r>
        <w:rPr>
          <w:rFonts w:eastAsia="Calibri" w:cs="Calibri" w:ascii="Calibri" w:hAnsi="Calibri"/>
          <w:b/>
          <w:bCs/>
          <w:rtl w:val="true"/>
          <w:lang w:eastAsia="he-IL"/>
        </w:rPr>
        <w:t>..."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  <w:lang w:eastAsia="he-IL"/>
        </w:rPr>
        <w:t>(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5741/11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סוארכה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20/1/2013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וכן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הבדל מסויים בין העונש של המערער לזה של המערערת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נעוץ בכמויות הסם ובנסיבות האישיות</w:t>
      </w:r>
      <w:r>
        <w:rPr>
          <w:rFonts w:eastAsia="Calibri" w:cs="Calibri" w:ascii="Calibri" w:hAnsi="Calibri"/>
          <w:b/>
          <w:bCs/>
          <w:rtl w:val="true"/>
        </w:rPr>
        <w:t>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גוארדיה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6/3/2012</w:t>
      </w:r>
      <w:r>
        <w:rPr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בשתי עסקאות שנערכו בסם מסוג קוקאין – המוכר כסם קשה הידוע בהשפעותיו ההרסניות על המשתמש בו ועל החברה בכללותה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8436/20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אמסלם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7/6/2021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ובכמות גדולה – במשקל העולה על </w:t>
      </w:r>
      <w:r>
        <w:rPr>
          <w:rFonts w:cs="David" w:ascii="David" w:hAnsi="David"/>
        </w:rPr>
        <w:t>345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בתמורה לסם שולם סך של </w:t>
      </w:r>
      <w:r>
        <w:rPr>
          <w:rFonts w:cs="David" w:ascii="David" w:hAnsi="David"/>
        </w:rPr>
        <w:t>81,000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בנוסף לדמי תיווך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המעורבות של מוחמד בעסקאות הסמים היתה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תרם תרומה ממשית וניכרת להוצאתן לפועל של עסקאות הסמים וחלקו היחסי בביצוען הוא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מוחמד הוא זה שעמד בקשר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 לו לרכוש סם מסוכן מסוג קוקאין בכמות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איתו דין ודברים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איתו את הפגישות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 אותו בפועל וקיבל בתמורה דמי תיווך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מסר לסוכן כמות קטנה של סם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ממנו לראות את 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לאדם אחר שהכסף מוכן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לסוכן שלא לשלם לאף אדם אחר והכווין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למקום 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לא מסר את הסם לסוכן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והתמורה לא נמסרה לו ולא הועברה באמצעותו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הוא שמסר לסוכן את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קוקאין במשקל של </w:t>
      </w:r>
      <w:r>
        <w:rPr>
          <w:rFonts w:cs="David" w:ascii="David" w:hAnsi="David"/>
        </w:rPr>
        <w:t>197.37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ממנו את התמורה והציע לו לרכוש בפעם הבאה כמות גדולה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מוחמד עשה בשטחה הריבוני של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שהוא שוהה בתחומה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שבידיו היתר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יש לציין כי נסיבות ביצוע העבירה שנדונו בגזר הדין שניתן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46267-08-23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מנאצרה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20/3/2024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ההגנה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שונות בתכלית מהנסיבות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בעסקה אחת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וזהו העיקר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פורט בגזר הדין האמור כי מעורבותו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 נמוכה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החלה רק בשלב מתקדם של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 מבלי ששולמה לו תמורה ולא היתה הכרחית לשם ביצוע העסקה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לא מפרט במדויק את תוכן השיחה הראשונה שנערכה בין מוחמד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שוחחו ביניהם על סמים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כלשון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עולה מעובדות כתב האישום כי הסוכן הפעיל במהלכה לחץ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ההפך הוא הנכון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צוין כי כבר בשיחה זו מוחמד הוא שאמר לסוכן שבאפשרותו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לארגן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מציינות עובדות כתב האישום כי לאחר מכן הסוכן יצר קשר עם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במהלך השיחות הבאות ביניהם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השניים שוחחו וניסו לקבוע מועד לפגישה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כלשון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במהלך השיחות האמורות הסוכן הפעיל לחץ על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עולה מהאמור ולא ניתן לאמצה כעובדה שתשמש תשתית לגזר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צודק הסנגור כי יש לתת משקל לכך שמוחמד קיבל בתמורה למעשיו דמי תיווך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התמורה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דמי התיווך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הועברה במלואה לעמירה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באמצעות מוחמד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מקור הסם היה עמירה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באישום הראשון מוחמד לא החזיק בסם ולא בכספים ששולמו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הנהוגה מלמדת כי כאשר מדובר בעבירה של סחר בסם מסוכן מסוג קוקאין במשקלים גבוהים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נקבעו בפסיקה מתחמי ענישה משמעותיים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בגזרי הדין שניתנו 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73652-01-18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מכאוי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12/8/2021</w:t>
      </w:r>
      <w:r>
        <w:rPr>
          <w:rFonts w:cs="Calibri" w:ascii="Calibri" w:hAnsi="Calibri"/>
          <w:rtl w:val="true"/>
        </w:rPr>
        <w:t xml:space="preserve">;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35274-02-19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נדף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10/2/2020</w:t>
      </w:r>
      <w:r>
        <w:rPr>
          <w:rFonts w:cs="Calibri" w:ascii="Calibri" w:hAnsi="Calibri"/>
          <w:rtl w:val="true"/>
        </w:rPr>
        <w:t xml:space="preserve">;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27612-02-19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קאראנטינאג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23/6/2019</w:t>
      </w:r>
      <w:r>
        <w:rPr>
          <w:rFonts w:cs="Calibri" w:ascii="Calibri" w:hAnsi="Calibri"/>
          <w:rtl w:val="true"/>
        </w:rPr>
        <w:t xml:space="preserve">;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21095-01-24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28/5/2024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נקבעו מתחמי ענישה הנעים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למעשה עבירה של סחר בסם מסוכן מסוג קוקאין במשקל הנע סביב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במקרה בו נמכר סם מסוכן מסוג קוקאין במשקל שנע סביב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בשתי עסקאות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חלקו היחסי של הנאשם היה נמוך מחלקם של מעורבים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 מתחם ענישה שנע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</w:t>
      </w:r>
      <w:r>
        <w:rPr>
          <w:rFonts w:cs="Calibri" w:ascii="Calibri" w:hAnsi="Calibri"/>
          <w:rtl w:val="true"/>
        </w:rPr>
        <w:t>(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2909/23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7/2/2024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במקרה בו נמכר לסוכן קוקאין במשקל כולל של </w:t>
      </w:r>
      <w:r>
        <w:rPr>
          <w:rFonts w:cs="Calibri" w:ascii="Calibri" w:hAnsi="Calibri"/>
        </w:rPr>
        <w:t>188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בארבע עסקאות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</w:t>
      </w:r>
      <w:r>
        <w:rPr>
          <w:rFonts w:cs="Calibri" w:ascii="Calibri" w:hAnsi="Calibri"/>
          <w:rtl w:val="true"/>
        </w:rPr>
        <w:t>(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42361-08-23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ליברטי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9/7/2024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בגזר דין שניתן בעניינו של נאשם שהורשע בעבירה של סחר בסם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שמכר לסוכן קוקאין במשקל של </w:t>
      </w:r>
      <w:r>
        <w:rPr>
          <w:rFonts w:cs="Calibri" w:ascii="Calibri" w:hAnsi="Calibri"/>
        </w:rPr>
        <w:t>270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בשתי עסקאות שפורטו באישום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נקבע מתחם שנע בין </w:t>
      </w: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</w:t>
      </w:r>
      <w:r>
        <w:rPr>
          <w:rFonts w:cs="Calibri" w:ascii="Calibri" w:hAnsi="Calibri"/>
          <w:rtl w:val="true"/>
        </w:rPr>
        <w:t>(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29707-03-22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15/2/2023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בפרשה בה נאשם מכר לסוכן משטרתי סם מסוכן מסוג קוקאין במשקל כולל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בארבע עסקאות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הוטל עונש מאסר בפועל למשך חמש שנים </w:t>
      </w:r>
      <w:r>
        <w:rPr>
          <w:rFonts w:cs="Calibri" w:ascii="Calibri" w:hAnsi="Calibri"/>
          <w:rtl w:val="true"/>
        </w:rPr>
        <w:t>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100/14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מחטייב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10/12/2014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במקרה בו נאשם מכר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בארבע עסקאות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קוקאין במשקל כולל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ונמצא בביתו קוקאין במשקל של </w:t>
      </w:r>
      <w:r>
        <w:rPr>
          <w:rFonts w:cs="Calibri" w:ascii="Calibri" w:hAnsi="Calibri"/>
        </w:rPr>
        <w:t>22.3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גרם נקבע מתחם ענישה הנע בין חמש לשבע שנות מאסר </w:t>
      </w:r>
      <w:r>
        <w:rPr>
          <w:rFonts w:cs="Calibri" w:ascii="Calibri" w:hAnsi="Calibri"/>
          <w:rtl w:val="true"/>
        </w:rPr>
        <w:t>(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4522/18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אסאבן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11/11/2018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באמור לעיל אשר לערכים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לי כי מתחם העונש למעשי עבירות הסם שמוחמד עבר נע 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מתחמי העונש ההולמים לעבירות הנשק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חזר ועמד על כך שסחר בלתי חוקי בנשק מביא לכך שכלי נשק מוצאים את דרכם לידיים עברייניות או למפגעים למיניהם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וסולל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גדיעתה של תופעת הסחר בנשק היא תנאי הכרחי למיגורם של מעשי אלימות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המתרחשים במקומותינו בתדירות מדאיגה </w:t>
      </w:r>
      <w:r>
        <w:rPr>
          <w:rFonts w:cs="David" w:ascii="David" w:hAnsi="David"/>
          <w:rtl w:val="true"/>
        </w:rPr>
        <w:t>(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4/12/2011</w:t>
      </w:r>
      <w:r>
        <w:rPr>
          <w:rFonts w:cs="David" w:ascii="David" w:hAnsi="David"/>
          <w:rtl w:val="true"/>
        </w:rPr>
        <w:t xml:space="preserve">;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19/1/2017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נקבע בפסיקה כי לצורך מאבק בעבירות הנשק ועל מנת לתרום תרומה למיגורן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בתי המשפט להחמיר בעונשן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נפסק כי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ענישה מחמירה נדרשת לכל חוליה בשרשרת של עבירת הסחר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ובכלל זה גם מי שתיווך בעסקה ותרם תרומה מרכזית לביצועה</w:t>
      </w:r>
      <w:r>
        <w:rPr>
          <w:rFonts w:cs="David" w:ascii="David" w:hAnsi="David"/>
          <w:rtl w:val="true"/>
        </w:rPr>
        <w:t>" (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מורייחי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23/11/2020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כפי שנפסק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לא פעם הדגשתי כי יש לנקוט במדיניות ענישה ממשית ומשמעותית אשר המסר העונשי הנגזר ממנה הוא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שומר נפשו ושלומו – ירחק מעבירות הנשק באשר הן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קלות כחמורות</w:t>
      </w: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בתוך כך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מדיניות הענישה לבכר שיקולים של הרתעת היחיד והרבים ושל הרחקת עברייני הנשק מהחברה על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ידי השמתם מאחורי סורג ובריח לתקופה ממושכת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כך יש לנקוט כלפי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כל חוליות השרשרת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b/>
          <w:b/>
          <w:bCs/>
          <w:rtl w:val="true"/>
        </w:rPr>
        <w:t>של השימוש בנשק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>ובוודאי שכך כלפי נאשם בביצוע עסקת סחר בנשק בפועל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2880/23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/>
        <w:t>25/4/2023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מטבען של עסקאות סחר בנשק שמעורבים בהן גורמים שונים שחלקו של כל אחד מהם בעסקה משתנה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למרות זאת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ישנה חשיבות בענישה מוחשית של כל אחת ואחת מהחוליות בשרשרת הסחר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כל אחת מאותן חוליות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הצרכן הסופי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בקצה השרשרת</w:t>
      </w:r>
      <w:r>
        <w:rPr>
          <w:rFonts w:eastAsia="Calibri" w:cs="Calibri" w:ascii="Calibri" w:hAnsi="Calibri"/>
          <w:b/>
          <w:bCs/>
          <w:rtl w:val="true"/>
        </w:rPr>
        <w:t>'..."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7595/19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/>
        <w:t>22/11/2020</w:t>
      </w:r>
      <w:r>
        <w:rPr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הצורך להיאבק בעבירות הנשק בדרך של החמרת הענישה עולה גם מהוראת השעה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שנכנסה לתוקף ביום </w:t>
      </w:r>
      <w:r>
        <w:rPr>
          <w:rFonts w:cs="David" w:ascii="David" w:hAnsi="David"/>
        </w:rPr>
        <w:t>8/12/2021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נקבע עונש מינימום של רבע מהעונש המרבי במספר עבירות נשק </w:t>
      </w:r>
      <w:r>
        <w:rPr>
          <w:rFonts w:cs="David" w:ascii="David" w:hAnsi="David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בהיעדר נימוקים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המינימום לעבירה של סחר בנשק עומד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את חלקם בית המשפט רשאי להטיל כעונש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עבירות הנשק אינן עשויות מקשה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 ההולם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לעמוד בכל מקרה ומקרה על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המשליכות על חומרתו של מעשה העבירה ועל אשמו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שנפסק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13/2/2022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העבירה פגעו פגיעה שאינה מבוטלת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בעסקת הנשק נמכר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תיאום ותכנון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תקני ומחסנית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לא היו מודעים לכך שהרוכש הוא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 אדישים לסיכון שיצרו ולאפשרות שהאקדח יגיע לידיהם של גורמים פליליים או ביטחוניים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שטוענת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מעורבותם של שני הנאשמים בעסקת הנשק היתה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ואלמלא מעשיו של מי מהם העסקה לא היתה יוצאת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עבר את העבירה תוך שהוא שוהה בישראל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מתקיימות במקרה זה מספר נסיבות לקולה הקשורות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מעובדות כתב האישום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הנאשמים לא הפיקו רווח כלכלי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במסגרת העסקה לא נמכרה לסוכן 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והגם שמוחמד נכח במקום במהלך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המגע בשלב זה התנהל באופן ישיר בין הסוכן לבין חמזה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מעורבותו של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מוחמד לא העביר את הנשק מחמזה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אחז בו 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אחז בכספי התמורה ולא העביר אותם מהסוכן לחמזה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בהמשך מוחמד אחז באקדח למשך מספר שניות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נעשה לאחר השלמת העסקה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חמזה העביר לאחר את מלוא התמורה ששולמה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טענתו שלא הפיק רווח מהעסקה לא נסתרה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למוסכם בהסדר 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מוסכם על הצדדים שחמזה לא נטל חלק בקשר עם הסוכן שקדם לביצוע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נכח בשלב בו הסוכן ירה באקדח על מנת לבדוק את תקינותו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הפסיקה שעניינה עבירות בנשק מלמדת כי בגין עבירות של סחר בנשק מוטלים עונשי מאסר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שחומרתם נגזרת מהנסיבות הקונקרטיות בכל מקרה ומקרה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6383/21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קריף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13/2/2022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בעניינו של 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בפסק הדין נדון ערעור שהגישו שלושה נאשמים על חומרת העונש שהוטל עליהם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בעבירה של עסקה אחרת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ונדון למאסר בפועל לתקופה של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מסר למערערים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 הזנקה מוסב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שיורה ובכוחו להמית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 את האקדח והטמין אותו במכנסיו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ומערערים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 מן 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37722-09-23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נמרי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שני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ובנו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 בקשר עם סוכן משטרתי והפנה אליו את 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שמכר לסוכן אקדח תקני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תואמת וארבעה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בתמורה לסך של </w:t>
      </w:r>
      <w:r>
        <w:rPr>
          <w:rFonts w:cs="Calibri" w:ascii="Calibri" w:hAnsi="Calibri"/>
        </w:rPr>
        <w:t>38,000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נכח בפגישה בה העסקה בוצעה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ולמעשיו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9426-02-24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מוגהאד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15/2/2024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לא פורסם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גזר דין שניתן בעניינו של נאשם שמכר לסוכן משטרתי אקדח מסוג גלוק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תחמושת וללא אבזרי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אדם </w:t>
      </w:r>
      <w:r>
        <w:rPr>
          <w:rFonts w:ascii="Calibri" w:hAnsi="Calibri" w:eastAsia="Calibri" w:cs="Calibri"/>
          <w:rtl w:val="true"/>
        </w:rPr>
        <w:t xml:space="preserve">בשם עמאר שלח לסוכן משטרתי תמונות של אקדח ואמר לו שמחירו הוא </w:t>
      </w:r>
      <w:r>
        <w:rPr>
          <w:rFonts w:eastAsia="Calibri" w:cs="Calibri" w:ascii="Calibri" w:hAnsi="Calibri"/>
        </w:rPr>
        <w:t>43,000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הסוכן אסף את עמאר ברכבו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השניים נסעו לא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ראם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פגשו בנאשם שעלה לרכב הסוכן כשהוא נושא את האקדח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הסוכן העביר לעמאר </w:t>
      </w:r>
      <w:r>
        <w:rPr>
          <w:rFonts w:eastAsia="Calibri" w:cs="Calibri" w:ascii="Calibri" w:hAnsi="Calibri"/>
        </w:rPr>
        <w:t>3,000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עבור העסקה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וסך של </w:t>
      </w:r>
      <w:r>
        <w:rPr>
          <w:rFonts w:eastAsia="Calibri" w:cs="Calibri" w:ascii="Calibri" w:hAnsi="Calibri"/>
        </w:rPr>
        <w:t>43,000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תמורת האקדח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עמאר העביר לנאשם את הסך של ה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43,000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הנאשם העביר לאדם אחר חלק משמעותי מהסכום שקיבל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 על הנאשם עונש מאסר בפועל למשך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69933-03-23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 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ומעה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30/6/2024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בעבירות של סחר בנשק וניסיון לסחר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אדם אחר ניהל מו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עם סוכן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שלח לו תמונה של אקדח וביקש תמורתו </w:t>
      </w:r>
      <w:r>
        <w:rPr>
          <w:rFonts w:cs="Calibri" w:ascii="Calibri" w:hAnsi="Calibri"/>
        </w:rPr>
        <w:t>22,000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האחר אמר לסוכן שהנאשם יביא את האקדח למקום המפגש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תיאום בין הנאשם לסוכן הם נפגשו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מסר לסוכן אקדח הזנקה מוסב לירי קליעים ומחסנית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סירב לבקשת הסוכן לבצע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התקשר 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מכן אמר לו שהוסכם שהסוכן ייסע לבד לקרבת מקום לבצע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לאחר הירי הסוכן שילם לנאשם </w:t>
      </w:r>
      <w:r>
        <w:rPr>
          <w:rFonts w:cs="Calibri" w:ascii="Calibri" w:hAnsi="Calibri"/>
        </w:rPr>
        <w:t>21,000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במקרה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האחר סיכם עם הסוכן למכור לו רובה מסוג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בתמורה לסך </w:t>
      </w:r>
      <w:r>
        <w:rPr>
          <w:rFonts w:cs="Calibri" w:ascii="Calibri" w:hAnsi="Calibri"/>
        </w:rPr>
        <w:t>43,000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והסכימו שהסוכן יאסוף את הנשק 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נעצר כאשר המתין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וברשותו נשק מפורק דמוי רובה סער </w:t>
      </w:r>
      <w:r>
        <w:rPr>
          <w:rFonts w:cs="Calibri" w:ascii="Calibri" w:hAnsi="Calibri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שהוסב לירי תחמושת בקליבר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ומכיל חלקי כלי נשק תקניים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בפרט בשים לב לחלקו של הנאשם בעסקה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כשלא הוא היה מקור הנשק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 הוא היה זה שתיאם את העסקה ולא הוא זה שקיבל את התמורה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 רק תמורת תיווך של כ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500</w:t>
      </w:r>
      <w:r>
        <w:rPr>
          <w:rFonts w:cs="Calibri" w:ascii="Calibri" w:hAnsi="Calibri"/>
          <w:b/>
          <w:bCs/>
          <w:rtl w:val="true"/>
        </w:rPr>
        <w:t xml:space="preserve"> ₪, </w:t>
      </w:r>
      <w:r>
        <w:rPr>
          <w:rFonts w:ascii="Calibri" w:hAnsi="Calibri" w:cs="Calibri"/>
          <w:b/>
          <w:b/>
          <w:bCs/>
          <w:rtl w:val="true"/>
        </w:rPr>
        <w:t>ובשים לב לטיבם של כלי הנשק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54460-03-21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טסמה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בשתי עבירות של סחר בנשק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עבירות של נשיאת נשק ושתי עבירות של נשיאת תחמושת ואבזר 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מכר 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 מועדים 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אקדחי הזנקה שהוסבו לירי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מחסניות תואמות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בגין עבירות אלה נקבע מתחם ענישה הנע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18039-10-21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שניור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בשתי עבירות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שמכר לסוכן משטרתי בשתי הזדמנויות שני 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50474-09-22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סמאר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18/9/2023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בעניינם של שני נאשמים שהורשעו בעבירה של סחר בנשק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לאחר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 קשר עם 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הציע לו לרכוש ממנו נשק ותיאם מפגש בינו לבין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מכרו לסוכן אקדח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 מול הסוכן מקח וממכר על 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הציג לפניו ארבעה אקדחים תוך מספר 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ווידא את קבלת התשלום שהוסכם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למעשיו של כל אחד מהנאשמים נע בין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52717-03-22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בארין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3/5/2023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לא פורסם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 xml:space="preserve">גזר דין שניתן נגד נאשם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בעבירה של 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מכר לסוכן אקדח ומחסנית ריקה בתמורה לסך של 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חמזה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העונשים המתאימים לנאשמים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העונשים המתאימים לנאשמים בתוך מתחמי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הודאתם 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בשלב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לתמוך במידה מסוימת בחרטה ובצער שהביעו על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ולהצביע על ראשיתה של קבלת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שציינה המאשימה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חסכו הנאשמים מזמנם של הצדדים ושל עשרות העדים המפורטים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ייתרו את הצורך בהעדת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והביאו לחיסכון ניכר במשאבי המערכת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בנזקים שיגרמו 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לבני משפחתו של מוחמד שפרנסתם עליו ולארוסתו של חמזה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מהעונשים שיוטלו על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בנסיבותיהם האישיות והכלכליות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בשיתוף הפעולה של מוחמד עם רשויות אכיפת החוק במהלך חקירתו ובמצבו הבריאותי של חמזה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לחובתם של הנאשמים עומדת הימנעותם מלקבל עליהם אחריות מלאה למעשיהם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בתסקירי שירות המבחן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בהתייחס לגרסתו של מוחמד למעשי העבירה לפני קצינת המבחן ולדבריו בעניין 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תואמים את עובדות כתב האישום בהן הודה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של מוחמד עומד גם עברו הפלילי והתעבורתי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למעט הרשעותיו בעבירות לפי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של מוחמד אינו ממין 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אני סבור שיש לתת משקל רב יותר לשיקולים האמורים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 על מוחמד עונש כולל שיבטא חפיפה משמעותית בין העונשים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חמזה עונש המצוי בחלקו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בתחתיתו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חילוט כלי הרכב ומכשיר הטלפון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מוחמד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הרכב ומכשיר הטלפון שנתפסו אצל מוחמד שימשו אותו לביצוע עסקאות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15/8/2024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מוחמד הוכרז סוחר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בהחלטה מיום </w:t>
      </w:r>
      <w:r>
        <w:rPr>
          <w:rFonts w:cs="David" w:ascii="David" w:hAnsi="David"/>
        </w:rPr>
        <w:t>8/7/2024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התאפשר למי שרשומה כבעלת הרכב להגיב לבקשת החילוט עד ליום </w:t>
      </w:r>
      <w:r>
        <w:rPr>
          <w:rFonts w:cs="David" w:ascii="David" w:hAnsi="David"/>
        </w:rPr>
        <w:t>25/7/2024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ונקבע כי היעדר תגובה יבסס הנחה לפיה היא לא מתנגדת לבקשה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בעלת הרכב ביקשה דחייה בת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להגשת תגובתה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הגישה תגובה גם בחלוף המועד שביקשה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מקום להורות על 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9/9/2024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ערב המועד שנקבע להשמעת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המאשימה לזמן 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טוענת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זכות </w:t>
      </w:r>
      <w:r>
        <w:rPr>
          <w:rFonts w:ascii="David" w:hAnsi="David"/>
          <w:rtl w:val="true"/>
        </w:rPr>
        <w:t xml:space="preserve">ברכב </w:t>
      </w:r>
      <w:r>
        <w:rPr>
          <w:rFonts w:ascii="David" w:hAnsi="David"/>
          <w:rtl w:val="true"/>
        </w:rPr>
        <w:t>לדיון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יחולט מכשיר הטלפון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החלטה לעניין חילוט הרכב תינתן במועד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חמזה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/>
        <w:t>77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חמזה הורשע בעבירה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ההרשעה מתייחסת למעשה עבירה שנעשה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ספק כי הרכב שימש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הוא נכלל במפורש בכתב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והשימוש בו תרם תרומה פיזית אפקטיבית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שחמזה המתין ברכב למוחמד ולסוכן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נסע באמצעותו ליעד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השניים האחרים בעקבותיו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7992/22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1/3/2023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התנגדות ההגנה לחילוט הרכב הוגשה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ערב המועד שנקבע להשמעת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שהיא כוללת את 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שהיא נתמכת בתצהיר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אסמכתא בדבר התשלום ששולם עבור הרכב וללא התייחסות והבהרות להעברות כספים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 כיווניות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חשבונותיהם של מיסון חמזה ונאיף פיסל חמזה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אפוא במסמכים שהוגשו כדי לבסס את טענת חמזה בדבר מקורות המימון של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חמזה אכן רכש את הרכב באמצעות כספים שקיבל או לווה מבני משפחתו או מגורם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 למנוע את חילוטו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78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הנאשמים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מוחמד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שיימנו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7/8/2023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סמים מסוג פשע או עבירה בנשק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אם יעבור עבירה לפי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לישראל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שישולם עד ליום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פסילה מלקבל או מלהחזיק רישיון נהיגה לתקופה של חמישה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מוחמד יפקיד את רישיונו או אישור משרד הרישוי על העדר רישיון במזכירות בית המשפט לא יאוחר מיום שחרורו 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פסילה מלקבל או מלהחזיק רישיון נהיגה לתקופה של ארבעה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אם יעבור עבירה לפי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מכשיר הטלפון הסלולרי שנתפס אצל מוחמד יחולט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חמזה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שיימנו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7/8/2023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שישולם עד ליום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רכב מספר רישוי </w:t>
      </w:r>
      <w:r>
        <w:rPr>
          <w:rFonts w:cs="Calibri" w:ascii="Calibri" w:hAnsi="Calibri"/>
        </w:rPr>
        <w:t>41-831-32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46267-08-23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מנאצרה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.1" TargetMode="External"/><Relationship Id="rId6" Type="http://schemas.openxmlformats.org/officeDocument/2006/relationships/hyperlink" Target="http://www.nevo.co.il/law/90721/12.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90721/12.4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9952497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case/27513365" TargetMode="External"/><Relationship Id="rId22" Type="http://schemas.openxmlformats.org/officeDocument/2006/relationships/hyperlink" Target="http://www.nevo.co.il/case/17932979" TargetMode="External"/><Relationship Id="rId23" Type="http://schemas.openxmlformats.org/officeDocument/2006/relationships/hyperlink" Target="http://www.nevo.co.il/case/21015131" TargetMode="External"/><Relationship Id="rId24" Type="http://schemas.openxmlformats.org/officeDocument/2006/relationships/hyperlink" Target="http://www.nevo.co.il/case/6030418" TargetMode="External"/><Relationship Id="rId25" Type="http://schemas.openxmlformats.org/officeDocument/2006/relationships/hyperlink" Target="http://www.nevo.co.il/case/5931190" TargetMode="External"/><Relationship Id="rId26" Type="http://schemas.openxmlformats.org/officeDocument/2006/relationships/hyperlink" Target="http://www.nevo.co.il/case/27210766" TargetMode="External"/><Relationship Id="rId27" Type="http://schemas.openxmlformats.org/officeDocument/2006/relationships/hyperlink" Target="http://www.nevo.co.il/case/29952497" TargetMode="External"/><Relationship Id="rId28" Type="http://schemas.openxmlformats.org/officeDocument/2006/relationships/hyperlink" Target="http://www.nevo.co.il/case/23597019" TargetMode="External"/><Relationship Id="rId29" Type="http://schemas.openxmlformats.org/officeDocument/2006/relationships/hyperlink" Target="http://www.nevo.co.il/case/25447493" TargetMode="External"/><Relationship Id="rId30" Type="http://schemas.openxmlformats.org/officeDocument/2006/relationships/hyperlink" Target="http://www.nevo.co.il/case/25439387" TargetMode="External"/><Relationship Id="rId31" Type="http://schemas.openxmlformats.org/officeDocument/2006/relationships/hyperlink" Target="http://www.nevo.co.il/case/30338934" TargetMode="External"/><Relationship Id="rId32" Type="http://schemas.openxmlformats.org/officeDocument/2006/relationships/hyperlink" Target="http://www.nevo.co.il/case/29570311" TargetMode="External"/><Relationship Id="rId33" Type="http://schemas.openxmlformats.org/officeDocument/2006/relationships/hyperlink" Target="http://www.nevo.co.il/case/29945192" TargetMode="External"/><Relationship Id="rId34" Type="http://schemas.openxmlformats.org/officeDocument/2006/relationships/hyperlink" Target="http://www.nevo.co.il/case/28398427" TargetMode="External"/><Relationship Id="rId35" Type="http://schemas.openxmlformats.org/officeDocument/2006/relationships/hyperlink" Target="http://www.nevo.co.il/case/11204005" TargetMode="External"/><Relationship Id="rId36" Type="http://schemas.openxmlformats.org/officeDocument/2006/relationships/hyperlink" Target="http://www.nevo.co.il/case/24287803" TargetMode="External"/><Relationship Id="rId37" Type="http://schemas.openxmlformats.org/officeDocument/2006/relationships/hyperlink" Target="http://www.nevo.co.il/case/27309272" TargetMode="External"/><Relationship Id="rId38" Type="http://schemas.openxmlformats.org/officeDocument/2006/relationships/hyperlink" Target="http://www.nevo.co.il/case/25824863" TargetMode="External"/><Relationship Id="rId39" Type="http://schemas.openxmlformats.org/officeDocument/2006/relationships/hyperlink" Target="http://www.nevo.co.il/case/5724364" TargetMode="External"/><Relationship Id="rId40" Type="http://schemas.openxmlformats.org/officeDocument/2006/relationships/hyperlink" Target="http://www.nevo.co.il/case/5821327" TargetMode="External"/><Relationship Id="rId41" Type="http://schemas.openxmlformats.org/officeDocument/2006/relationships/hyperlink" Target="http://www.nevo.co.il/case/21474520" TargetMode="External"/><Relationship Id="rId42" Type="http://schemas.openxmlformats.org/officeDocument/2006/relationships/hyperlink" Target="http://www.nevo.co.il/case/26747892" TargetMode="External"/><Relationship Id="rId43" Type="http://schemas.openxmlformats.org/officeDocument/2006/relationships/hyperlink" Target="http://www.nevo.co.il/case/29564821" TargetMode="External"/><Relationship Id="rId44" Type="http://schemas.openxmlformats.org/officeDocument/2006/relationships/hyperlink" Target="http://www.nevo.co.il/case/26193556" TargetMode="External"/><Relationship Id="rId45" Type="http://schemas.openxmlformats.org/officeDocument/2006/relationships/hyperlink" Target="http://www.nevo.co.il/law/70301/144.g" TargetMode="External"/><Relationship Id="rId46" Type="http://schemas.openxmlformats.org/officeDocument/2006/relationships/hyperlink" Target="http://www.nevo.co.il/case/27925239" TargetMode="External"/><Relationship Id="rId47" Type="http://schemas.openxmlformats.org/officeDocument/2006/relationships/hyperlink" Target="http://www.nevo.co.il/case/27925239" TargetMode="External"/><Relationship Id="rId48" Type="http://schemas.openxmlformats.org/officeDocument/2006/relationships/hyperlink" Target="http://www.nevo.co.il/case/30041990" TargetMode="External"/><Relationship Id="rId49" Type="http://schemas.openxmlformats.org/officeDocument/2006/relationships/hyperlink" Target="http://www.nevo.co.il/case/30415212" TargetMode="External"/><Relationship Id="rId50" Type="http://schemas.openxmlformats.org/officeDocument/2006/relationships/hyperlink" Target="http://www.nevo.co.il/case/29586671" TargetMode="External"/><Relationship Id="rId51" Type="http://schemas.openxmlformats.org/officeDocument/2006/relationships/hyperlink" Target="http://www.nevo.co.il/case/27500303" TargetMode="External"/><Relationship Id="rId52" Type="http://schemas.openxmlformats.org/officeDocument/2006/relationships/hyperlink" Target="http://www.nevo.co.il/case/27949716" TargetMode="External"/><Relationship Id="rId53" Type="http://schemas.openxmlformats.org/officeDocument/2006/relationships/hyperlink" Target="http://www.nevo.co.il/case/28964928" TargetMode="External"/><Relationship Id="rId54" Type="http://schemas.openxmlformats.org/officeDocument/2006/relationships/hyperlink" Target="http://www.nevo.co.il/law/90721" TargetMode="External"/><Relationship Id="rId55" Type="http://schemas.openxmlformats.org/officeDocument/2006/relationships/hyperlink" Target="http://www.nevo.co.il/case/29161814" TargetMode="External"/><Relationship Id="rId56" Type="http://schemas.openxmlformats.org/officeDocument/2006/relationships/hyperlink" Target="http://www.nevo.co.il/law/90721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2024-09-15T12:56:00Z</dcterms:created>
  <dc:creator> </dc:creator>
  <dc:description/>
  <cp:keywords/>
  <dc:language>en-IL</dc:language>
  <cp:lastModifiedBy>h1</cp:lastModifiedBy>
  <dcterms:modified xsi:type="dcterms:W3CDTF">2024-09-15T12:56:00Z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מנאצרה;סעיד אבו סיף;חמזה נאיף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ProcID=209&amp;PartA=52717&amp;PartB=03&amp;PartC=22</vt:lpwstr>
  </property>
  <property fmtid="{D5CDD505-2E9C-101B-9397-08002B2CF9AE}" pid="9" name="CASENOTES2">
    <vt:lpwstr>ProcID=209&amp;PartA=886&amp;PartC=22</vt:lpwstr>
  </property>
  <property fmtid="{D5CDD505-2E9C-101B-9397-08002B2CF9AE}" pid="10" name="CASESLISTTMP1">
    <vt:lpwstr>29952497:2;27513365;17932979;21015131;6030418;5931190;27210766;23597019;25447493;25439387;30338934;29570311;29945192;28398427;11204005;24287803;27309272;25824863;5724364;5821327;21474520;26747892;29564821;26193556;27925239:2;30041990;30415212;29586671</vt:lpwstr>
  </property>
  <property fmtid="{D5CDD505-2E9C-101B-9397-08002B2CF9AE}" pid="11" name="CASESLISTTMP2">
    <vt:lpwstr>27500303;27949716;28964928;29161814</vt:lpwstr>
  </property>
  <property fmtid="{D5CDD505-2E9C-101B-9397-08002B2CF9AE}" pid="12" name="CITY">
    <vt:lpwstr>י-ם</vt:lpwstr>
  </property>
  <property fmtid="{D5CDD505-2E9C-101B-9397-08002B2CF9AE}" pid="13" name="DATE">
    <vt:lpwstr>20240910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מרדכי כדורי</vt:lpwstr>
  </property>
  <property fmtid="{D5CDD505-2E9C-101B-9397-08002B2CF9AE}" pid="17" name="LAWLISTTMP1">
    <vt:lpwstr>4216/013</vt:lpwstr>
  </property>
  <property fmtid="{D5CDD505-2E9C-101B-9397-08002B2CF9AE}" pid="18" name="LAWLISTTMP2">
    <vt:lpwstr>90721/012.1;012.4</vt:lpwstr>
  </property>
  <property fmtid="{D5CDD505-2E9C-101B-9397-08002B2CF9AE}" pid="19" name="LAWLISTTMP3">
    <vt:lpwstr>70301/144.b2:2;144.g</vt:lpwstr>
  </property>
  <property fmtid="{D5CDD505-2E9C-101B-9397-08002B2CF9AE}" pid="20" name="LAWYER">
    <vt:lpwstr>אילה גלברד;מחמוד רבאח;ליד כבוב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46267</vt:lpwstr>
  </property>
  <property fmtid="{D5CDD505-2E9C-101B-9397-08002B2CF9AE}" pid="27" name="NEWPARTB">
    <vt:lpwstr>08</vt:lpwstr>
  </property>
  <property fmtid="{D5CDD505-2E9C-101B-9397-08002B2CF9AE}" pid="28" name="NEWPARTC">
    <vt:lpwstr>23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390020240910</vt:lpwstr>
  </property>
  <property fmtid="{D5CDD505-2E9C-101B-9397-08002B2CF9AE}" pid="39" name="TYPE_N_DATE">
    <vt:lpwstr>39020240910</vt:lpwstr>
  </property>
  <property fmtid="{D5CDD505-2E9C-101B-9397-08002B2CF9AE}" pid="40" name="VOLUME">
    <vt:lpwstr/>
  </property>
  <property fmtid="{D5CDD505-2E9C-101B-9397-08002B2CF9AE}" pid="41" name="WORDNUMPAGES">
    <vt:lpwstr>21</vt:lpwstr>
  </property>
</Properties>
</file>