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48"/>
        <w:gridCol w:w="592"/>
        <w:gridCol w:w="68"/>
        <w:gridCol w:w="2332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46495-03-10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שייח יוסף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6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32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סאמי שייח יוסף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איריס פיקר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הנאשם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היתם 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יחיא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הנאשם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הובא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 xml:space="preserve">הנאשם הורשע על פי הודייתו בעבירה של החזקת נשק ותחמושת שלא כדין בניגוד לסעיף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וכן בעבירה של החזקת סם מסוכן שלא לצריכה עצמית בניגוד לסעיף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וכן בעבירה של איסור לנהוג בלי רשיון נהיגה בניגוד לסעיף </w:t>
      </w:r>
      <w:r>
        <w:rPr/>
        <w:t>10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rtl w:val="true"/>
        </w:rPr>
        <w:t xml:space="preserve"> ובעבירה של חובת פוליסה בניגוד לסעיף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פקודת ביטוח רכב מנועי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 xml:space="preserve">באירוע מיום </w:t>
      </w:r>
      <w:r>
        <w:rPr/>
        <w:t>22.3.10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tl w:val="true"/>
        </w:rPr>
        <w:t>הצדדים הגיעו לידי הסדר טיעון אשר יש בו כדי לשקף את הענישה הראויה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בהזדמנות הראשונה וחסך מזמנו של ביהמ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–</w:t>
      </w:r>
      <w:r>
        <w:rPr>
          <w:rtl w:val="true"/>
        </w:rPr>
        <w:t xml:space="preserve"> שיקול זה אני שוקל 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שמעתי אף את דברי ב</w:t>
      </w:r>
      <w:r>
        <w:rPr>
          <w:rtl w:val="true"/>
        </w:rPr>
        <w:t>"</w:t>
      </w:r>
      <w:r>
        <w:rPr>
          <w:rtl w:val="true"/>
        </w:rPr>
        <w:t>כ הצדדים לענין נסיבות העבירה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הנאשם ואני מאשר את ההסדר אליו הגיעו 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בגין תיק זה </w:t>
      </w:r>
      <w:r>
        <w:rPr>
          <w:rtl w:val="true"/>
        </w:rPr>
        <w:t xml:space="preserve">- </w:t>
      </w:r>
      <w:r>
        <w:rPr>
          <w:rtl w:val="true"/>
        </w:rPr>
        <w:t xml:space="preserve">מאסר בפועל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מפעיל את עונש המאסר המותנה מ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2199/08</w:t>
        </w:r>
      </w:hyperlink>
      <w:r>
        <w:rPr>
          <w:rtl w:val="true"/>
        </w:rPr>
        <w:t xml:space="preserve"> (</w:t>
      </w:r>
      <w:r>
        <w:rPr>
          <w:rtl w:val="true"/>
        </w:rPr>
        <w:t>שלום כפ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 xml:space="preserve">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החודשים וכן את עונש המאסר המותנה מ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1910/07</w:t>
        </w:r>
      </w:hyperlink>
      <w:r>
        <w:rPr>
          <w:rtl w:val="true"/>
        </w:rPr>
        <w:t xml:space="preserve"> (</w:t>
      </w:r>
      <w:r>
        <w:rPr>
          <w:rtl w:val="true"/>
        </w:rPr>
        <w:t>שלום כפ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 xml:space="preserve">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בחופף ובמצטבר כך שסה</w:t>
      </w:r>
      <w:r>
        <w:rPr>
          <w:rtl w:val="true"/>
        </w:rPr>
        <w:t>"</w:t>
      </w:r>
      <w:r>
        <w:rPr>
          <w:rtl w:val="true"/>
        </w:rPr>
        <w:t xml:space="preserve">כ ירצה הנאשם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החל מיום מעצרו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b/>
          <w:bCs/>
        </w:rPr>
        <w:t>22.3.10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</w:t>
      </w:r>
      <w:r>
        <w:rPr>
          <w:rtl w:val="true"/>
        </w:rPr>
        <w:t xml:space="preserve">, </w:t>
      </w:r>
      <w:r>
        <w:rPr>
          <w:rtl w:val="true"/>
        </w:rPr>
        <w:t xml:space="preserve">שלא יעבור עבירה על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או בעבירה על </w:t>
      </w:r>
      <w:hyperlink r:id="rId9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</w:t>
      </w:r>
      <w:r>
        <w:rPr>
          <w:rtl w:val="true"/>
        </w:rPr>
        <w:t xml:space="preserve">, </w:t>
      </w:r>
      <w:r>
        <w:rPr>
          <w:rtl w:val="true"/>
        </w:rPr>
        <w:t>שלא יעבור עבירת תעבורה אחרת עליה הורשע 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ניתן צו להשמדת 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 ד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אהרן ד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גולדס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נשיאה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אושרת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גואטה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46495-03-10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סאמי שייח יוסף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aw_html/law01/P230_001.htm" TargetMode="External"/><Relationship Id="rId5" Type="http://schemas.openxmlformats.org/officeDocument/2006/relationships/hyperlink" Target="http://www.nevo.co.il/law_html/law01/038_001.htm" TargetMode="External"/><Relationship Id="rId6" Type="http://schemas.openxmlformats.org/officeDocument/2006/relationships/hyperlink" Target="http://www.nevo.co.il/links/psika/?link=&#1514;&#1508;%202199/08" TargetMode="External"/><Relationship Id="rId7" Type="http://schemas.openxmlformats.org/officeDocument/2006/relationships/hyperlink" Target="http://www.nevo.co.il/links/psika/?link=&#1514;&#1508;%201910/07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yperlink" Target="http://www.nevo.co.il/law_html/law01/P170_001.htm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2011-02-16T10:39:00Z</dcterms:created>
  <dc:creator> </dc:creator>
  <dc:description/>
  <cp:keywords/>
  <dc:language>en-IL</dc:language>
  <cp:lastModifiedBy>orit</cp:lastModifiedBy>
  <dcterms:modified xsi:type="dcterms:W3CDTF">2011-02-16T10:39:00Z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סאמי שייח יוסף </vt:lpwstr>
  </property>
  <property fmtid="{D5CDD505-2E9C-101B-9397-08002B2CF9AE}" pid="4" name="CITY">
    <vt:lpwstr>כ"ס</vt:lpwstr>
  </property>
  <property fmtid="{D5CDD505-2E9C-101B-9397-08002B2CF9AE}" pid="5" name="DATE">
    <vt:lpwstr>20110215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אהרן ד. גולדס</vt:lpwstr>
  </property>
  <property fmtid="{D5CDD505-2E9C-101B-9397-08002B2CF9AE}" pid="9" name="LAWYER">
    <vt:lpwstr>איריס פיקר;היתם חאג' יחיא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46495</vt:lpwstr>
  </property>
  <property fmtid="{D5CDD505-2E9C-101B-9397-08002B2CF9AE}" pid="23" name="NEWPARTB">
    <vt:lpwstr>03</vt:lpwstr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shalom sh 10 03 46495 840 htm</vt:lpwstr>
  </property>
  <property fmtid="{D5CDD505-2E9C-101B-9397-08002B2CF9AE}" pid="34" name="TYPE">
    <vt:lpwstr>3</vt:lpwstr>
  </property>
  <property fmtid="{D5CDD505-2E9C-101B-9397-08002B2CF9AE}" pid="35" name="TYPE_ABS_DATE">
    <vt:lpwstr>380020110215</vt:lpwstr>
  </property>
  <property fmtid="{D5CDD505-2E9C-101B-9397-08002B2CF9AE}" pid="36" name="TYPE_N_DATE">
    <vt:lpwstr>38020110215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