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7"/>
        <w:gridCol w:w="3662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9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46638-05-22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סביתאן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פנינה נויבירט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אילן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אקוקה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מחמד סביתאן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י ב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 עוה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275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3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452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ind w:hanging="360" w:start="1080"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רקע כללי</w:t>
      </w:r>
    </w:p>
    <w:p>
      <w:pPr>
        <w:pStyle w:val="Normal"/>
        <w:ind w:start="720"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הורשע על יסוד הודאתו בעובדות </w:t>
      </w:r>
      <w:r>
        <w:rPr>
          <w:rFonts w:ascii="Arial" w:hAnsi="Arial" w:cs="Arial"/>
          <w:rtl w:val="true"/>
        </w:rPr>
        <w:t>כתב האישום המתוקן בהתאם להסדר הטיעון בעבירות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במסגרת</w:t>
      </w:r>
      <w:r>
        <w:rPr>
          <w:rFonts w:ascii="Arial" w:hAnsi="Arial" w:cs="Arial"/>
          <w:rtl w:val="true"/>
        </w:rPr>
        <w:t xml:space="preserve"> אישום</w:t>
      </w:r>
      <w:r>
        <w:rPr>
          <w:rFonts w:ascii="Arial" w:hAnsi="Arial" w:cs="Arial"/>
          <w:rtl w:val="true"/>
        </w:rPr>
        <w:t xml:space="preserve">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בעבירה של התפרעות </w:t>
      </w:r>
      <w:r>
        <w:rPr>
          <w:rFonts w:ascii="Arial" w:hAnsi="Arial" w:cs="Arial"/>
          <w:rtl w:val="true"/>
        </w:rPr>
        <w:t xml:space="preserve">לפי </w:t>
      </w:r>
      <w:hyperlink r:id="rId1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>")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בעבירה של </w:t>
      </w:r>
      <w:r>
        <w:rPr>
          <w:rFonts w:ascii="Arial" w:hAnsi="Arial" w:cs="Arial"/>
          <w:rtl w:val="true"/>
        </w:rPr>
        <w:t xml:space="preserve">הפרעה לשוטר בנסיבות מחמירות לפי </w:t>
      </w:r>
      <w:hyperlink r:id="rId17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275</w:t>
        </w:r>
        <w:r>
          <w:rPr>
            <w:rStyle w:val="Hyperlink"/>
            <w:rFonts w:ascii="Arial" w:hAnsi="Arial" w:cs="Arial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אישום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בעבירה של </w:t>
      </w:r>
      <w:r>
        <w:rPr>
          <w:rFonts w:ascii="Arial" w:hAnsi="Arial" w:cs="Arial"/>
          <w:rtl w:val="true"/>
        </w:rPr>
        <w:t xml:space="preserve">חבלה בכוונה מחמירה לפי </w:t>
      </w:r>
      <w:hyperlink r:id="rId18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329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2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19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ועבירה של </w:t>
      </w:r>
      <w:r>
        <w:rPr>
          <w:rFonts w:ascii="Arial" w:hAnsi="Arial" w:cs="Arial"/>
          <w:rtl w:val="true"/>
        </w:rPr>
        <w:t xml:space="preserve">היזק בזדון לפי </w:t>
      </w:r>
      <w:hyperlink r:id="rId2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בצירוף </w:t>
      </w:r>
      <w:hyperlink r:id="rId22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אישום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בעבירה של ה</w:t>
      </w:r>
      <w:r>
        <w:rPr>
          <w:rFonts w:ascii="Arial" w:hAnsi="Arial" w:cs="Arial"/>
          <w:rtl w:val="true"/>
        </w:rPr>
        <w:t xml:space="preserve">תפרעות לפי </w:t>
      </w:r>
      <w:hyperlink r:id="rId2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152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בעבירה של </w:t>
      </w:r>
      <w:r>
        <w:rPr>
          <w:rFonts w:ascii="Arial" w:hAnsi="Arial" w:cs="Arial"/>
          <w:rtl w:val="true"/>
        </w:rPr>
        <w:t xml:space="preserve">הפרעה לשוטר בנסיבות מחמירות לפי </w:t>
      </w:r>
      <w:hyperlink r:id="rId25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275</w:t>
        </w:r>
        <w:r>
          <w:rPr>
            <w:rStyle w:val="Hyperlink"/>
            <w:rFonts w:ascii="Arial" w:hAnsi="Arial" w:cs="Arial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לחוק העונשין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בעבירה של </w:t>
      </w:r>
      <w:r>
        <w:rPr>
          <w:rFonts w:ascii="Arial" w:hAnsi="Arial" w:cs="Arial"/>
          <w:rtl w:val="true"/>
        </w:rPr>
        <w:t xml:space="preserve">מעשה פזיזות לפי </w:t>
      </w:r>
      <w:hyperlink r:id="rId26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338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bookmarkStart w:id="9" w:name="ABSTRACT_END"/>
      <w:bookmarkEnd w:id="9"/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עיקרי החלק הכללי של כתב האישום המתוקן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במועד שאינו ידוע במדויק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 הנאשם  קשר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מעורבים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לאומני ואידיאולוגי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פעולות נגד כוחות הביטחון ונגד בית החושן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בית מגורים בשכונת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מתגוררות משפחות יהודיות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 xml:space="preserve">עיקר עובדות האישום הראשון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במהלך חודש יולי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חבר הנאשם עם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החבורה נאספה בסמוך לבית החושן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הצטיידו בזיקוקים אותם הביא אחד מחברי החבורה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שניים מחברי החבורה הלכו לכיוון בית החושן בעודם רעולי פנים וירו זיקוקים לעבר בית החושן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 חברי החבורה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נעמדו על גגות סמוכים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לשם יידוי אבנים לעבר כוחות המשטרה כאשר יגיעו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שירו הזיקוקים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הצטרפו השניים אל שאר החבורה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כשהגיעו כוחות המשטרה למקום יידו בני החבורה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אחד כשלוש אבנים לעבר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 משטרתי שהגיע למקום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אלה השתתף הנאשם בהתפרעות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ויידה אבן לעבר כלי משטרתי במטרה להפריע לשוטר למלא את תפקידו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עיקר עובדות האישום השני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ביום </w:t>
      </w:r>
      <w:r>
        <w:rPr>
          <w:rFonts w:cs="Arial" w:ascii="Arial" w:hAnsi="Arial"/>
        </w:rPr>
        <w:t>29.3.22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בשעת 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נפגש הנאשם עם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שגמלה בליבם החלטה להשליך בקבוקי תבערה לעבר בית החושן ממניע אידיאולוגי לאומני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ובמטרה לגרום פחד או בהלה בציבור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כך הצטיידה החבורה בבקבוק של ליטר וחצי בנזין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ויתר חברי החבורה הלכו לבית החושן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שם הכינו האחרים בקבוקי תבערה על מנת ליידותם לעבר בית החושן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ואחר תצפתו על בית החושן על מנת להזהיר את יתר החבורה מפני הגעת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בזמן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השליכו מספר מתפרעים בקבוקי תבערה ויידו זיקוקים לעבר בית החושן ממרחק של כעשרים מטרים מהבניין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מבקבוקי התבערה שנזרק על ידי החבורה פגע בחלון ביתה של 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בבית ישן באותה העת תינוק בן חצי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שמיטתו ממוקמת מרחק של כחצי מטר מהחלון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החלון החל לעלות בלהבות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והחדר התמלא עשן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 המשפחה חילץ את התינוק מהחדר וכיבה האש באמצעות 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אלה שילח הנאשם בצוותא אש במזיד בדבר לא לו במטרה לפגוע באדם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ניסה לפגוע באדם בנשק מסוכן במטרה לגרום לו חבלה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הזיק לנכס בזדון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עיקר עובדות האישום השלישי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החל מיום </w:t>
      </w:r>
      <w:r>
        <w:rPr>
          <w:rFonts w:cs="Arial" w:ascii="Arial" w:hAnsi="Arial"/>
        </w:rPr>
        <w:t>2.4.22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חודש הרמדאן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התרחשו באזור הר הבית והעיר העתיקה אירועי הפרות סדר התפרעויות ותקיפות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שכללו פגיעה בכוחות הביטחון ובאזרחים על רקע לאומני וגזעני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בתחילת חודש הרמדאן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באפריל </w:t>
      </w:r>
      <w:r>
        <w:rPr>
          <w:rFonts w:cs="Arial" w:ascii="Arial" w:hAnsi="Arial"/>
        </w:rPr>
        <w:t>2022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ישב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חמישה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בבית קפה בשכונת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טור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כשעבר ברחוב כלי רכב משטרתי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קרא הנאשם לחבורה לזרוק אבנים ולירות זיקוקים לעברו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החבורה עטתה רעלות פנים ויצאה החוצה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ירה עשרה זיקוקים ושאר החבורה יידתה אבנים וזיקוקים לעבר הרכב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במעשיו אלה השתתף הנאשם בהתפרעות ויידה חפץ לעבר כלי רכב משטרתי במרטה להפריע לשוטר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ממלא תפקידו כחוק או להכשילו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עשה מעשה באש או חומר לקיח בדרך שיש בה כדי לסכן חיי 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Arial" w:hAnsi="Arial" w:cs="Arial"/>
          <w:rtl w:val="true"/>
        </w:rPr>
        <w:t>לא הושגו במסגרת הסדר הטיעון הסכמות לעניין העונש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8"/>
        </w:numPr>
        <w:ind w:hanging="360" w:start="1080" w:end="0"/>
        <w:jc w:val="start"/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/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ind w:start="1080" w:end="0"/>
        <w:jc w:val="start"/>
        <w:rPr>
          <w:rFonts w:ascii="Tahoma" w:hAnsi="Tahoma" w:cs="Tahoma"/>
          <w:b/>
          <w:bCs/>
          <w:u w:val="single"/>
        </w:rPr>
      </w:pPr>
      <w:r>
        <w:rPr>
          <w:rFonts w:cs="Tahoma" w:ascii="Tahoma" w:hAnsi="Tahoma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הופנה לשירות המבחן למבוגרים לשם עריכת 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כנדרש על פי 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בהודעה מטעם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eastAsia="David" w:cs="Arial"/>
          <w:rtl w:val="true"/>
        </w:rPr>
        <w:t xml:space="preserve">שירות המבחן </w:t>
      </w:r>
      <w:r>
        <w:rPr>
          <w:rFonts w:ascii="Arial" w:hAnsi="Arial" w:cs="Arial"/>
          <w:rtl w:val="true"/>
        </w:rPr>
        <w:t>מיום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8.12.22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עדכן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התנגד לשוחח עם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פורטו ניסיונות שירות המבחן לגייס את הנאשם לשתף פעולה עם שירות המבחן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באמצעות שיחה שהתקיימה עימו בהיוועדות חזותית ובאמצעות שיחה טלפונית עם בא 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הנאשם הבהיר כי אינו מעוניין לשתף פעולה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 לא היה ביכולת שירות המבחן להגיש תסקיר בעניינו ולבוא בהמלצה עונשית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לעונש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תסקיר נפגע עבירה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בתסקיר נפגע עבירה מיום </w:t>
      </w:r>
      <w:r>
        <w:rPr>
          <w:rFonts w:cs="Arial" w:ascii="Arial" w:hAnsi="Arial"/>
        </w:rPr>
        <w:t>20.2.23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תוארו השלכות מעשיו של הנאשם על נפגע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 בית החושן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שחילץ את בנו התינוק מתוך החדר שהחל לעלות באשר כתוצאה מהאירועים מושא האישום השני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תיאר את השלכות האירוע על נפגע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הפגיעה בחוסן הנפשי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בהגדרה העצמית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בדימוי העצמי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בתחושת הערך העצמי ובתחושת הביטחון של נפגע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תחושות פחד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חרדה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לגורלו ולגורל ילדיו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דריכות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חוסר שקט וחוסר השליטה אותן חווה נפגע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נפגע העבירה תיאר תסמינים פוסט טראומטיים של ילדיו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ובפרט של בנו הבכור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הכוללים בכי בלילה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ביעותים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בהלה בתגובה לרעשים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פחד להיות לבד ותלות מוגברת בהורים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קשיים רגשיים והתנהגותיים מאז האירוע שולב הבן הבכור בטיפול רגשי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נפגע העבירה שלל נזקקות למענה מקצועי לעיבוד טראומת הפגיעה והשלכותיה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מהשלכות נפשיות ורגשיות עמוקות וארוכות טווח של פגיעת הנאשם בנפגע העבירה ובמשפחתו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המליץ כי יוטל על הנאשם פיצוי כספי עבור נפגע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 יהיה יכול לעשות שימוש לצרכי שיקומו ושיקום 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טיעונים לעונש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.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ומראש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מאורגנת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כתצפיתן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ועדכני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ובריבוי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61206-05-19</w:t>
        </w:r>
      </w:hyperlink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tl w:val="true"/>
        </w:rPr>
        <w:t xml:space="preserve">, </w:t>
      </w:r>
      <w:r>
        <w:rPr>
          <w:rtl w:val="true"/>
        </w:rPr>
        <w:t>ולצד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10.5.23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27.2.23</w:t>
      </w:r>
      <w:r>
        <w:rPr>
          <w:rtl w:val="true"/>
        </w:rPr>
        <w:t xml:space="preserve">. </w:t>
      </w:r>
      <w:r>
        <w:rPr>
          <w:rtl w:val="true"/>
        </w:rPr>
        <w:t>בנוסך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הסתכם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 xml:space="preserve">, </w:t>
      </w:r>
      <w:r>
        <w:rPr>
          <w:rtl w:val="true"/>
        </w:rPr>
        <w:t>שהתרחש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והותיר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10.5</w:t>
      </w:r>
      <w:r>
        <w:rPr/>
        <w:t>.23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שור</w:t>
      </w:r>
      <w:r>
        <w:rPr>
          <w:rtl w:val="true"/>
        </w:rPr>
        <w:t>ות</w:t>
      </w:r>
      <w:r>
        <w:rPr>
          <w:rFonts w:cs="Times New Roman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32</w:t>
      </w:r>
      <w:r>
        <w:rPr>
          <w:rtl w:val="true"/>
        </w:rPr>
        <w:t>):</w:t>
      </w:r>
    </w:p>
    <w:p>
      <w:pPr>
        <w:pStyle w:val="David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אני רוצה לחזור הביתה ולשגרת חיים רגילה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נסחפתי לזה והתארסתי כשהייתי בכלא ואני רוצה לחזור לחיים ולעבודה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>"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קביעת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spacing w:lineRule="auto" w:line="360"/>
        <w:ind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שלוש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אירועים</w:t>
      </w:r>
      <w:r>
        <w:rPr>
          <w:rtl w:val="true"/>
        </w:rPr>
        <w:t xml:space="preserve">", </w:t>
      </w:r>
      <w:r>
        <w:rPr>
          <w:rtl w:val="true"/>
        </w:rPr>
        <w:t>כמשמעות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>בהוראות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), </w:t>
      </w:r>
      <w:r>
        <w:rPr>
          <w:rtl w:val="true"/>
        </w:rPr>
        <w:t>ובאופי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שנסובו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tl w:val="true"/>
        </w:rPr>
        <w:t xml:space="preserve">),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שנסוב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נקבעת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ההדוק</w:t>
      </w:r>
      <w:r>
        <w:rPr>
          <w:rtl w:val="true"/>
        </w:rPr>
        <w:t xml:space="preserve">", </w:t>
      </w:r>
      <w:r>
        <w:rPr>
          <w:rtl w:val="true"/>
        </w:rPr>
        <w:t>המתמקד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זמנים</w:t>
      </w:r>
      <w:r>
        <w:rPr>
          <w:rtl w:val="true"/>
        </w:rPr>
        <w:t>" 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4910/13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ג</w:t>
      </w:r>
      <w:r>
        <w:rPr>
          <w:i/>
          <w:iCs/>
          <w:rtl w:val="true"/>
        </w:rPr>
        <w:t>'</w:t>
      </w:r>
      <w:r>
        <w:rPr>
          <w:i/>
          <w:i/>
          <w:iCs/>
          <w:rtl w:val="true"/>
        </w:rPr>
        <w:t>אבר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29.10.2014</w:t>
      </w:r>
      <w:r>
        <w:rPr>
          <w:rtl w:val="true"/>
        </w:rPr>
        <w:t>)).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קביעת מתחם העונש ההולם לכל אירוע תיעשה בהתאם לעיקרון המנחה בענישה – הוא עקרון ההלימה – תוך התחשבות בערך החברתי שנפגע מביצוע העבירות ובמידת הפגיעה בו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במדיניות הענישה הנהוגה ובנסיבות הקשורות בביצוע העבירות המפורטות בהוראות </w:t>
      </w:r>
      <w:hyperlink r:id="rId34">
        <w:r>
          <w:rPr>
            <w:rStyle w:val="Hyperlink"/>
            <w:rFonts w:ascii="Tahoma" w:hAnsi="Tahoma" w:cs="Tahoma"/>
            <w:rtl w:val="true"/>
          </w:rPr>
          <w:t xml:space="preserve">סעיף </w:t>
        </w:r>
        <w:r>
          <w:rPr>
            <w:rStyle w:val="Hyperlink"/>
            <w:rFonts w:cs="Tahoma" w:ascii="Tahoma" w:hAnsi="Tahoma"/>
          </w:rPr>
          <w:t>40</w:t>
        </w:r>
        <w:r>
          <w:rPr>
            <w:rStyle w:val="Hyperlink"/>
            <w:rFonts w:ascii="Tahoma" w:hAnsi="Tahoma" w:cs="Tahoma"/>
            <w:rtl w:val="true"/>
          </w:rPr>
          <w:t>ט</w:t>
        </w:r>
      </w:hyperlink>
      <w:r>
        <w:rPr>
          <w:rFonts w:ascii="Tahoma" w:hAnsi="Tahoma" w:cs="Tahoma"/>
          <w:rtl w:val="true"/>
        </w:rPr>
        <w:t xml:space="preserve"> ל</w:t>
      </w:r>
      <w:hyperlink r:id="rId35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 xml:space="preserve">,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292/22</w:t>
        </w:r>
      </w:hyperlink>
      <w:r>
        <w:rPr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מוחמד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חליל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29.05.2022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בש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5688/12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עודה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ע</w:t>
      </w:r>
      <w:r>
        <w:rPr>
          <w:i/>
          <w:iCs/>
          <w:rtl w:val="true"/>
        </w:rPr>
        <w:t xml:space="preserve">. </w:t>
      </w:r>
      <w:r>
        <w:rPr>
          <w:i/>
          <w:i/>
          <w:iCs/>
          <w:rtl w:val="true"/>
        </w:rPr>
        <w:t>אלהדי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08.08.2012</w:t>
      </w:r>
      <w:r>
        <w:rPr>
          <w:rtl w:val="true"/>
        </w:rPr>
        <w:t xml:space="preserve">).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tl w:val="true"/>
        </w:rPr>
        <w:t xml:space="preserve">,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3702/14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פלוני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28.09.2014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3511/17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עומר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17.09.2017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ריא</w:t>
      </w:r>
      <w:r>
        <w:rPr>
          <w:rtl w:val="true"/>
        </w:rPr>
        <w:t xml:space="preserve">"));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5300/16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נגאר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8.01.17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25089-02-21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מאגרים</w:t>
      </w:r>
      <w:r>
        <w:rPr>
          <w:rFonts w:cs="Times New Roman"/>
          <w:rtl w:val="true"/>
        </w:rPr>
        <w:t xml:space="preserve"> </w:t>
      </w:r>
      <w:r>
        <w:rPr/>
        <w:t>13.09.21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ואידיאולוגי</w:t>
      </w:r>
      <w:r>
        <w:rPr>
          <w:rtl w:val="true"/>
        </w:rPr>
        <w:t xml:space="preserve">.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דחייתם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</w:rPr>
          <w:t>901/22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מוחמד אסווד</w:t>
      </w:r>
      <w:r>
        <w:rPr>
          <w:rFonts w:cs="Tahoma" w:ascii="Tahoma" w:hAnsi="Tahoma"/>
          <w:i/>
          <w:iCs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פסקה </w:t>
      </w:r>
      <w:r>
        <w:rPr>
          <w:rFonts w:cs="Tahoma" w:ascii="Tahoma" w:hAnsi="Tahoma"/>
        </w:rPr>
        <w:t>8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24.02.2022</w:t>
      </w:r>
      <w:r>
        <w:rPr>
          <w:rFonts w:cs="Tahoma" w:ascii="Tahoma" w:hAnsi="Tahoma"/>
          <w:rtl w:val="true"/>
        </w:rPr>
        <w:t xml:space="preserve">), </w:t>
      </w:r>
      <w:r>
        <w:rPr>
          <w:rFonts w:ascii="Tahoma" w:hAnsi="Tahoma" w:cs="Tahoma"/>
          <w:rtl w:val="true"/>
        </w:rPr>
        <w:t>להלן</w:t>
      </w:r>
      <w:r>
        <w:rPr>
          <w:rFonts w:cs="Tahoma" w:ascii="Tahoma" w:hAnsi="Tahoma"/>
          <w:rtl w:val="true"/>
        </w:rPr>
        <w:t>: "</w:t>
      </w:r>
      <w:r>
        <w:rPr>
          <w:rFonts w:ascii="Tahoma" w:hAnsi="Tahoma" w:cs="Tahoma"/>
          <w:rtl w:val="true"/>
        </w:rPr>
        <w:t>עניין אסווד</w:t>
      </w:r>
      <w:r>
        <w:rPr>
          <w:rFonts w:cs="Tahoma" w:ascii="Tahoma" w:hAnsi="Tahoma"/>
          <w:rtl w:val="true"/>
        </w:rPr>
        <w:t>"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1116/21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דיאאלדין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בדר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i/>
          <w:i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30.06.2021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3793/18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פלוני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03.05.2020</w:t>
      </w:r>
      <w:r>
        <w:rPr>
          <w:rtl w:val="true"/>
        </w:rPr>
        <w:t xml:space="preserve">)).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מעבר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יש לעמוד על חומרת עבירת </w:t>
      </w:r>
      <w:r>
        <w:rPr>
          <w:rFonts w:ascii="Tahoma" w:hAnsi="Tahoma" w:cs="Tahoma"/>
          <w:rtl w:val="true"/>
        </w:rPr>
        <w:t>ה</w:t>
      </w:r>
      <w:r>
        <w:rPr>
          <w:rFonts w:ascii="Tahoma" w:hAnsi="Tahoma" w:cs="Tahoma"/>
          <w:rtl w:val="true"/>
        </w:rPr>
        <w:t>תפרעות המונים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ביחס להתפרעויות אלה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ובפרט בשל החשש מפוטנציאל סחיפת המון רב ויציאתן מכלל שליטה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נקבע בהלכה פסוקה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כי </w:t>
      </w:r>
      <w:r>
        <w:rPr>
          <w:rFonts w:ascii="David" w:hAnsi="David"/>
          <w:rtl w:val="true"/>
        </w:rPr>
        <w:t xml:space="preserve">יש לנקוט במדיניות ענישה מרתיעה ומרסנת </w:t>
      </w:r>
      <w:r>
        <w:rPr>
          <w:rFonts w:cs="David" w:ascii="David" w:hAnsi="David"/>
          <w:rtl w:val="true"/>
        </w:rPr>
        <w:t>(</w:t>
      </w:r>
      <w:r>
        <w:rPr>
          <w:rFonts w:ascii="Tahoma" w:hAnsi="Tahoma" w:cs="Tahoma"/>
          <w:rtl w:val="true"/>
        </w:rPr>
        <w:t>עניין אסווד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בפסקה </w:t>
      </w:r>
      <w:r>
        <w:rPr>
          <w:rFonts w:cs="Tahoma" w:ascii="Tahoma" w:hAnsi="Tahoma"/>
        </w:rPr>
        <w:t>8</w:t>
      </w:r>
      <w:r>
        <w:rPr>
          <w:rFonts w:cs="David" w:ascii="David" w:hAnsi="David"/>
          <w:rtl w:val="true"/>
        </w:rPr>
        <w:t xml:space="preserve">; 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מוחמד חג</w:t>
      </w:r>
      <w:r>
        <w:rPr>
          <w:rFonts w:cs="David" w:ascii="David" w:hAnsi="David"/>
          <w:i/>
          <w:iCs/>
          <w:rtl w:val="true"/>
        </w:rPr>
        <w:t>'</w:t>
      </w:r>
      <w:r>
        <w:rPr>
          <w:rFonts w:ascii="David" w:hAnsi="David"/>
          <w:i/>
          <w:i/>
          <w:iCs/>
          <w:rtl w:val="true"/>
        </w:rPr>
        <w:t>וג</w:t>
      </w:r>
      <w:r>
        <w:rPr>
          <w:rFonts w:cs="David" w:ascii="David" w:hAnsi="David"/>
          <w:i/>
          <w:iCs/>
          <w:rtl w:val="true"/>
        </w:rPr>
        <w:t>'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פורסם במאגרים </w:t>
      </w:r>
      <w:r>
        <w:rPr>
          <w:rFonts w:cs="David" w:ascii="David" w:hAnsi="David"/>
        </w:rPr>
        <w:t>27.10.2022</w:t>
      </w:r>
      <w:r>
        <w:rPr>
          <w:rFonts w:cs="David" w:ascii="David" w:hAnsi="David"/>
          <w:rtl w:val="true"/>
        </w:rPr>
        <w:t>)).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שמשכה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יהודיות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שתוכננו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ובהיערכות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tl w:val="true"/>
        </w:rPr>
        <w:t xml:space="preserve">.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להידלקות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תינוק</w:t>
      </w:r>
      <w:r>
        <w:rPr>
          <w:rtl w:val="true"/>
        </w:rPr>
        <w:t xml:space="preserve">.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עשן</w:t>
      </w:r>
      <w:r>
        <w:rPr>
          <w:rtl w:val="true"/>
        </w:rPr>
        <w:t xml:space="preserve">. </w:t>
      </w:r>
      <w:r>
        <w:rPr>
          <w:rtl w:val="true"/>
        </w:rPr>
        <w:t>התינוק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התינוק</w:t>
      </w:r>
      <w:r>
        <w:rPr>
          <w:rtl w:val="true"/>
        </w:rPr>
        <w:t xml:space="preserve">,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ובילדיו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להתחשב בהיקף מעורבותו של הנאשם בשני מקרים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באישום הראשון לא ירה הנאשם זיקוקים בפועל אל עבר בית החושן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אם עמד על גג סמוך ויידה אבנים לעבר רכב משטרתי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לקח הנאשם חלק פעיל בעצם מעשה הפגיעה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אם שימש כמתצפת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ההתפרעות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חודש הרמדאן </w:t>
      </w:r>
      <w:r>
        <w:rPr>
          <w:rFonts w:cs="Arial" w:ascii="Arial" w:hAnsi="Arial"/>
        </w:rPr>
        <w:t>202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בתקופה בה התרחשו ב</w:t>
      </w:r>
      <w:r>
        <w:rPr>
          <w:rFonts w:ascii="Arial" w:hAnsi="Arial" w:cs="Arial"/>
          <w:rtl w:val="true"/>
        </w:rPr>
        <w:t xml:space="preserve">עיר העתיקה בירושלים </w:t>
      </w:r>
      <w:r>
        <w:rPr>
          <w:rFonts w:ascii="Arial" w:hAnsi="Arial" w:cs="Arial"/>
          <w:rtl w:val="true"/>
        </w:rPr>
        <w:t>הפרות 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שכללו התפרעויות ותקיפות על רקע לאומני </w:t>
      </w:r>
      <w:r>
        <w:rPr>
          <w:rFonts w:ascii="Arial" w:hAnsi="Arial" w:cs="Arial"/>
          <w:rtl w:val="true"/>
        </w:rPr>
        <w:t xml:space="preserve">וגזעני </w:t>
      </w:r>
      <w:r>
        <w:rPr>
          <w:rFonts w:ascii="Arial" w:hAnsi="Arial" w:cs="Arial"/>
          <w:rtl w:val="true"/>
        </w:rPr>
        <w:t>נגד כוחות המשטרה והביטחון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אף יש ליתן הדעת לפוטנציאל הנזק הגדול הטמון במעשיו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Fonts w:ascii="Arial" w:hAnsi="Arial" w:cs="Arial"/>
          <w:rtl w:val="true"/>
        </w:rPr>
        <w:t>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>המאשימה לפסקי הדין הבאים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ת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פ </w:t>
      </w:r>
      <w:r>
        <w:rPr>
          <w:rFonts w:cs="Tahoma" w:ascii="Tahoma" w:hAnsi="Tahoma"/>
        </w:rPr>
        <w:t>9143-06-21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מועתז בלאה ואח</w:t>
      </w:r>
      <w:r>
        <w:rPr>
          <w:rFonts w:cs="Tahoma" w:ascii="Tahoma" w:hAnsi="Tahoma"/>
          <w:i/>
          <w:iCs/>
          <w:rtl w:val="true"/>
        </w:rPr>
        <w:t>'</w:t>
      </w:r>
      <w:r>
        <w:rPr>
          <w:rFonts w:cs="Tahoma" w:ascii="Tahoma" w:hAnsi="Tahoma"/>
          <w:rtl w:val="true"/>
        </w:rPr>
        <w:t xml:space="preserve"> (</w:t>
      </w:r>
      <w:r>
        <w:rPr>
          <w:rFonts w:ascii="Tahoma" w:hAnsi="Tahoma" w:cs="Tahoma"/>
          <w:rtl w:val="true"/>
        </w:rPr>
        <w:t xml:space="preserve">מיום </w:t>
      </w:r>
      <w:r>
        <w:rPr>
          <w:rFonts w:cs="Tahoma" w:ascii="Tahoma" w:hAnsi="Tahoma"/>
        </w:rPr>
        <w:t>3.11.2022</w:t>
      </w:r>
      <w:r>
        <w:rPr>
          <w:rFonts w:cs="Tahoma" w:ascii="Tahoma" w:hAnsi="Tahoma"/>
          <w:rtl w:val="true"/>
        </w:rPr>
        <w:t xml:space="preserve">) – </w:t>
      </w:r>
      <w:r>
        <w:rPr>
          <w:rFonts w:ascii="Tahoma" w:hAnsi="Tahoma" w:cs="Tahoma"/>
          <w:rtl w:val="true"/>
        </w:rPr>
        <w:t>הנאשם הורשע בעבירות של התפרעות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הפרעה לשוטר בנסיבות מחמירות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ומעשי פזיזות ורשלנות בצוותא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הנאשם ואחרים התקהלו בזמן מבצע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שומר החומות</w:t>
      </w:r>
      <w:r>
        <w:rPr>
          <w:rFonts w:cs="Tahoma" w:ascii="Tahoma" w:hAnsi="Tahoma"/>
          <w:rtl w:val="true"/>
        </w:rPr>
        <w:t xml:space="preserve">" </w:t>
      </w:r>
      <w:r>
        <w:rPr>
          <w:rFonts w:ascii="Tahoma" w:hAnsi="Tahoma" w:cs="Tahoma"/>
          <w:rtl w:val="true"/>
        </w:rPr>
        <w:t>בכניסה לעיר העתיקה בעכו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</w:t>
      </w:r>
      <w:r>
        <w:rPr>
          <w:rFonts w:ascii="Tahoma" w:hAnsi="Tahoma" w:cs="Tahoma"/>
          <w:rtl w:val="true"/>
        </w:rPr>
        <w:t>ש</w:t>
      </w:r>
      <w:r>
        <w:rPr>
          <w:rFonts w:ascii="Tahoma" w:hAnsi="Tahoma" w:cs="Tahoma"/>
          <w:rtl w:val="true"/>
        </w:rPr>
        <w:t>חלקם רעולי פנים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חסמו כבישים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ירו זיקוקים ויידו אבנים ובקבוקי תבערה לעבר שוטרים וניידות משטרה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הנאשם ירה זיקוקים לעבר שוטרים ממרחק של עשרות מטרים כשהוא עוטה מסכה ובעת שאחרים יידו עליהם אבנים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על הנאשם נגזר עונש מאסר של </w:t>
      </w:r>
      <w:r>
        <w:rPr>
          <w:rFonts w:cs="Tahoma" w:ascii="Tahoma" w:hAnsi="Tahoma"/>
        </w:rPr>
        <w:t>13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מאסר על תנאי וקנס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46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עפ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Tahoma" w:ascii="Tahoma" w:hAnsi="Tahoma"/>
            <w:color w:val="0000FF"/>
            <w:u w:val="single"/>
          </w:rPr>
          <w:t>26998-04-22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מיאתב אבו היג</w:t>
      </w:r>
      <w:r>
        <w:rPr>
          <w:rFonts w:cs="Tahoma" w:ascii="Tahoma" w:hAnsi="Tahoma"/>
          <w:i/>
          <w:iCs/>
          <w:rtl w:val="true"/>
        </w:rPr>
        <w:t>'</w:t>
      </w:r>
      <w:r>
        <w:rPr>
          <w:rFonts w:ascii="Tahoma" w:hAnsi="Tahoma" w:cs="Tahoma"/>
          <w:i/>
          <w:i/>
          <w:iCs/>
          <w:rtl w:val="true"/>
        </w:rPr>
        <w:t>א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09.05.2022</w:t>
      </w:r>
      <w:r>
        <w:rPr>
          <w:rFonts w:cs="Tahoma" w:ascii="Tahoma" w:hAnsi="Tahoma"/>
          <w:rtl w:val="true"/>
        </w:rPr>
        <w:t xml:space="preserve">) – </w:t>
      </w:r>
      <w:r>
        <w:rPr>
          <w:rFonts w:ascii="Tahoma" w:hAnsi="Tahoma" w:cs="Tahoma"/>
          <w:rtl w:val="true"/>
        </w:rPr>
        <w:t>המשיב הורשע על יסוד הודאתו בעבירות התפרעות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ניסיון לתקיפת שוטר בנסיבות מחמירות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היזק בזדון ואיומים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המשיב נטל חלק בהתפרעות בטמרה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יידה אבנים בצוותא עם מתפרעים אחרים לעבר שוטרים וניידת ממרחק קצר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כשהוא רעול</w:t>
      </w:r>
      <w:r>
        <w:rPr>
          <w:rFonts w:cs="Tahoma" w:ascii="Tahoma" w:hAnsi="Tahoma"/>
          <w:rtl w:val="true"/>
        </w:rPr>
        <w:t>-</w:t>
      </w:r>
      <w:r>
        <w:rPr>
          <w:rFonts w:ascii="Tahoma" w:hAnsi="Tahoma" w:cs="Tahoma"/>
          <w:rtl w:val="true"/>
        </w:rPr>
        <w:t>פנים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המשיב התפרע והתנגד למעצר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משפט השלום הטיל על המשיב עונש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המשפט המחוזי החמיר את עונשו של המשיב וגזר עליו </w:t>
      </w:r>
      <w:r>
        <w:rPr>
          <w:rFonts w:cs="Tahoma" w:ascii="Tahoma" w:hAnsi="Tahoma"/>
        </w:rPr>
        <w:t>16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מבלי להתערב ביתר רכיבי  העונש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47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שלום חי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Tahoma" w:ascii="Tahoma" w:hAnsi="Tahoma"/>
            <w:color w:val="0000FF"/>
            <w:u w:val="single"/>
          </w:rPr>
          <w:t>30979-05-21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וארד מנצור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08.08.2022</w:t>
      </w:r>
      <w:r>
        <w:rPr>
          <w:rFonts w:cs="Tahoma" w:ascii="Tahoma" w:hAnsi="Tahoma"/>
          <w:rtl w:val="true"/>
        </w:rPr>
        <w:t xml:space="preserve">) – </w:t>
      </w:r>
      <w:r>
        <w:rPr>
          <w:rFonts w:ascii="Tahoma" w:hAnsi="Tahoma" w:cs="Tahoma"/>
          <w:rtl w:val="true"/>
        </w:rPr>
        <w:t>הנאשם הורשע לאחר שמיעת ראיות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בעבירות של ניסיון להיזק בזדון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ניסיון לתקיפת שוטר בנסיבות מחמירות והפרעה לשוטר בשעת מילוי תפקידו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במהלך מבצע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שומר החומות</w:t>
      </w:r>
      <w:r>
        <w:rPr>
          <w:rFonts w:cs="Tahoma" w:ascii="Tahoma" w:hAnsi="Tahoma"/>
          <w:rtl w:val="true"/>
        </w:rPr>
        <w:t xml:space="preserve">", </w:t>
      </w:r>
      <w:r>
        <w:rPr>
          <w:rFonts w:ascii="Tahoma" w:hAnsi="Tahoma" w:cs="Tahoma"/>
          <w:rtl w:val="true"/>
        </w:rPr>
        <w:t>התקהלו עשרות סמוך לתחנת המשטרה בשפרעם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הציתו פחי אשפה בסמוך לתחנת המשטרה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והבעירו חפצים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באמצעותם חסמו ציר תנועה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>בנוסף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יידו המשתתפים בהתקהלות בקבוקי תבערה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חפצים ואבנים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וירו זיקוקים לעבר מבנה תחנת המשטרה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ולעבר שוטרים וניידות משטרה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אחד מבקבוקי התבערה הצית דליקה בחצר תחנת המשטרה</w:t>
      </w:r>
      <w:r>
        <w:rPr>
          <w:rFonts w:cs="David" w:ascii="David" w:hAnsi="David"/>
          <w:b/>
          <w:rtl w:val="true"/>
        </w:rPr>
        <w:t xml:space="preserve">. </w:t>
      </w:r>
      <w:r>
        <w:rPr>
          <w:rFonts w:ascii="David" w:hAnsi="David"/>
          <w:b/>
          <w:b/>
          <w:rtl w:val="true"/>
        </w:rPr>
        <w:t xml:space="preserve">נגזר על הנאשם עונש של </w:t>
      </w:r>
      <w:r>
        <w:rPr>
          <w:rFonts w:cs="David" w:ascii="David" w:hAnsi="David"/>
          <w:b/>
        </w:rPr>
        <w:t>16</w:t>
      </w:r>
      <w:r>
        <w:rPr>
          <w:rFonts w:cs="David" w:ascii="David" w:hAnsi="David"/>
          <w:b/>
          <w:rtl w:val="true"/>
        </w:rPr>
        <w:t xml:space="preserve"> </w:t>
      </w:r>
      <w:r>
        <w:rPr>
          <w:rFonts w:ascii="David" w:hAnsi="David"/>
          <w:b/>
          <w:b/>
          <w:rtl w:val="true"/>
        </w:rPr>
        <w:t>חודשי מאסר בפועל</w:t>
      </w:r>
      <w:r>
        <w:rPr>
          <w:rFonts w:cs="David" w:ascii="David" w:hAnsi="David"/>
          <w:b/>
          <w:rtl w:val="true"/>
        </w:rPr>
        <w:t xml:space="preserve">, </w:t>
      </w:r>
      <w:r>
        <w:rPr>
          <w:rFonts w:ascii="David" w:hAnsi="David"/>
          <w:b/>
          <w:b/>
          <w:rtl w:val="true"/>
        </w:rPr>
        <w:t>מאסר על תנאי וקנס</w:t>
      </w:r>
      <w:r>
        <w:rPr>
          <w:rFonts w:cs="David" w:ascii="David" w:hAnsi="David"/>
          <w:b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9821/16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פלוני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פורסם במאגרים </w:t>
      </w:r>
      <w:r>
        <w:rPr>
          <w:rFonts w:cs="Arial" w:ascii="Arial" w:hAnsi="Arial"/>
        </w:rPr>
        <w:t>30.11.2017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המערערים הורשעו על יסוד הודאתם בשורה של הפרות סדר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יחד עם 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התארגנו בחוליה אשר שמה לה למטרה לבצע הפרות 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להשליך בקבוקי תבערה וליידות אבנים לעבר תושבים יהודים וכוחות ביטחון בעיר העתיקה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בשורה של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שהתרחשו בסמיכות זמנים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היו המערערים מעורבים ברמות מעורבות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ובשני מקרים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בהכנת בקבוקי תבערה ויידויים אל עבר בית 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ביידוי אבנים וזיקוקים אל עבר בית יהודים וכוחות הביטחון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בחלק מהמקרים כחלק מהתפרעות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ובחלקם במתחם הר הבית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בית המשפט המחוזי גזר על אחד המערערים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שהיה קטין בעת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המערערים הנוספים נדונו ל 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ול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 הושתו על המערערים עונשי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הפחית את עונשו של המערער הקטין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התערב בעונשים הנוספים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4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30891-06-21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קיים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19.10.2022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 יסוד הודאתו בביצוע עבירות של מעשה טרור של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 שלא כדין והתפרעות שסופה נזק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בזמן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החומות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נאספו רבים סמוך לתחנת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בכפר עוזייר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לילה אחר 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הציתו את תחנת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ירו 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השליכו אבנים ובקבוקי תבערה לעבר התחנה ולעבר שוטרים שנכחו במקום ושרפו צמיגים סמוך לדלת תחנת המשטרה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 המתפרעים עלתה באש נקודת המשטרה ונשרפה כליל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נטל חלק בהתפרעות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ירה זיקוקים ויידה בקבוקי 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נגזרו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5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31216-01-22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מדינת ישראל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נגאר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פורסם במאגרים </w:t>
      </w:r>
      <w:r>
        <w:rPr>
          <w:rFonts w:cs="Arial" w:ascii="Arial" w:hAnsi="Arial"/>
        </w:rPr>
        <w:t>19.10.2022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 יסוד הודאתו בעבירות של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תקיפת שוטר בנסיבות מחמירות וייצור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חומות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הצטרף הנאשם להתפרעות במחנה הפליטים שועפט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יידה אבנים אל עבר כוחות הביטחון וירה לעברם 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מספר ימים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ייצרו הנאשם ואחרים בקבוקי תבערה ובהמשך יידו אותם לעבר כוחות הביטחון בכניסה למחנה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הורשע בעבר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התפרעות וניסיון תקיפת שוטר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נגזרו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51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עפ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-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ם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3148-02-16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רמזי געבה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24.02.2016</w:t>
      </w:r>
      <w:r>
        <w:rPr>
          <w:rFonts w:cs="Tahoma" w:ascii="Tahoma" w:hAnsi="Tahoma"/>
          <w:rtl w:val="true"/>
        </w:rPr>
        <w:t xml:space="preserve">) – </w:t>
      </w:r>
      <w:r>
        <w:rPr>
          <w:rFonts w:ascii="Tahoma" w:hAnsi="Tahoma" w:cs="Tahoma"/>
          <w:rtl w:val="true"/>
        </w:rPr>
        <w:t>המשיב הורשע על יסוד הודאתו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בעבירות תקיפת שוטר בנסיבות מחמירות והתפרעות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המשיב השתתף בהתפרעות במהלך ראש השנה במסגרתה התבצרו מתפרעים על הר הבית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יידו אבנים וברזלים בשוטרים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אחד השוטרים נפצע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המשיב יידה אבנים לעבר כוחות המשטרה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כשהוא רעול פנים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משפט השלום גזר על המשיב עונש של </w:t>
      </w:r>
      <w:r>
        <w:rPr>
          <w:rFonts w:cs="Tahoma" w:ascii="Tahoma" w:hAnsi="Tahoma"/>
        </w:rPr>
        <w:t>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מאסר על תנאי וקנס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המשפט המחוזי החמיר את העונש וגזר עליו </w:t>
      </w:r>
      <w:r>
        <w:rPr>
          <w:rFonts w:cs="Tahoma" w:ascii="Tahoma" w:hAnsi="Tahoma"/>
        </w:rPr>
        <w:t>9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יתר רכיבי גזר הדין נותרו על כנם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52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עפ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חי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Tahoma" w:ascii="Tahoma" w:hAnsi="Tahoma"/>
            <w:color w:val="0000FF"/>
            <w:u w:val="single"/>
          </w:rPr>
          <w:t>21997-03-22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זכרייה מאדי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14.07.2022</w:t>
      </w:r>
      <w:r>
        <w:rPr>
          <w:rFonts w:cs="Tahoma" w:ascii="Tahoma" w:hAnsi="Tahoma"/>
          <w:rtl w:val="true"/>
        </w:rPr>
        <w:t xml:space="preserve">) – </w:t>
      </w:r>
      <w:r>
        <w:rPr>
          <w:rFonts w:ascii="Tahoma" w:hAnsi="Tahoma" w:cs="Tahoma"/>
          <w:rtl w:val="true"/>
        </w:rPr>
        <w:t>המשיב הורשע בעבירות של התפרעות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הפרעה לשוטר בנסיבות מחמירות</w:t>
      </w:r>
      <w:r>
        <w:rPr>
          <w:rFonts w:cs="Tahoma" w:ascii="Tahoma" w:hAnsi="Tahoma"/>
          <w:rtl w:val="true"/>
        </w:rPr>
        <w:t>,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היזק ממניע גזעני והפרת הוראה חוקית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במהלך מבצע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שומר חומות</w:t>
      </w:r>
      <w:r>
        <w:rPr>
          <w:rFonts w:cs="Tahoma" w:ascii="Tahoma" w:hAnsi="Tahoma"/>
          <w:rtl w:val="true"/>
        </w:rPr>
        <w:t xml:space="preserve">" </w:t>
      </w:r>
      <w:r>
        <w:rPr>
          <w:rFonts w:ascii="Tahoma" w:hAnsi="Tahoma" w:cs="Tahoma"/>
          <w:rtl w:val="true"/>
        </w:rPr>
        <w:t>נטל המשיב חלק בהתפרעות בעיר עכו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ויידה אבנים לעבר שוטרים יחד עם אחרים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סמוך לאחר מכן הגיע למחסן ביודעו כי הוא בבעלות יהודי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ויחד עם אחרים הוציאו שקי תבלינים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שפכו את תכולתם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שברו חפצים והציתו את המחסן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שנשרף כליל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משפט השלום גזר על המשיב עונש של </w:t>
      </w:r>
      <w:r>
        <w:rPr>
          <w:rFonts w:cs="Tahoma" w:ascii="Tahoma" w:hAnsi="Tahoma"/>
        </w:rPr>
        <w:t>14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בפועל ומאסר על תנאי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בית המשפט המחוזי החמיר את עונשו וגזר עליו </w:t>
      </w:r>
      <w:r>
        <w:rPr>
          <w:rFonts w:cs="Tahoma" w:ascii="Tahoma" w:hAnsi="Tahoma"/>
        </w:rPr>
        <w:t>24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עונש המאסר על תנאי נותר על כנו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ind w:end="0"/>
        <w:jc w:val="start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4"/>
        </w:numPr>
        <w:ind w:hanging="360" w:start="720"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אפנה לפסקי הדין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14323-03-22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7.12.2022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קטין בעת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 יסוד הודאתו בביצוע עבירות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היזק בזדון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סיון תקיפה בנסיבות מחמירות מתוך מניע גזעני ונ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סיון תקיפת שוטר בנסיבות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אחרים ייד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בקבוקי תבערה אל עבר תושב יהודי הגר בשכונת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הבית נשרף כליל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נוסף במהלך עימותים בין יהודי וערבים ירה הנאשם יחד עם אחרים זיקוקים על כוחות הביטחון והיהודים שנכחו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מתוך מניע גזעני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נגזרו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ופיצוי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5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6245/22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פורסם במאגרים </w:t>
      </w:r>
      <w:r>
        <w:rPr>
          <w:rFonts w:cs="Arial" w:ascii="Arial" w:hAnsi="Arial"/>
        </w:rPr>
        <w:t>08.11.2022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המשיב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קטין בעת ביצוע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על יסוד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של מעשה טרור של נסיון הצתה ובעבירה של הפרת הוראה חוקית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משיב</w:t>
      </w:r>
      <w:r>
        <w:rPr>
          <w:rFonts w:ascii="Arial" w:hAnsi="Arial" w:cs="Arial"/>
          <w:rtl w:val="true"/>
        </w:rPr>
        <w:t xml:space="preserve"> חבר עם אחרים כדי לידות בקבוקי תבערה מתוך מניע לאומני אידיאולוגי לעבר בית בו מתגוררים יהודים בשכונת בית חנינא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הם עטו רעלות והשליכו שלושה בקבוקי תבערה לעבר הבית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בקבוק אחד התלקח בחצר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בקבוקים נוספים עברו את גדר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אחד מהם נפל סמוך לדלת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הנאשם הוטל עונש של </w:t>
      </w: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החמיר את עונש הנאשם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ולא התערב ביתר רכיבי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hyperlink r:id="rId5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37387-04-18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דחל אללה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פורסם במאגרים </w:t>
      </w:r>
      <w:r>
        <w:rPr>
          <w:rFonts w:cs="Arial" w:ascii="Arial" w:hAnsi="Arial"/>
        </w:rPr>
        <w:t>18.2.20</w:t>
      </w:r>
      <w:r>
        <w:rPr>
          <w:rFonts w:cs="Arial" w:ascii="Arial" w:hAnsi="Arial"/>
        </w:rPr>
        <w:t>1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הנאשם הורשע על יסוד הודאתו בעבירות</w:t>
      </w:r>
      <w:r>
        <w:rPr>
          <w:rFonts w:ascii="Arial" w:hAnsi="Arial" w:cs="Arial"/>
          <w:rtl w:val="true"/>
        </w:rPr>
        <w:t xml:space="preserve"> של</w:t>
      </w:r>
      <w:r>
        <w:rPr>
          <w:rFonts w:ascii="Arial" w:hAnsi="Arial" w:cs="Arial"/>
          <w:rtl w:val="true"/>
        </w:rPr>
        <w:t xml:space="preserve"> 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נשיאת נשק</w:t>
      </w:r>
      <w:r>
        <w:rPr>
          <w:rFonts w:ascii="Arial" w:hAnsi="Arial" w:cs="Arial"/>
          <w:rtl w:val="true"/>
        </w:rPr>
        <w:t xml:space="preserve"> ו</w:t>
      </w:r>
      <w:r>
        <w:rPr>
          <w:rFonts w:ascii="Arial" w:hAnsi="Arial" w:cs="Arial"/>
          <w:rtl w:val="true"/>
        </w:rPr>
        <w:t>הצתה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ואחרים התמקמו בחצר הסמוכה לבית החולים הדסה הר הצופים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הסתירו את פניהם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הציתו את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קבוקי תבערה שהכינו יחד מבעוד מועד ויידו אותם לעבר בית החולים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 מבקבוקי התבערה התנפצו והתלקחו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מספר ימים עד שבועיים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והאחרים התמקמו בחצר האחורית של בית החולים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מעבר לגדר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הסתירו את פניהם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הציתו בקבוקי תבערה שהכינו מבעוד מועד ויידו אותם לעבר בית החולים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 מבקבוקי התבערה התנפצו והתלקחו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 xml:space="preserve">קבע מתחם עונש הנע בין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הוטל על הנאשם עונש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hyperlink r:id="rId5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4324/16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חמזה נגאר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31.07.2016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 הורשע על יסוד הודאתו בהשתתפות בהפרות סדר בשכונת ראס אל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עמוד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וביידוי אבנים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בשני אישומים שונים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 עבר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קבע מתחם עונש הנע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באישום השני ובין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והשית על המערער עונש של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לא התערב בעונש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hyperlink r:id="rId5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16050-08-15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אמג</w:t>
      </w:r>
      <w:r>
        <w:rPr>
          <w:rFonts w:cs="Arial" w:ascii="Arial" w:hAnsi="Arial"/>
          <w:i/>
          <w:iCs/>
          <w:rtl w:val="true"/>
        </w:rPr>
        <w:t>'</w:t>
      </w:r>
      <w:r>
        <w:rPr>
          <w:rFonts w:ascii="Arial" w:hAnsi="Arial" w:cs="Arial"/>
          <w:i/>
          <w:i/>
          <w:iCs/>
          <w:rtl w:val="true"/>
        </w:rPr>
        <w:t>די עבאסי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15.05.2016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הורשע על יסוד הודאתו בשורה של הפרות 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במסגרתן לקח חלק בהתפרעויות בשכונת סילוואן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בחלק מהאירועים יידה בקבוקי תבערה לעבר כוחות הביטחון ורכביהם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באירועים נוספים יידה אבנים לעבר רכבי כוחות הביטחון ורכביהם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הושת על הנאשם עונש מאסר בפועל של ארבע שנים וחצי ומאסר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hyperlink r:id="rId5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5300/16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מדינת ישראל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אסאלם נגאר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08.01.2017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המשיב הורשע על יסוד הודאתו במעורבות בשורה של הפרות 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בחמישה מקרים 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בשלושה מקרים יידה המשיב אבנים לעבר כוחות הבטחון כחלק מהתפרעות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בשני מקרים היה המשיב מעורב בהכנת בקבוקי תבערה וביידויים אל עבר כוחות הבטחון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 המשיב עונש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העליון החמיר את עונשו של המשיב והעמידו על </w:t>
      </w:r>
      <w:r>
        <w:rPr>
          <w:rFonts w:cs="Arial" w:ascii="Arial" w:hAnsi="Arial"/>
        </w:rPr>
        <w:t>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hyperlink r:id="rId5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733/17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i/>
          <w:i/>
          <w:iCs/>
          <w:rtl w:val="true"/>
        </w:rPr>
        <w:t>אבו מיאלה נ</w:t>
      </w:r>
      <w:r>
        <w:rPr>
          <w:rFonts w:cs="Arial" w:ascii="Arial" w:hAnsi="Arial"/>
          <w:i/>
          <w:iCs/>
          <w:rtl w:val="true"/>
        </w:rPr>
        <w:t xml:space="preserve">' </w:t>
      </w:r>
      <w:r>
        <w:rPr>
          <w:rFonts w:ascii="Arial" w:hAnsi="Arial" w:cs="Arial"/>
          <w:i/>
          <w:i/>
          <w:i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07.06.2017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 הורשע על יסוד הודאתו במעורבות בשלושה מקרים בהם היה מעורב בהתפרעויות שכללו חסימת כבישים ויידוי בקבוקי תבערה ואבנים לעבר כלי רכב של כוחות הבטחון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גזר על המערער </w:t>
      </w: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לא התערב בעונש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FrankRuehl" w:hAnsi="FrankRuehl" w:cs="FrankRuehl"/>
          <w:sz w:val="28"/>
          <w:szCs w:val="28"/>
        </w:rPr>
      </w:pPr>
      <w:hyperlink r:id="rId59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-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ם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66152-06-20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>אבו סכראן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פורסם במאגרים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07.03.2021</w:t>
      </w:r>
      <w:r>
        <w:rPr>
          <w:rFonts w:cs="Tahoma" w:ascii="Tahoma" w:hAnsi="Tahoma"/>
          <w:rtl w:val="true"/>
        </w:rPr>
        <w:t xml:space="preserve">) </w:t>
      </w:r>
      <w:r>
        <w:rPr>
          <w:rFonts w:cs="Tahoma" w:ascii="Tahoma" w:hAnsi="Tahoma"/>
          <w:rtl w:val="true"/>
        </w:rPr>
        <w:t>–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הנאשמים הורשעו על יסוד הודאתם בביצוע עבירות מעשה טרור של הצתה ומעשה טרור של ניסיון להיזק בזדון ומעשה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וכן הורשע אחד מהם בעבירת מעשה טרור של מעשי פזיזות ורשלנות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בשלושה אירועים שונים יידו הנאשמים בקבוקי תבערה וזיקוקים לעבר בית בית מגורים של משפחה יהודית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באחד האירועים ייצרו הנאשמים את בקבוקי התבערה</w:t>
      </w:r>
      <w:r>
        <w:rPr>
          <w:rFonts w:cs="Tahoma" w:ascii="Tahoma" w:hAnsi="Tahoma"/>
          <w:rtl w:val="true"/>
        </w:rPr>
        <w:t>).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באירוע נוסף ירה אחד הנאשמים זיקוקים לעבר רכבי יהודים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בעניין הנאשם המעורב בשלושת האירועים הראשונים נקבע מתחם עונש שנע בין </w:t>
      </w:r>
      <w:r>
        <w:rPr>
          <w:rFonts w:cs="Tahoma" w:ascii="Tahoma" w:hAnsi="Tahoma"/>
        </w:rPr>
        <w:t>15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עד </w:t>
      </w:r>
      <w:r>
        <w:rPr>
          <w:rFonts w:cs="Tahoma" w:ascii="Tahoma" w:hAnsi="Tahoma"/>
        </w:rPr>
        <w:t>30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ונגזר עליו עונש של </w:t>
      </w:r>
      <w:r>
        <w:rPr>
          <w:rFonts w:cs="Tahoma" w:ascii="Tahoma" w:hAnsi="Tahoma"/>
        </w:rPr>
        <w:t>18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מאסר על תנאי וקנס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בעניינו של הנאשם השני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שהיה מעורב גם בירי הזיקוקים לעבר רכבי יהודים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נקבע מתחם עונש שנע בין </w:t>
      </w:r>
      <w:r>
        <w:rPr>
          <w:rFonts w:cs="Tahoma" w:ascii="Tahoma" w:hAnsi="Tahoma"/>
        </w:rPr>
        <w:t>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40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ונגזר עליו עונש של </w:t>
      </w:r>
      <w:r>
        <w:rPr>
          <w:rFonts w:cs="Tahoma" w:ascii="Tahoma" w:hAnsi="Tahoma"/>
        </w:rPr>
        <w:t>26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מאסר על תנאי וקנס</w:t>
      </w:r>
      <w:r>
        <w:rPr>
          <w:rFonts w:cs="Tahoma" w:ascii="Tahoma" w:hAnsi="Tahoma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8"/>
          <w:szCs w:val="28"/>
        </w:rPr>
      </w:pPr>
      <w:r>
        <w:rPr>
          <w:rFonts w:cs="David" w:ascii="David" w:hAnsi="David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6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56327-08-21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 xml:space="preserve">סלאח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07.03.2022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rtl w:val="true"/>
        </w:rPr>
        <w:t>עניין סלאח</w:t>
      </w:r>
      <w:r>
        <w:rPr>
          <w:rFonts w:cs="David" w:ascii="David" w:hAnsi="David"/>
          <w:rtl w:val="true"/>
        </w:rPr>
        <w:t>"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על יסוד הודאתו בשורת מעשי התפרעות וניסיון תקיפת 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בחמישה אירועים שונים השתתף הנאשם בהפרות סדר נגד בהם יידה זיקוקים ואבנים לעבר כוחות הביטחון ובתי יהודים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שנע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ונגזר על הנאשם עונש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.   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21278-09-21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מדינת ישראל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 xml:space="preserve">נאסר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07.06.2022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–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על יסוד הודאתו בחמישה אירועים בהם ירה זיקוקים ויידה אבנים  לעבר בתי יהודים וכוחות הביטחון ובאירוע התפרעות בהר הבית בו יידה אבנים לעבר כוחות הביטחון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המדובר באירועים מושא עניין סלאח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ונגזר על הנאשם עונש של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 על תנאי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/>
      </w:pPr>
      <w:r>
        <w:rPr>
          <w:rFonts w:ascii="Tahoma" w:hAnsi="Tahoma" w:cs="Tahoma"/>
          <w:rtl w:val="true"/>
        </w:rPr>
        <w:t>אשר לשיקולי אחידות הענישה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>הצדדים הפנו לגזרי דין שניתנו בעניינם של אחרים בחבורה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hyperlink r:id="rId62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ת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"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(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>-</w:t>
        </w:r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ם</w:t>
        </w:r>
        <w:r>
          <w:rPr>
            <w:rStyle w:val="Hyperlink"/>
            <w:rFonts w:cs="Tahoma" w:ascii="Tahoma" w:hAnsi="Tahoma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ahoma" w:ascii="Tahoma" w:hAnsi="Tahoma"/>
            <w:color w:val="0000FF"/>
            <w:u w:val="single"/>
          </w:rPr>
          <w:t>49029-05-22</w:t>
        </w:r>
      </w:hyperlink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i/>
          <w:i/>
          <w:iCs/>
          <w:rtl w:val="true"/>
        </w:rPr>
        <w:t>מדינת ישראל נ</w:t>
      </w:r>
      <w:r>
        <w:rPr>
          <w:rFonts w:cs="Tahoma" w:ascii="Tahoma" w:hAnsi="Tahoma"/>
          <w:i/>
          <w:iCs/>
          <w:rtl w:val="true"/>
        </w:rPr>
        <w:t xml:space="preserve">' </w:t>
      </w:r>
      <w:r>
        <w:rPr>
          <w:rFonts w:ascii="Tahoma" w:hAnsi="Tahoma" w:cs="Tahoma"/>
          <w:i/>
          <w:i/>
          <w:iCs/>
          <w:rtl w:val="true"/>
        </w:rPr>
        <w:t xml:space="preserve">אבו אלהווה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 xml:space="preserve">פורסם במאגרים </w:t>
      </w:r>
      <w:r>
        <w:rPr>
          <w:rFonts w:cs="Tahoma" w:ascii="Tahoma" w:hAnsi="Tahoma"/>
        </w:rPr>
        <w:t>15.03.2023</w:t>
      </w:r>
      <w:r>
        <w:rPr>
          <w:rFonts w:cs="Tahoma" w:ascii="Tahoma" w:hAnsi="Tahoma"/>
          <w:rtl w:val="true"/>
        </w:rPr>
        <w:t>)</w:t>
      </w:r>
      <w:r>
        <w:rPr>
          <w:rtl w:val="true"/>
        </w:rPr>
        <w:t xml:space="preserve"> - </w:t>
      </w:r>
      <w:r>
        <w:rPr>
          <w:rFonts w:ascii="Tahoma" w:hAnsi="Tahoma" w:cs="Tahoma"/>
          <w:rtl w:val="true"/>
        </w:rPr>
        <w:t xml:space="preserve">הנאשם </w:t>
      </w:r>
      <w:r>
        <w:rPr>
          <w:rFonts w:ascii="Tahoma" w:hAnsi="Tahoma" w:cs="Tahoma"/>
          <w:rtl w:val="true"/>
        </w:rPr>
        <w:t xml:space="preserve">הורשע </w:t>
      </w:r>
      <w:r>
        <w:rPr>
          <w:rFonts w:ascii="Tahoma" w:hAnsi="Tahoma" w:cs="Tahoma"/>
          <w:rtl w:val="true"/>
        </w:rPr>
        <w:t>על יסוד הודאתו בגין מעורבותו בפרשות מושא האישום ה</w:t>
      </w:r>
      <w:r>
        <w:rPr>
          <w:rFonts w:ascii="Tahoma" w:hAnsi="Tahoma" w:cs="Tahoma"/>
          <w:rtl w:val="true"/>
        </w:rPr>
        <w:t>ראשון והשני וכן בגין מקרה נוסף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בעניין האישום הראשון </w:t>
      </w:r>
      <w:r>
        <w:rPr>
          <w:rFonts w:cs="Tahoma" w:ascii="Tahoma" w:hAnsi="Tahoma"/>
          <w:rtl w:val="true"/>
        </w:rPr>
        <w:t xml:space="preserve">- </w:t>
      </w:r>
      <w:r>
        <w:rPr>
          <w:rFonts w:ascii="Tahoma" w:hAnsi="Tahoma" w:cs="Tahoma"/>
          <w:rtl w:val="true"/>
        </w:rPr>
        <w:t>בדומה למקרה שלפני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גם הנאשם בעניין זה עמד על גג סמוך לבית החושן ויידה אבנים לעבר רכב של כוחות הביטחון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בעניין האישום השני </w:t>
      </w:r>
      <w:r>
        <w:rPr>
          <w:rFonts w:ascii="Tahoma" w:hAnsi="Tahoma" w:cs="Tahoma"/>
          <w:rtl w:val="true"/>
        </w:rPr>
        <w:t>–</w:t>
      </w:r>
      <w:r>
        <w:rPr>
          <w:rFonts w:ascii="Tahoma" w:hAnsi="Tahoma" w:cs="Tahoma"/>
          <w:rtl w:val="true"/>
        </w:rPr>
        <w:t xml:space="preserve"> בדומה למקרה שלפני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גם תפקידו של הנאשם בעניין זה היה תפקיד של מתצפת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ולא הורשע בייצור נשק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כבעניינו של מעורב נוסף בפרשה אודותיו ארחיב להלן</w:t>
      </w:r>
      <w:r>
        <w:rPr>
          <w:rFonts w:cs="Tahoma" w:ascii="Tahoma" w:hAnsi="Tahoma"/>
          <w:rtl w:val="true"/>
        </w:rPr>
        <w:t xml:space="preserve">). </w:t>
      </w:r>
      <w:r>
        <w:rPr>
          <w:rFonts w:ascii="Tahoma" w:hAnsi="Tahoma" w:cs="Tahoma"/>
          <w:rtl w:val="true"/>
        </w:rPr>
        <w:t xml:space="preserve">תמונת הנזק שפורטה זהה לתמונת הנזק במקרה שלפני 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הידלקות חלון חדר השינה וחילוץ התינוק מהחדר בידי אביו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בשונה מבעניינו של מעורב נוסף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כמפורט להלן</w:t>
      </w:r>
      <w:r>
        <w:rPr>
          <w:rFonts w:cs="Tahoma" w:ascii="Tahoma" w:hAnsi="Tahoma"/>
          <w:rtl w:val="true"/>
        </w:rPr>
        <w:t xml:space="preserve">). </w:t>
      </w:r>
      <w:r>
        <w:rPr>
          <w:rFonts w:ascii="Tahoma" w:hAnsi="Tahoma" w:cs="Tahoma"/>
          <w:rtl w:val="true"/>
        </w:rPr>
        <w:t>במקרה נוסף היה הנאשם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כחלק מחבורה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מעורב בתכנון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הצטיידות מראש באבנים וזיקוקים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והשלכת אבנים וזיקוקים לעבר רכב משטרתי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בעודם עוטים מסכות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הנאשם יידה אבנים לעבר הרכב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בנוסף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הורשע הנאשם בגין מעורבותו בהתפרעות בהר הבית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במהלכה יידה אבנים לעבר כוחות הביטחון בעודו חבוש בכובע ומסכה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בגין הפרשה מושא האישום הראשון נקבע מתחם עונש שנע בין </w:t>
      </w:r>
      <w:r>
        <w:rPr>
          <w:rFonts w:cs="Tahoma" w:ascii="Tahoma" w:hAnsi="Tahoma"/>
        </w:rPr>
        <w:t>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 ל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22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בגין הפרשה מושא האישום השני נקבע מתחם עונש שנע בין </w:t>
      </w:r>
      <w:r>
        <w:rPr>
          <w:rFonts w:cs="Tahoma" w:ascii="Tahoma" w:hAnsi="Tahoma"/>
        </w:rPr>
        <w:t>20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45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בגין המקרה הנוסף בו היה הנאשם מעורב ביידוי אבנים לעבר הרכב המשטרתי נקבע מתחם עונש שנע בין </w:t>
      </w:r>
      <w:r>
        <w:rPr>
          <w:rFonts w:cs="Tahoma" w:ascii="Tahoma" w:hAnsi="Tahoma"/>
        </w:rPr>
        <w:t>8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ל</w:t>
      </w:r>
      <w:r>
        <w:rPr>
          <w:rFonts w:cs="Tahoma" w:ascii="Tahoma" w:hAnsi="Tahoma"/>
          <w:rtl w:val="true"/>
        </w:rPr>
        <w:t xml:space="preserve">- </w:t>
      </w:r>
      <w:r>
        <w:rPr>
          <w:rFonts w:cs="Tahoma" w:ascii="Tahoma" w:hAnsi="Tahoma"/>
        </w:rPr>
        <w:t>22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 xml:space="preserve">הושת על הנאשם עונש של </w:t>
      </w:r>
      <w:r>
        <w:rPr>
          <w:rFonts w:cs="Tahoma" w:ascii="Tahoma" w:hAnsi="Tahoma"/>
        </w:rPr>
        <w:t>32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 בפועל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מאסר על תנאי ופיצוי בסך של </w:t>
      </w:r>
      <w:r>
        <w:rPr>
          <w:rFonts w:cs="Tahoma" w:ascii="Tahoma" w:hAnsi="Tahoma"/>
        </w:rPr>
        <w:t>6,000</w:t>
      </w:r>
      <w:r>
        <w:rPr>
          <w:rFonts w:cs="Tahoma" w:ascii="Tahoma" w:hAnsi="Tahoma"/>
          <w:rtl w:val="true"/>
        </w:rPr>
        <w:t xml:space="preserve"> ₪ </w:t>
      </w:r>
      <w:r>
        <w:rPr>
          <w:rFonts w:ascii="Tahoma" w:hAnsi="Tahoma" w:cs="Tahoma"/>
          <w:rtl w:val="true"/>
        </w:rPr>
        <w:t>לנפגע העבירה בפרשה מושא האישום השני</w:t>
      </w:r>
      <w:r>
        <w:rPr>
          <w:rFonts w:cs="Tahoma" w:ascii="Tahoma" w:hAnsi="Tahoma"/>
          <w:rtl w:val="true"/>
        </w:rPr>
        <w:t xml:space="preserve">.  </w:t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Tahoma" w:hAnsi="Tahoma" w:cs="Tahoma"/>
        </w:rPr>
      </w:pP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/>
        <w:t>48993-05-22</w:t>
      </w:r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אבו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אלהווה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20.04.2023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על יסוד הוד</w:t>
      </w:r>
      <w:r>
        <w:rPr>
          <w:rFonts w:ascii="David" w:hAnsi="David"/>
          <w:rtl w:val="true"/>
        </w:rPr>
        <w:t>א</w:t>
      </w:r>
      <w:r>
        <w:rPr>
          <w:rFonts w:ascii="David" w:hAnsi="David"/>
          <w:rtl w:val="true"/>
        </w:rPr>
        <w:t>תו</w:t>
      </w:r>
      <w:r>
        <w:rPr>
          <w:rFonts w:ascii="David" w:hAnsi="David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tl w:val="true"/>
        </w:rPr>
        <w:t xml:space="preserve">,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hyperlink r:id="rId6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27544-05-22</w:t>
        </w:r>
      </w:hyperlink>
      <w:r>
        <w:rPr>
          <w:rtl w:val="true"/>
        </w:rPr>
        <w:t xml:space="preserve"> </w:t>
      </w:r>
      <w:r>
        <w:rPr>
          <w:i/>
          <w:i/>
          <w:iCs/>
          <w:rtl w:val="true"/>
        </w:rPr>
        <w:t>מדינת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ישראל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נ</w:t>
      </w:r>
      <w:r>
        <w:rPr>
          <w:i/>
          <w:iCs/>
          <w:rtl w:val="true"/>
        </w:rPr>
        <w:t xml:space="preserve">' </w:t>
      </w:r>
      <w:r>
        <w:rPr>
          <w:i/>
          <w:i/>
          <w:iCs/>
          <w:rtl w:val="true"/>
        </w:rPr>
        <w:t>אבו</w:t>
      </w:r>
      <w:r>
        <w:rPr>
          <w:rFonts w:cs="Times New Roman"/>
          <w:i/>
          <w:i/>
          <w:iCs/>
          <w:rtl w:val="true"/>
        </w:rPr>
        <w:t xml:space="preserve"> </w:t>
      </w:r>
      <w:r>
        <w:rPr>
          <w:i/>
          <w:i/>
          <w:iCs/>
          <w:rtl w:val="true"/>
        </w:rPr>
        <w:t>ג</w:t>
      </w:r>
      <w:r>
        <w:rPr>
          <w:i/>
          <w:iCs/>
          <w:rtl w:val="true"/>
        </w:rPr>
        <w:t>'</w:t>
      </w:r>
      <w:r>
        <w:rPr>
          <w:i/>
          <w:i/>
          <w:iCs/>
          <w:rtl w:val="true"/>
        </w:rPr>
        <w:t>נאם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Fonts w:cs="Times New Roman"/>
          <w:rtl w:val="true"/>
        </w:rPr>
        <w:t xml:space="preserve"> </w:t>
      </w:r>
      <w:r>
        <w:rPr/>
        <w:t>09.05.2023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).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2022</w:t>
      </w:r>
      <w:r>
        <w:rPr>
          <w:rtl w:val="true"/>
        </w:rPr>
        <w:t xml:space="preserve">).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מהזיקוקים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כמתצפת</w:t>
      </w:r>
      <w:r>
        <w:rPr>
          <w:rtl w:val="true"/>
        </w:rPr>
        <w:t xml:space="preserve">).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עקרון האחידות בענישה מהווה עקרון יסוד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הנגזר מעקרון השוויון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עקרון זה מחייב כי על מצבים דומים מבחינת אופי העבירות והנסיבות האישיות של הנאשמים יוחלו שיקולי ענישה דומים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על מנת למנוע תוצאות מפלות בין אדם לאדם </w:t>
      </w:r>
      <w:r>
        <w:rPr>
          <w:rFonts w:cs="David" w:ascii="David" w:hAnsi="David"/>
          <w:rtl w:val="true"/>
        </w:rPr>
        <w:t>(</w:t>
      </w:r>
      <w:hyperlink r:id="rId6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5236/05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עמאשה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04.03.2009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החלת עקרון האחידות בענישה מתחייבת בפרט כאשר עסקינן בנאשמים המעורבים באותה פרשה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כפי המקרה שלפני </w:t>
      </w:r>
      <w:r>
        <w:rPr>
          <w:rFonts w:cs="David" w:ascii="David" w:hAnsi="David"/>
          <w:rtl w:val="true"/>
        </w:rPr>
        <w:t>(</w:t>
      </w:r>
      <w:hyperlink r:id="rId6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5769/14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יונתן אלרואי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פורסם במאגרים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20.09.2015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i/>
          <w:i/>
          <w:iCs/>
          <w:rtl w:val="true"/>
        </w:rPr>
        <w:t>בסל נ</w:t>
      </w:r>
      <w:r>
        <w:rPr>
          <w:rFonts w:cs="David" w:ascii="David" w:hAnsi="David"/>
          <w:i/>
          <w:iCs/>
          <w:rtl w:val="true"/>
        </w:rPr>
        <w:t xml:space="preserve">' </w:t>
      </w:r>
      <w:r>
        <w:rPr>
          <w:rFonts w:ascii="David" w:hAnsi="David"/>
          <w:i/>
          <w:i/>
          <w:i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פורסם במאגרים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12.12.2017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אמנם מדובר בשיקול אחד מבין מכלול השיקולים הרלוונטיים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כמתחייב אתחשב בו בגזירת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David" w:hAnsi="David" w:cs="David"/>
        </w:rPr>
      </w:pPr>
      <w:r>
        <w:rPr>
          <w:rFonts w:ascii="Tahoma" w:hAnsi="Tahoma" w:cs="Tahoma"/>
          <w:rtl w:val="true"/>
        </w:rPr>
        <w:t>לאור כל האמור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בהתחשב בערכים החברתיים שנפגעו מביצוע העבירות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במידת הפגיעה בהם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במדיניות הענישה הנהוגה ובנסיבות הקשורות בביצוע העבירה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ובמתחמי העונש להם עתרו הצדדים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אני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60" w:start="108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hyperlink r:id="rId68">
        <w:r>
          <w:rPr>
            <w:rStyle w:val="Hyperlink"/>
            <w:rtl w:val="true"/>
          </w:rPr>
          <w:t>וסעיף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הרלוואנטיים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: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b/>
          <w:b/>
          <w:bCs/>
          <w:rtl w:val="true"/>
        </w:rPr>
        <w:t>הודאה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Fonts w:ascii="Arial" w:hAnsi="Arial" w:cs="Arial"/>
          <w:rtl w:val="true"/>
        </w:rPr>
        <w:t>חסך הצורך בשמיעת עדויות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בהיעדר שיתוף פעולה מצד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נערך תסקיר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וממילא לא ניתנה התרשמות שירות המבחן מכנות דברי הנאשם וממידת הכרתו בחומרת העבירות שביצע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start="72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נתוניו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ופגיעת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ומשפחתו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/>
        <w:t>2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נתון במעצר מיום </w:t>
      </w:r>
      <w:r>
        <w:rPr>
          <w:rFonts w:cs="Arial" w:ascii="Arial" w:hAnsi="Arial"/>
        </w:rPr>
        <w:t>10.5</w:t>
      </w:r>
      <w:r>
        <w:rPr>
          <w:rFonts w:cs="Arial" w:ascii="Arial" w:hAnsi="Arial"/>
        </w:rPr>
        <w:t>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וידוע כי תנאי המעצר קשים מתנאי המאסר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בהרתעתו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אידיאולוגי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בהיעדר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וסביבתו</w:t>
      </w:r>
      <w:r>
        <w:rPr>
          <w:rtl w:val="true"/>
        </w:rPr>
        <w:t xml:space="preserve">,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,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וסיכון</w:t>
      </w:r>
      <w:r>
        <w:rPr>
          <w:rtl w:val="true"/>
        </w:rPr>
        <w:t xml:space="preserve">, </w:t>
      </w:r>
      <w:r>
        <w:rPr>
          <w:rtl w:val="true"/>
        </w:rPr>
        <w:t>והאפשרות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cs="Times New Roman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אמנם בדרך זו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  <w:r>
        <w:rPr>
          <w:rFonts w:cs="Tahoma" w:ascii="Tahoma" w:hAnsi="Tahoma"/>
          <w:rtl w:val="true"/>
        </w:rPr>
        <w:t xml:space="preserve">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הטעם להטלת עונש כולל נעוץ בעובדה כי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חרף היות המעשים 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>אירועים</w:t>
      </w:r>
      <w:r>
        <w:rPr>
          <w:rFonts w:cs="Tahoma" w:ascii="Tahoma" w:hAnsi="Tahoma"/>
          <w:rtl w:val="true"/>
        </w:rPr>
        <w:t xml:space="preserve">" </w:t>
      </w:r>
      <w:r>
        <w:rPr>
          <w:rFonts w:ascii="Tahoma" w:hAnsi="Tahoma" w:cs="Tahoma"/>
          <w:rtl w:val="true"/>
        </w:rPr>
        <w:t>נפרדים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מדובר בשרשרת מעשים בעלי מאפיינים דומים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בנסיבות אלה ראוי להטיל עונש כולל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שישקף את מלוא הנתונים הרלוונטיים לענישה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Tahoma" w:hAnsi="Tahoma" w:cs="Tahoma"/>
          <w:rtl w:val="true"/>
        </w:rPr>
        <w:t xml:space="preserve">בהתאם להוראות  </w:t>
      </w:r>
      <w:r>
        <w:rPr>
          <w:rFonts w:cs="Tahoma" w:ascii="Tahoma" w:hAnsi="Tahoma"/>
        </w:rPr>
        <w:t>40</w:t>
      </w:r>
      <w:r>
        <w:rPr>
          <w:rFonts w:ascii="Tahoma" w:hAnsi="Tahoma" w:cs="Tahoma"/>
          <w:rtl w:val="true"/>
        </w:rPr>
        <w:t>יג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ג</w:t>
      </w:r>
      <w:r>
        <w:rPr>
          <w:rFonts w:cs="Tahoma" w:ascii="Tahoma" w:hAnsi="Tahoma"/>
          <w:rtl w:val="true"/>
        </w:rPr>
        <w:t xml:space="preserve">) </w:t>
      </w:r>
      <w:r>
        <w:rPr>
          <w:rFonts w:ascii="Tahoma" w:hAnsi="Tahoma" w:cs="Tahoma"/>
          <w:rtl w:val="true"/>
        </w:rPr>
        <w:t>ל</w:t>
      </w:r>
      <w:hyperlink r:id="rId72">
        <w:r>
          <w:rPr>
            <w:rStyle w:val="Hyperlink"/>
            <w:rFonts w:ascii="Tahoma" w:hAnsi="Tahoma" w:cs="Tahoma"/>
            <w:color w:val="0000FF"/>
            <w:u w:val="single"/>
            <w:rtl w:val="true"/>
          </w:rPr>
          <w:t>חוק העונשין</w:t>
        </w:r>
      </w:hyperlink>
      <w:r>
        <w:rPr>
          <w:rFonts w:ascii="Tahoma" w:hAnsi="Tahoma" w:cs="Tahoma"/>
          <w:rtl w:val="true"/>
        </w:rPr>
        <w:t xml:space="preserve"> בגזירת העונש הכולל יש להתחשב במספר העבירות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בתדירותן ובזיקה ביניהן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וביחס הולם בין חומרת מכלול המעשים ומידת אשמו של הנאשם לבין סוג העונש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Tahoma" w:hAnsi="Tahoma" w:cs="Tahoma"/>
          <w:rtl w:val="true"/>
        </w:rPr>
        <w:t>העונש הכולל שייגזר על נאשם במקרה של ריבוי אירועים אינו סכימה אריתמטית של העונשים הראויים בגין כל אירוע ואירוע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אלא עליו לשמור על יחס הולם בין חומרת מכלול האירועים שבביצועם הורשע הנאשם לבין עונש המאסר שייגזר עליו</w:t>
      </w:r>
      <w:r>
        <w:rPr>
          <w:rFonts w:cs="Tahoma" w:ascii="Tahoma" w:hAnsi="Tahoma"/>
          <w:rtl w:val="true"/>
        </w:rPr>
        <w:t xml:space="preserve">. </w:t>
      </w:r>
      <w:r>
        <w:rPr>
          <w:rFonts w:ascii="Tahoma" w:hAnsi="Tahoma" w:cs="Tahoma"/>
          <w:rtl w:val="true"/>
        </w:rPr>
        <w:t>יחס הולם כאמור נגזר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בין השאר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מתוך השוואה לעונשים הקבועים בדין בגין ביצוען של עבירות שונות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לפיכך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ולאחר שקלולם של מכלול הנסיבות לכף חומר</w:t>
      </w:r>
      <w:r>
        <w:rPr>
          <w:rFonts w:ascii="Tahoma" w:hAnsi="Tahoma" w:cs="Tahoma"/>
          <w:rtl w:val="true"/>
        </w:rPr>
        <w:t>א</w:t>
      </w:r>
      <w:r>
        <w:rPr>
          <w:rFonts w:ascii="Tahoma" w:hAnsi="Tahoma" w:cs="Tahoma"/>
          <w:rtl w:val="true"/>
        </w:rPr>
        <w:t xml:space="preserve"> ולכף קול</w:t>
      </w:r>
      <w:r>
        <w:rPr>
          <w:rFonts w:ascii="Tahoma" w:hAnsi="Tahoma" w:cs="Tahoma"/>
          <w:rtl w:val="true"/>
        </w:rPr>
        <w:t>א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כפי שפורטו לעיל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אני מתרשמת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כי יש לגזור על הנאשם עונש כולל המצוי</w:t>
      </w:r>
      <w:r>
        <w:rPr>
          <w:rFonts w:ascii="Tahoma" w:hAnsi="Tahoma" w:cs="Tahoma"/>
          <w:rtl w:val="true"/>
        </w:rPr>
        <w:t xml:space="preserve"> בשליש התחתון של מתחמי העונש ההולם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וגוזרת על הנאשם מאסר בפועל של </w:t>
      </w:r>
      <w:r>
        <w:rPr>
          <w:rFonts w:cs="Tahoma" w:ascii="Tahoma" w:hAnsi="Tahoma"/>
        </w:rPr>
        <w:t>30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 מאסר</w:t>
      </w:r>
      <w:r>
        <w:rPr>
          <w:rFonts w:cs="Tahoma" w:ascii="Tahoma" w:hAnsi="Tahoma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Tahoma" w:hAnsi="Tahoma" w:cs="Tahoma"/>
          <w:rtl w:val="true"/>
        </w:rPr>
        <w:t>כמו כן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בהתחשב בנזקים שנגרמו בגין המקרה מושא האישום הש</w:t>
      </w:r>
      <w:r>
        <w:rPr>
          <w:rFonts w:ascii="Tahoma" w:hAnsi="Tahoma" w:cs="Tahoma"/>
          <w:rtl w:val="true"/>
        </w:rPr>
        <w:t>ני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 xml:space="preserve">יש לפסוק פיצויים לזכות </w:t>
      </w:r>
      <w:r>
        <w:rPr>
          <w:rFonts w:ascii="Tahoma" w:hAnsi="Tahoma" w:cs="Tahoma"/>
          <w:rtl w:val="true"/>
        </w:rPr>
        <w:t>נפגע העבירה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2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>נוכח האמור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אני גוזרת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Tahoma" w:hAnsi="Tahoma" w:cs="Tahoma"/>
        </w:rPr>
      </w:pPr>
      <w:r>
        <w:rPr>
          <w:rFonts w:cs="Tahoma" w:ascii="Tahoma" w:hAnsi="Tahoma"/>
          <w:rtl w:val="true"/>
        </w:rPr>
      </w:r>
    </w:p>
    <w:p>
      <w:pPr>
        <w:pStyle w:val="ListParagraph"/>
        <w:numPr>
          <w:ilvl w:val="0"/>
          <w:numId w:val="6"/>
        </w:numPr>
        <w:spacing w:lineRule="auto" w:line="360"/>
        <w:ind w:hanging="720" w:start="1440" w:end="0"/>
        <w:jc w:val="both"/>
        <w:rPr>
          <w:rFonts w:ascii="Tahoma" w:hAnsi="Tahoma" w:cs="Tahoma"/>
        </w:rPr>
      </w:pP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6"/>
        </w:numPr>
        <w:spacing w:lineRule="auto" w:line="360"/>
        <w:ind w:hanging="720" w:start="1440" w:end="0"/>
        <w:jc w:val="both"/>
        <w:rPr>
          <w:rFonts w:ascii="Tahoma" w:hAnsi="Tahoma" w:cs="Tahoma"/>
        </w:rPr>
      </w:pPr>
      <w:r>
        <w:rPr>
          <w:rFonts w:ascii="Tahoma" w:hAnsi="Tahoma" w:cs="Tahoma"/>
          <w:rtl w:val="true"/>
        </w:rPr>
        <w:t xml:space="preserve">אני מורה על הפעלת עונש המאסר על תנאי בן </w:t>
      </w:r>
      <w:r>
        <w:rPr>
          <w:rFonts w:cs="Tahoma" w:ascii="Tahoma" w:hAnsi="Tahoma"/>
        </w:rPr>
        <w:t>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חודשים שהושת על הנאשם </w:t>
      </w:r>
      <w:r>
        <w:rPr>
          <w:rFonts w:ascii="Tahoma" w:hAnsi="Tahoma" w:cs="Tahoma"/>
          <w:rtl w:val="true"/>
        </w:rPr>
        <w:t>בת</w:t>
      </w:r>
      <w:r>
        <w:rPr>
          <w:rFonts w:cs="Tahoma" w:ascii="Tahoma" w:hAnsi="Tahoma"/>
          <w:rtl w:val="true"/>
        </w:rPr>
        <w:t>"</w:t>
      </w:r>
      <w:r>
        <w:rPr>
          <w:rFonts w:ascii="Tahoma" w:hAnsi="Tahoma" w:cs="Tahoma"/>
          <w:rtl w:val="true"/>
        </w:rPr>
        <w:t xml:space="preserve">פ 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61205-05-19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ביום</w:t>
      </w:r>
      <w:r>
        <w:rPr>
          <w:rFonts w:ascii="Tahoma" w:hAnsi="Tahoma" w:cs="Tahoma"/>
          <w:rtl w:val="true"/>
        </w:rPr>
        <w:t xml:space="preserve"> </w:t>
      </w:r>
      <w:r>
        <w:rPr>
          <w:rFonts w:cs="Tahoma" w:ascii="Tahoma" w:hAnsi="Tahoma"/>
        </w:rPr>
        <w:t>27.12.21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 xml:space="preserve">תקופה זו תרוצה במצטבר לעונש שהושת </w:t>
      </w:r>
      <w:r>
        <w:rPr>
          <w:rFonts w:ascii="Tahoma" w:hAnsi="Tahoma" w:cs="Tahoma"/>
          <w:rtl w:val="true"/>
        </w:rPr>
        <w:t xml:space="preserve">לעיל בסעיף </w:t>
      </w:r>
      <w:r>
        <w:rPr>
          <w:rFonts w:cs="Tahoma" w:ascii="Tahoma" w:hAnsi="Tahoma"/>
        </w:rPr>
        <w:t>19</w:t>
      </w:r>
      <w:r>
        <w:rPr>
          <w:rFonts w:cs="Tahoma" w:ascii="Tahoma" w:hAnsi="Tahoma"/>
          <w:rtl w:val="true"/>
        </w:rPr>
        <w:t>(</w:t>
      </w:r>
      <w:r>
        <w:rPr>
          <w:rFonts w:ascii="Tahoma" w:hAnsi="Tahoma" w:cs="Tahoma"/>
          <w:rtl w:val="true"/>
        </w:rPr>
        <w:t>א</w:t>
      </w:r>
      <w:r>
        <w:rPr>
          <w:rFonts w:cs="Tahoma" w:ascii="Tahoma" w:hAnsi="Tahoma"/>
          <w:rtl w:val="true"/>
        </w:rPr>
        <w:t xml:space="preserve">), </w:t>
      </w:r>
      <w:r>
        <w:rPr>
          <w:rFonts w:ascii="Tahoma" w:hAnsi="Tahoma" w:cs="Tahoma"/>
          <w:rtl w:val="true"/>
        </w:rPr>
        <w:t xml:space="preserve">כך שהנאשם ירצה עונש מאסר בסך כולל של </w:t>
      </w:r>
      <w:r>
        <w:rPr>
          <w:rFonts w:cs="Tahoma" w:ascii="Tahoma" w:hAnsi="Tahoma"/>
        </w:rPr>
        <w:t>35</w:t>
      </w:r>
      <w:r>
        <w:rPr>
          <w:rFonts w:cs="Tahoma" w:ascii="Tahoma" w:hAnsi="Tahoma"/>
          <w:rtl w:val="true"/>
        </w:rPr>
        <w:t xml:space="preserve"> </w:t>
      </w:r>
      <w:r>
        <w:rPr>
          <w:rFonts w:ascii="Tahoma" w:hAnsi="Tahoma" w:cs="Tahoma"/>
          <w:rtl w:val="true"/>
        </w:rPr>
        <w:t>חודשים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בניכוי ימי מעצרו</w:t>
      </w:r>
      <w:r>
        <w:rPr>
          <w:rFonts w:cs="Tahoma" w:ascii="Tahoma" w:hAnsi="Tahoma"/>
          <w:rtl w:val="true"/>
        </w:rPr>
        <w:t xml:space="preserve">, </w:t>
      </w:r>
      <w:r>
        <w:rPr>
          <w:rFonts w:ascii="Tahoma" w:hAnsi="Tahoma" w:cs="Tahoma"/>
          <w:rtl w:val="true"/>
        </w:rPr>
        <w:t>כאמור</w:t>
      </w:r>
      <w:r>
        <w:rPr>
          <w:rFonts w:cs="Tahoma" w:ascii="Tahoma" w:hAnsi="Tahoma"/>
          <w:rtl w:val="true"/>
        </w:rPr>
        <w:t xml:space="preserve">. </w:t>
      </w:r>
    </w:p>
    <w:p>
      <w:pPr>
        <w:pStyle w:val="ListParagraph"/>
        <w:numPr>
          <w:ilvl w:val="0"/>
          <w:numId w:val="6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 xml:space="preserve">אחת מהעבירות בהן הורשע 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ind w:hanging="720" w:start="1440" w:end="0"/>
        <w:jc w:val="both"/>
        <w:rPr/>
      </w:pP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/>
        <w:t>,000</w:t>
      </w:r>
      <w:r>
        <w:rPr>
          <w:rtl w:val="true"/>
        </w:rPr>
        <w:t xml:space="preserve"> ₪,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שיש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ושווים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20.8</w:t>
      </w:r>
      <w:r>
        <w:rPr/>
        <w:t>.23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Tahoma" w:hAnsi="Tahoma" w:cs="Tahoma"/>
          <w:color w:val="FFFFFF"/>
          <w:sz w:val="2"/>
          <w:szCs w:val="2"/>
        </w:rPr>
      </w:pPr>
      <w:r>
        <w:rPr>
          <w:rFonts w:cs="Tahoma" w:ascii="Tahoma" w:hAnsi="Tahoma"/>
          <w:color w:val="FFFFFF"/>
          <w:sz w:val="2"/>
          <w:szCs w:val="2"/>
        </w:rPr>
        <w:t>5129371</w:t>
      </w:r>
      <w:r>
        <w:rPr>
          <w:rFonts w:cs="Tahoma" w:ascii="Tahoma" w:hAnsi="Tahoma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פנינה נויבירט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74"/>
      <w:footerReference w:type="default" r:id="rId7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46638-05-22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סביתאן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6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6">
    <w:lvl w:ilvl="0">
      <w:start w:val="1"/>
      <w:numFmt w:val="hebrew1"/>
      <w:lvlText w:val="(%1)"/>
      <w:lvlJc w:val="end"/>
      <w:pPr>
        <w:tabs>
          <w:tab w:val="num" w:pos="0"/>
        </w:tabs>
        <w:ind w:start="1440" w:hanging="720"/>
      </w:p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52" TargetMode="External"/><Relationship Id="rId7" Type="http://schemas.openxmlformats.org/officeDocument/2006/relationships/hyperlink" Target="http://www.nevo.co.il/law/70301/275a" TargetMode="External"/><Relationship Id="rId8" Type="http://schemas.openxmlformats.org/officeDocument/2006/relationships/hyperlink" Target="http://www.nevo.co.il/law/70301/329.a.2" TargetMode="External"/><Relationship Id="rId9" Type="http://schemas.openxmlformats.org/officeDocument/2006/relationships/hyperlink" Target="http://www.nevo.co.il/law/70301/338.a.3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jb" TargetMode="External"/><Relationship Id="rId12" Type="http://schemas.openxmlformats.org/officeDocument/2006/relationships/hyperlink" Target="http://www.nevo.co.il/law/70301/40jc" TargetMode="External"/><Relationship Id="rId13" Type="http://schemas.openxmlformats.org/officeDocument/2006/relationships/hyperlink" Target="http://www.nevo.co.il/law/70301/40jc.b" TargetMode="External"/><Relationship Id="rId14" Type="http://schemas.openxmlformats.org/officeDocument/2006/relationships/hyperlink" Target="http://www.nevo.co.il/law/70301/452" TargetMode="External"/><Relationship Id="rId15" Type="http://schemas.openxmlformats.org/officeDocument/2006/relationships/hyperlink" Target="http://www.nevo.co.il/law/70301/152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275a" TargetMode="External"/><Relationship Id="rId18" Type="http://schemas.openxmlformats.org/officeDocument/2006/relationships/hyperlink" Target="http://www.nevo.co.il/law/70301/329.a.2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52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/15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275a" TargetMode="External"/><Relationship Id="rId26" Type="http://schemas.openxmlformats.org/officeDocument/2006/relationships/hyperlink" Target="http://www.nevo.co.il/law/70301/338.a.3" TargetMode="External"/><Relationship Id="rId27" Type="http://schemas.openxmlformats.org/officeDocument/2006/relationships/hyperlink" Target="http://www.nevo.co.il/case/25729100" TargetMode="External"/><Relationship Id="rId28" Type="http://schemas.openxmlformats.org/officeDocument/2006/relationships/hyperlink" Target="http://www.nevo.co.il/law/70301/40c" TargetMode="External"/><Relationship Id="rId29" Type="http://schemas.openxmlformats.org/officeDocument/2006/relationships/hyperlink" Target="http://www.nevo.co.il/law/70301/40jc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jc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13093721" TargetMode="External"/><Relationship Id="rId34" Type="http://schemas.openxmlformats.org/officeDocument/2006/relationships/hyperlink" Target="http://www.nevo.co.il/law/70301/40i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8243256" TargetMode="External"/><Relationship Id="rId37" Type="http://schemas.openxmlformats.org/officeDocument/2006/relationships/hyperlink" Target="http://www.nevo.co.il/case/6246532" TargetMode="External"/><Relationship Id="rId38" Type="http://schemas.openxmlformats.org/officeDocument/2006/relationships/hyperlink" Target="http://www.nevo.co.il/case/18067750" TargetMode="External"/><Relationship Id="rId39" Type="http://schemas.openxmlformats.org/officeDocument/2006/relationships/hyperlink" Target="http://www.nevo.co.il/case/22576642" TargetMode="External"/><Relationship Id="rId40" Type="http://schemas.openxmlformats.org/officeDocument/2006/relationships/hyperlink" Target="http://www.nevo.co.il/case/21476010" TargetMode="External"/><Relationship Id="rId41" Type="http://schemas.openxmlformats.org/officeDocument/2006/relationships/hyperlink" Target="http://www.nevo.co.il/case/27395790" TargetMode="External"/><Relationship Id="rId42" Type="http://schemas.openxmlformats.org/officeDocument/2006/relationships/hyperlink" Target="http://www.nevo.co.il/case/28296934" TargetMode="External"/><Relationship Id="rId43" Type="http://schemas.openxmlformats.org/officeDocument/2006/relationships/hyperlink" Target="http://www.nevo.co.il/case/27410855" TargetMode="External"/><Relationship Id="rId44" Type="http://schemas.openxmlformats.org/officeDocument/2006/relationships/hyperlink" Target="http://www.nevo.co.il/case/24263086" TargetMode="External"/><Relationship Id="rId45" Type="http://schemas.openxmlformats.org/officeDocument/2006/relationships/hyperlink" Target="http://www.nevo.co.il/case/28681545" TargetMode="External"/><Relationship Id="rId46" Type="http://schemas.openxmlformats.org/officeDocument/2006/relationships/hyperlink" Target="http://www.nevo.co.il/case/28533308" TargetMode="External"/><Relationship Id="rId47" Type="http://schemas.openxmlformats.org/officeDocument/2006/relationships/hyperlink" Target="http://www.nevo.co.il/case/27623713" TargetMode="External"/><Relationship Id="rId48" Type="http://schemas.openxmlformats.org/officeDocument/2006/relationships/hyperlink" Target="http://www.nevo.co.il/case/23506710" TargetMode="External"/><Relationship Id="rId49" Type="http://schemas.openxmlformats.org/officeDocument/2006/relationships/hyperlink" Target="http://www.nevo.co.il/case/27702782" TargetMode="External"/><Relationship Id="rId50" Type="http://schemas.openxmlformats.org/officeDocument/2006/relationships/hyperlink" Target="http://www.nevo.co.il/case/28246295" TargetMode="External"/><Relationship Id="rId51" Type="http://schemas.openxmlformats.org/officeDocument/2006/relationships/hyperlink" Target="http://www.nevo.co.il/case/20927906" TargetMode="External"/><Relationship Id="rId52" Type="http://schemas.openxmlformats.org/officeDocument/2006/relationships/hyperlink" Target="http://www.nevo.co.il/case/28389033" TargetMode="External"/><Relationship Id="rId53" Type="http://schemas.openxmlformats.org/officeDocument/2006/relationships/hyperlink" Target="http://www.nevo.co.il/case/28952840" TargetMode="External"/><Relationship Id="rId54" Type="http://schemas.openxmlformats.org/officeDocument/2006/relationships/hyperlink" Target="http://www.nevo.co.il/case/23879124" TargetMode="External"/><Relationship Id="rId55" Type="http://schemas.openxmlformats.org/officeDocument/2006/relationships/hyperlink" Target="http://www.nevo.co.il/case/21474812" TargetMode="External"/><Relationship Id="rId56" Type="http://schemas.openxmlformats.org/officeDocument/2006/relationships/hyperlink" Target="http://www.nevo.co.il/case/20494220" TargetMode="External"/><Relationship Id="rId57" Type="http://schemas.openxmlformats.org/officeDocument/2006/relationships/hyperlink" Target="http://www.nevo.co.il/case/21476010" TargetMode="External"/><Relationship Id="rId58" Type="http://schemas.openxmlformats.org/officeDocument/2006/relationships/hyperlink" Target="http://www.nevo.co.il/case/22189170" TargetMode="External"/><Relationship Id="rId59" Type="http://schemas.openxmlformats.org/officeDocument/2006/relationships/hyperlink" Target="http://www.nevo.co.il/case/26795355" TargetMode="External"/><Relationship Id="rId60" Type="http://schemas.openxmlformats.org/officeDocument/2006/relationships/hyperlink" Target="http://www.nevo.co.il/case/27892670" TargetMode="External"/><Relationship Id="rId61" Type="http://schemas.openxmlformats.org/officeDocument/2006/relationships/hyperlink" Target="http://www.nevo.co.il/case/28003105" TargetMode="External"/><Relationship Id="rId62" Type="http://schemas.openxmlformats.org/officeDocument/2006/relationships/hyperlink" Target="http://www.nevo.co.il/case/28630522" TargetMode="External"/><Relationship Id="rId63" Type="http://schemas.openxmlformats.org/officeDocument/2006/relationships/hyperlink" Target="http://www.nevo.co.il/case/28601584" TargetMode="External"/><Relationship Id="rId64" Type="http://schemas.openxmlformats.org/officeDocument/2006/relationships/hyperlink" Target="http://www.nevo.co.il/case/5736890" TargetMode="External"/><Relationship Id="rId65" Type="http://schemas.openxmlformats.org/officeDocument/2006/relationships/hyperlink" Target="http://www.nevo.co.il/case/17948153" TargetMode="External"/><Relationship Id="rId66" Type="http://schemas.openxmlformats.org/officeDocument/2006/relationships/hyperlink" Target="http://www.nevo.co.il/case/21946424" TargetMode="External"/><Relationship Id="rId67" Type="http://schemas.openxmlformats.org/officeDocument/2006/relationships/hyperlink" Target="http://www.nevo.co.il/law/70301/40ja" TargetMode="External"/><Relationship Id="rId68" Type="http://schemas.openxmlformats.org/officeDocument/2006/relationships/hyperlink" Target="http://www.nevo.co.il/law/70301/40jb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law/70301/40jc.b" TargetMode="External"/><Relationship Id="rId71" Type="http://schemas.openxmlformats.org/officeDocument/2006/relationships/hyperlink" Target="http://www.nevo.co.il/law/70301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advertisements/nevo-100.doc" TargetMode="External"/><Relationship Id="rId74" Type="http://schemas.openxmlformats.org/officeDocument/2006/relationships/header" Target="header1.xml"/><Relationship Id="rId75" Type="http://schemas.openxmlformats.org/officeDocument/2006/relationships/footer" Target="footer1.xml"/><Relationship Id="rId76" Type="http://schemas.openxmlformats.org/officeDocument/2006/relationships/numbering" Target="numbering.xml"/><Relationship Id="rId77" Type="http://schemas.openxmlformats.org/officeDocument/2006/relationships/fontTable" Target="fontTable.xml"/><Relationship Id="rId78" Type="http://schemas.openxmlformats.org/officeDocument/2006/relationships/settings" Target="settings.xml"/><Relationship Id="rId7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2024-08-26T14:01:00Z</dcterms:created>
  <dc:creator> </dc:creator>
  <dc:description/>
  <cp:keywords/>
  <dc:language>en-IL</dc:language>
  <cp:lastModifiedBy>h1</cp:lastModifiedBy>
  <dcterms:modified xsi:type="dcterms:W3CDTF">2024-08-26T14:01:00Z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סביתאן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25729100;13093721;28243256;6246532;18067750;22576642;21476010:2;27395790;28296934;27410855;24263086;28681545;28533308;27623713;23506710;27702782;28246295;20927906;28389033;28952840;23879124;21474812;20494220;22189170;26795355;27892670;28003105;28630522</vt:lpwstr>
  </property>
  <property fmtid="{D5CDD505-2E9C-101B-9397-08002B2CF9AE}" pid="9" name="CASESLISTTMP2">
    <vt:lpwstr>28601584;5736890;17948153;21946424</vt:lpwstr>
  </property>
  <property fmtid="{D5CDD505-2E9C-101B-9397-08002B2CF9AE}" pid="10" name="CITY">
    <vt:lpwstr>י-ם</vt:lpwstr>
  </property>
  <property fmtid="{D5CDD505-2E9C-101B-9397-08002B2CF9AE}" pid="11" name="DATE">
    <vt:lpwstr>20230704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פנינה נויבירט</vt:lpwstr>
  </property>
  <property fmtid="{D5CDD505-2E9C-101B-9397-08002B2CF9AE}" pid="15" name="LAWLISTTMP1">
    <vt:lpwstr>70301/152:2;275a:2;329.a.2;029:2;452;338.a.3;040c;40jc:2;040i;40ja;40jb;40jc.b</vt:lpwstr>
  </property>
  <property fmtid="{D5CDD505-2E9C-101B-9397-08002B2CF9AE}" pid="16" name="LAWYER">
    <vt:lpwstr>אילן אקוקה;מוחמד מחמוד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46638</vt:lpwstr>
  </property>
  <property fmtid="{D5CDD505-2E9C-101B-9397-08002B2CF9AE}" pid="23" name="NEWPARTB">
    <vt:lpwstr>05</vt:lpwstr>
  </property>
  <property fmtid="{D5CDD505-2E9C-101B-9397-08002B2CF9AE}" pid="24" name="NEWPARTC">
    <vt:lpwstr>22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390020230704</vt:lpwstr>
  </property>
  <property fmtid="{D5CDD505-2E9C-101B-9397-08002B2CF9AE}" pid="35" name="TYPE_N_DATE">
    <vt:lpwstr>39020230704</vt:lpwstr>
  </property>
  <property fmtid="{D5CDD505-2E9C-101B-9397-08002B2CF9AE}" pid="36" name="VOLUME">
    <vt:lpwstr/>
  </property>
  <property fmtid="{D5CDD505-2E9C-101B-9397-08002B2CF9AE}" pid="37" name="WORDNUMPAGES">
    <vt:lpwstr>17</vt:lpwstr>
  </property>
</Properties>
</file>