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7"/>
        <w:gridCol w:w="3661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46737-07-22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קרזבום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חאטום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הודה במסגרת הסדר טיעון בכתב אישום מתוקן בעביר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של ניסיון ל</w:t>
      </w:r>
      <w:r>
        <w:rPr>
          <w:rFonts w:ascii="David" w:hAnsi="David"/>
          <w:rtl w:val="true"/>
        </w:rPr>
        <w:t xml:space="preserve">החזקת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rtl w:val="true"/>
        </w:rPr>
        <w:t xml:space="preserve">סעיף </w:t>
      </w:r>
      <w:hyperlink r:id="rId11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ועבירה של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>הסדר הטעון מתייחס אך ורק לתיקון כתב האישום ואינו כולל הסכמות לעניין העונשים שיוטלו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05.07.22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לפני השעה </w:t>
      </w:r>
      <w:r>
        <w:rPr>
          <w:rFonts w:eastAsia="Calibri" w:cs="David" w:ascii="David" w:hAnsi="David"/>
        </w:rPr>
        <w:t>16:20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בשכונת אלרולמאן ביישוב טמרה  הנאשם החזיק בתוך שקית צהובה חפץ דמוי תת מקלע מאולתר המכיל חלקים אופייניים לתת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סוגל לירות כדור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בסוברו שמדובר בנשק כהגדרתו בחוק אשר סוגל לירות כדור ובכוחו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תת המקלע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כל זאת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בהמשך לאמור הגיעו למקום שוטרים ביניהם פראס מקלד ורביע קטיש  והבחינו בנאשם ובחברו שיהאב אלדין אל עובלי עומדים יחדיו במקום כאשר השקית ובתוכה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 מונחים על הרצפה בסמוך לנאשם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שהבחין בשוטרים  תפס את השקית ובתוכה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 והחל לרוץ בין סמטאות הבתים בקרבת מקום במטרה לברוח מהשוטרים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כשהוא מחזיק את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 בשקית כל העת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השוטרים רצו בעקבות הנאשם ובשלב מסוים אף צעקו לעברו מספר פעמים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עצור</w:t>
      </w:r>
      <w:r>
        <w:rPr>
          <w:rFonts w:eastAsia="Calibri" w:cs="David" w:ascii="David" w:hAnsi="David"/>
          <w:rtl w:val="true"/>
        </w:rPr>
        <w:t xml:space="preserve">! </w:t>
      </w:r>
      <w:r>
        <w:rPr>
          <w:rFonts w:ascii="David" w:hAnsi="David" w:eastAsia="Calibri"/>
          <w:rtl w:val="true"/>
        </w:rPr>
        <w:t>משטרה</w:t>
      </w:r>
      <w:r>
        <w:rPr>
          <w:rFonts w:eastAsia="Calibri" w:cs="David" w:ascii="David" w:hAnsi="David"/>
          <w:rtl w:val="true"/>
        </w:rPr>
        <w:t xml:space="preserve">!" </w:t>
      </w:r>
      <w:r>
        <w:rPr>
          <w:rFonts w:ascii="David" w:hAnsi="David" w:eastAsia="Calibri"/>
          <w:rtl w:val="true"/>
        </w:rPr>
        <w:t>אך הנאשם המשיך בריצה ולא שעה לקריאותיהם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מרדף של עשרות מטרים ירה השוטר רביע באוויר מאקדחו ובתגובה השליך הנאשם מידיו את השקית ובתוכה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 אל עבר חצר של אחד הבתים בכוונה להפריע לשוטרים כשהם ממלאים תפקידם כחוק או להכשילם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המשיך בבריחה ונמלט מהמקום והשוטרים תפסו את השקית ובתוכה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בטיעוניה הדגישה את חומרת העבירות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דגש על תופעת האלימות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והצורך להחמיר בעבירות נשק  נוכח </w:t>
      </w:r>
      <w:r>
        <w:rPr>
          <w:rFonts w:ascii="David" w:hAnsi="David" w:eastAsia="Calibri"/>
          <w:rtl w:val="true"/>
        </w:rPr>
        <w:t>ופוטנציאל הסיכון הרב הגלום בהן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 בערכים המוגנים של שלום הציבור ובטחונו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הגוף ושמירה על 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הדגישה כי העונש הקבוע לצד עבירת הניסיון זהה לעבירה המוגמרת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חלקו של הנאשם בביצוע העבירות הינו 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ידע היטב את הפסול במעשיו הן ביחס לעבירות הנשק והן ביחס לעבירה של 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ביצע את העבירות תוך תכנון בכך שהחזיק את הנשק בשקית כשהוא זמין ומוכן לשימוש באופן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ועצם העובדה שהנשק לא היה תקין אינה מעלה ואינה מורידה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מהטעם שנשק תקול ניתן לתיקון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הצביעה על </w:t>
      </w:r>
      <w:r>
        <w:rPr>
          <w:rFonts w:ascii="David" w:hAnsi="David" w:eastAsia="Calibri"/>
          <w:rtl w:val="true"/>
        </w:rPr>
        <w:t>זמינות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הקלות בה ניתן להשיגם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והשימוש בהם לפתרון סכסוכים </w:t>
      </w:r>
      <w:r>
        <w:rPr>
          <w:rFonts w:ascii="David" w:hAnsi="David"/>
          <w:rtl w:val="true"/>
        </w:rPr>
        <w:t>וביצוע 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לתסקיר שרות המבחן ממנו עולה כי המניע לביצוע העבירות קשור בצורך להעצמת הגבריות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להרתיע לא רק את הנאשם אלא גם אחרים מביצוע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לעבירה של הפרעה לשוטר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ציינה כי מדובר בהפרעה  משמעותית זאת נוכח העובדה שהיה צורך בביצוע ירי אזהרה מצד השוטר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הנאשם נעצר רק למחרת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להודאתו המידית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ולהיעדר כל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הפנתה לעובדה כי מדובר בנאשם בגיר שהבין היטב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מתקיימת קרבה לסייג לאחריות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להיעדרה של המלצה טיפולית בצד מסקנתו של שרות המבחן לפיה  קיים סיכון להישנות התנהגות פורצת גבולות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לפסיקה רלוונטית וטענה למתחם עונש הולם שנע 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כי אין מקום לסטות ממתחם העונש שייקבע בשל 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לא הצביע על סיכוי ממשי לשיקום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למקם את עונש המאסר בפועל ברף הנמוך של המתחם וכן להטיל מאסר על תנאי ארוך ומשמעותי וקנס כספי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ind w:start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להודאתו המידית של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להבעת 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להפנמת חומרת מעשיו ולעובדה שהוא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 מדובר בהסתבכותו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שהוא בן למשפחה נורמטיבית וניהל אורח חיים תקין עד למועד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הפנה לבעיותיו הרפואיות של הנאשם המקשות עליו את מעצרו עוד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ובהקשר זה הפנה לתגובת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שהוגשה לבית המשפט ממנה עולה כי הנאשם סובל מבעיות רפואיות בכליות ובדרכי השתן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לתקופה הארוכה בה הנאשם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כי מדובר במעצרו הראשון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הפנה לקשיים אותם הנאשם חווה במעצרו לרבות העובדה שהוא חש מאוים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מתמודד עם קשיי הסתגלות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ומרגיש שאינו שייך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כי אמנם העונש על עבירת הניסיון זהה לעבירה המושלמת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 הנזק הפוטנציאלי בעבירת הניסיון נמוך בהרבה מזה של העבירה המלאה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במקרה זה הנשק שנתפס היה תקול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סוגל לירות ולגרום לפגיעה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למעשה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דמוי נשק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בנוסף הפנה לעובדה שהנאשם לא החזיק 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כי העבירות בוצעו עקב תפישתו השגויה של הנאשם לפיה החזקת נשק משדרת עוצמה וגבריות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לצורך ביצוע עבירות אחרות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לעובדה כי במועד ביצוע העבירות השוטרים לא היו במדים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שהבחין בהם רצים לעברו נבהל  ורק לאחר הירי באוויר ומשהבין כי מדובר באנשי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זרק את השקית מתוך בהלה וברח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כי מדובר במרדף רגלי קצר של עשרות 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וטען כי השוטרים היו אלו שסיכנו את הציבור עת ניסו לנטרל את הנאשם באמצעות ירי שכלל לא התחייב בנסיבות 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לאופן חקירת הנאשם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ללחצים שהופעלו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ולפחד בו היה נתון כתוצאה מאותם לחצים בלתי מידתיים בגינם הגיש תלונה למח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בכל הנוגע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כי עונש המינימום יכול לכלול גם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 הפנה לפסיקה רלוונטית וביקש לאבחן את פסיקת המאשימה בטענה שהיא מתייחסת לעבירות חמורות בהרבה ואינה תואמת את נסיבות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מציין כי באותם פסקי דין מדובר היה בנשקים תקינים ולא בעבירות ניסיון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למתחם עונש הולם שנע בין מספר חודשי מאסר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להסתפק בתקופת מעצרו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אביו של הנאשם מר חוסאם דיאב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רוקח במקצועו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על  היותם 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החינוך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ההשקעה והדאגה שהרעיפו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סיפר על ההפתעה העצומה והאכזבה שחוו לאחר ששמעו על מעורבות בנם בעבירות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נכונות לסייע לבנו בכל 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לשקמו ולהכווין אותו לדרכים טובות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כי הנאשם סיים בית ספר עם בגרות מלאה ועתיד היה להמשיך בלימודים אקדמאיים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ביקש להתחשב בו ולתת לו הזדמנות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דיאב סוהיל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ראש עיריית תמרה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 על היכרותו המעמיקה את משפחת הנאשם שהיא משפחה נורמטיבית לחלוטין ללא בעיות כלכליות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חברתיות או סוציאליות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גינה את עבירות האלימות בכלל ואת העבירות בנשק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וסיפר כי הוא עצמו פועל למיגור התופעה ואף פנה למשטרה מספר פעמים לאסוף את כלי הנשק בעיר על מנת למנוע שפיכות דמים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מחד הסכים כי יש להעניש בגין ביצוע עבירות אלו ומאידך סבר כי יש לתת לכל אדם הזדמנות שנייה על מנת לשקם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ביחס לנאשם שהינו אדם צעיר בראשית דרכו שצפוי להשתקם ולחזור לשגרת חיים נורמטיבית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את רחמיו של בית המשפט תוך התחשבות בנאשם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הצטער על ביצוע העבירה וציין כי מעשיו לא יישנו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מבחן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 שירות המבחן שהוגש בעניינו של הנאשם פורטו בהרחבה נסיבותיו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מהתסקיר עולה כי הנאשם מודה במיוחס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מביע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מבין כי טעה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הבין לעומק את משמעות הסיכון שגלום 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והתנהגותו נבעה מתוך רצון להפגין כוח ולבסס את מעמדו החברתי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גברי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ללא כל כוונה לפגוע באחרים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רצון לקיים אורח חיים נורמטיבי ומתפקד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אכזבה מחבריו שחשפו אותו לשימוש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והצהיר כי בכוונתו לצמצם את קשריו החברתיים עם אותם גורמים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כי מעורבותו בהליך המשפטי הנוכחי ושהייתו במעצר ממושך מהווים עבורו גורם התרעה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מדובר בנאשם צעיר הנמצא בשלבים ראשוניים של גיבוש זהותו הבוגרת והעצמאית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בצד לקיחת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נוטה לנקוט בגישה 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השלכת האחריות על גורמים חיצוניים וביניהם 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פעל באופן אימפולסיבי וללא חשיבה על השלכות מעשיו תוך קושי בבחינת דרכי פעולה אלטרנטיביות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ניתן לשלול חזרה על התנהגות דומה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 ועל אף שמדובר במי שקיימת יציבות במרבית מישורי חייו וזו לו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מתעורר קושי להעריך את הפרוגנוזה השיקומית והטיפולית של הנאשם נוכח מעצרו עד 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בעניינו של הנאשם במסגרת הקהילה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והומלץ לשבצו בתוכנית טיפולית מתאימה במסגרת מאסרו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 xml:space="preserve">פרק </w:t>
      </w:r>
      <w:hyperlink r:id="rId16"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/>
            <w:rtl w:val="true"/>
          </w:rPr>
          <w:t>סימן א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דן בהבניית שיפוט הדעת השיפוטי בענישה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ascii="David" w:hAnsi="David"/>
            <w:rtl w:val="true"/>
          </w:rPr>
          <w:t>טו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וקובע 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העיקרון המנחה בגזירת הדין הינו 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9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ראשון השיקולים הוא הלימה ואחריו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אישית  והרתעת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ראשון יש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נגזר מחומרת העבירה ונסיבות ביצועהּ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החברתי עליו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ומדיניות הענישה הנהוגה ביחס לאותה 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  <w:u w:val="single"/>
        </w:rPr>
      </w:pPr>
      <w:r>
        <w:rPr>
          <w:rFonts w:eastAsia="Calibri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  <w:u w:val="single"/>
        </w:rPr>
      </w:pPr>
      <w:r>
        <w:rPr>
          <w:rFonts w:eastAsia="Calibri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  <w:u w:val="single"/>
        </w:rPr>
      </w:pPr>
      <w:r>
        <w:rPr>
          <w:rFonts w:eastAsia="Calibri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הערכים המוגנים שנפגעו כתוצאה </w:t>
      </w:r>
      <w:r>
        <w:rPr>
          <w:rFonts w:ascii="David" w:hAnsi="David"/>
          <w:spacing w:val="10"/>
          <w:rtl w:val="true"/>
        </w:rPr>
        <w:t xml:space="preserve"> מביצוע עבירת הנשק הינם הצורך בשמירה על חיי אדם ושלמות</w:t>
      </w:r>
      <w:r>
        <w:rPr>
          <w:rFonts w:ascii="David" w:hAnsi="David"/>
          <w:rtl w:val="true"/>
          <w:lang w:eastAsia="he-IL"/>
        </w:rPr>
        <w:t xml:space="preserve"> גופו ונפשו</w:t>
      </w:r>
      <w:r>
        <w:rPr>
          <w:rFonts w:cs="David" w:ascii="David" w:hAnsi="David"/>
          <w:rtl w:val="true"/>
          <w:lang w:eastAsia="he-IL"/>
        </w:rPr>
        <w:t xml:space="preserve">,  </w:t>
      </w:r>
      <w:r>
        <w:rPr>
          <w:rFonts w:ascii="David" w:hAnsi="David"/>
          <w:rtl w:val="true"/>
          <w:lang w:eastAsia="he-IL"/>
        </w:rPr>
        <w:t>שלום הציבור ותחושת בטחונו מפני פגיעות בגוף ובנפש והסדר הציבורי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החזקת נשק שלא כדין מחבלת ביכולתהּ של הרשות לבצע פיקוח ואכיפה כנדרש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בנוסף מי שמחזיק נשק ללא רישיון מסכן את הציבור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מאחר שלא עבר הכשרה מתאימה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ויש להניח כי אינו יודע להשתמש בו בדרך נכונה ובטוחה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למותר לציין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כי לא כל אדם רשאי לשאת נשק</w:t>
      </w:r>
      <w:r>
        <w:rPr>
          <w:rFonts w:cs="David" w:ascii="David" w:hAnsi="David"/>
          <w:rtl w:val="true"/>
          <w:lang w:eastAsia="he-IL"/>
        </w:rPr>
        <w:t xml:space="preserve">,  </w:t>
      </w:r>
      <w:r>
        <w:rPr>
          <w:rFonts w:ascii="David" w:hAnsi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</w:rPr>
        <w:t>החוק והפסיקה ייחסו לעבירות בנשק חומרה מיוחדת נוכח ההשלכות הרות האסון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זמינותו של נשק חם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בית המשפט העליון התייחס רבות לחומרתן 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ולצורך להחמיר עד מאוד בענישה בעניינן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המחוקק התייחס לחומרת עבירות הנשק כשקבע לאחרונה בהוראת שעה עונשי מינימום לעבירות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נכנס לתוקף בדצמבר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בארין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שם נאמר בין היתר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אם קיימת התערבות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נאמרו על ידִי הדברים הבאים במסגרת 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בסילה</w:t>
      </w:r>
      <w:r>
        <w:rPr>
          <w:rFonts w:cs="David" w:ascii="David" w:hAnsi="David"/>
          <w:b/>
          <w:bCs/>
          <w:rtl w:val="true"/>
        </w:rPr>
        <w:t>: '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של ממש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  <w:lang w:eastAsia="he-IL"/>
        </w:rPr>
        <w:t>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>בימ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ש העליון</w:t>
      </w:r>
      <w:r>
        <w:rPr>
          <w:rFonts w:cs="David" w:ascii="David" w:hAnsi="David"/>
          <w:b/>
          <w:b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נקבע בין היתר כי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/>
          <w:b/>
          <w:b/>
          <w:bCs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ח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ורי נ</w:t>
      </w:r>
      <w:r>
        <w:rPr>
          <w:rFonts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>בימ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ש העליון</w:t>
      </w:r>
      <w:r>
        <w:rPr>
          <w:rFonts w:cs="David" w:ascii="David" w:hAnsi="David"/>
          <w:b/>
          <w:bCs/>
          <w:rtl w:val="true"/>
          <w:lang w:eastAsia="he-IL"/>
        </w:rPr>
        <w:t>)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נקבע  כי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ממש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>ראו לעניין זה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אלרון </w:t>
      </w:r>
      <w:r>
        <w:rPr>
          <w:rFonts w:ascii="David" w:hAnsi="David"/>
          <w:b/>
          <w:b/>
          <w:bCs/>
          <w:rtl w:val="true"/>
        </w:rPr>
        <w:t>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אלהוזייל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לגופם של 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העבירה של הפרעה לשוטר במילוי תפקידו פוגעת ביכולתם של גורמי אכיפת החוק לבצע את תפקידם בשמירה על הסדר הציבורי ובעקרון שלטון החוק וכיבודו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ביצוע העבירות פורטו במסגרת תיאור 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חומרת עבירת הנשק יש להביא בחשבון מספר מרכיבים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סוג הנשק המוחזק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כמות התחמושת ומטרת החזקתו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ראה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1530/04</w:t>
      </w:r>
      <w:r>
        <w:rPr>
          <w:rFonts w:cs="David" w:ascii="David" w:hAnsi="David"/>
          <w:b/>
          <w:bCs/>
          <w:rtl w:val="true"/>
        </w:rPr>
        <w:t xml:space="preserve"> + </w:t>
      </w:r>
      <w:hyperlink r:id="rId26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יצחק רפאל פס ואח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בימ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 העליון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 החזיק שלא כדין בתוך שקית חפץ דמוי תת מקלע מאולתר אשר לא סוגל לירות כדור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בסוברו שמדובר בנשק שסוגל לירות ושבכוחו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היה מודע היטב לאיסור שבהחזקתו וחלקו בביצוע העבירות הינו מרכזי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באירוע ספונטני או בלתי מתוכנן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תת המקלע היה בשליטתו המלאה של הנאשם אשר ניסה במהלך הימלטותו להיפטר מתת המקלע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גם יש לתת משקל לעובדה שעבירת הניסיון מתייחסת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תת מקלע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שעוצמתו רבה ופוטנציאל הנזק הנשקף ממנו רב וקטלני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ראוי לציין כי לא מדובר במי שהחזיק את תת המקלע במקום סגור ותחום כי אם מחוץ לביתו בלב שכונת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נמלט מהשוטרים כשהוא מחזיק בתת המקלע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עם זאת אין להתעלם מהעובדה שמדובר בתת מקלע שלא סוגל לירות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ובפועל לא יכול היה לגרום לפגיעה בגוף או ברכוש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לא החזיק בתחמושת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יש להניח לטובת הנאשם כי מדובר בהחזקה קצרת מועד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מדובר בנסיבות משמעותיות לקולה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אשר לטענת ההגנה לפיה מטרת החזקת תת המקלע קשורה במניעים חברתיים כגון הצורך בהעצמה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השתייכות והפגנת גבריות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שלא מדובר בנסיבה מקלה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אמנם לא מתקיימת נסיבה מחמירה הקשורה בתכנון או בביצוע עבירות אחרות באמצעות אותו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תת מקלע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אך האפשרות שאותו נשק יהיה מעורב בניסיון לביצוע עבירות אלימות אינו זניח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והחזקתו לא הייתה למטרת קישוט 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בהקשר זה אין להתעלם מהעובדה שהוכחת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גבריות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והצורך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השתייך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יכולים בנקל לגלוש לביצוע עבירות חמורות באמצעות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לעבירה של הפרעה לשוטר במילוי 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הינו מרכזי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 נמלט עם תת המקלע ולא עצר גם לאחר שהשוטרים צעקו לעברו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עצור</w:t>
      </w:r>
      <w:r>
        <w:rPr>
          <w:rFonts w:eastAsia="Calibri" w:cs="David" w:ascii="David" w:hAnsi="David"/>
          <w:rtl w:val="true"/>
        </w:rPr>
        <w:t xml:space="preserve">! </w:t>
      </w:r>
      <w:r>
        <w:rPr>
          <w:rFonts w:ascii="David" w:hAnsi="David" w:eastAsia="Calibri"/>
          <w:rtl w:val="true"/>
        </w:rPr>
        <w:t>משטרה</w:t>
      </w:r>
      <w:r>
        <w:rPr>
          <w:rFonts w:eastAsia="Calibri" w:cs="David" w:ascii="David" w:hAnsi="David"/>
          <w:rtl w:val="true"/>
        </w:rPr>
        <w:t xml:space="preserve">!". </w:t>
      </w:r>
      <w:r>
        <w:rPr>
          <w:rFonts w:ascii="David" w:hAnsi="David" w:eastAsia="Calibri"/>
          <w:rtl w:val="true"/>
        </w:rPr>
        <w:t>רק לאחר מרדף של עשרות מטרים ולאחר שבוצע ירי אזהרה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השליך מידיו את השקית ובתוכה התת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 אל עבר חצר של אחד הבתים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היו מספר הזדמנויות לחדול ממעשיו אך הוא לא עשה כן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 שהנאשם נמלט מהשוטרים כשהוא נושא תת מקלע ובהמשך ניסה להיפטר ממנו מהווה נסיבה מחמירה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למקם את הפגיעה בערכים המוגנים ביחס לעבירת הנשק בין רף החומרה הנמוך לבינוני</w:t>
      </w:r>
      <w:r>
        <w:rPr>
          <w:rFonts w:ascii="David" w:hAnsi="David"/>
          <w:rtl w:val="true"/>
        </w:rPr>
        <w:t xml:space="preserve"> קרוב יותר לרף הנמוך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וביחס לעבירה של הפרעה לשוטר במילוי תפקידו</w:t>
      </w:r>
      <w:r>
        <w:rPr>
          <w:rFonts w:ascii="David" w:hAnsi="David"/>
          <w:rtl w:val="true"/>
        </w:rPr>
        <w:t xml:space="preserve"> יש למקם את הפגיעה בערכים המוגנים ברף חומרה נמוך עד בינוני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בית המשפט העליון עמד לא אחת על חומרתן של עבירות הנשק המקימות סיכון ממשי וחמור לציבור ויוצרות פוטנציאל להסלמה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חוזר ומבהיר כי חומרה זו מחייבת קבלת ביטוי עונשי הולם באמצעות הרחקת מבצעי העבירות לתקופת מאסר ממשית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חסן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 .</w:t>
      </w:r>
      <w:r>
        <w:rPr>
          <w:rFonts w:ascii="David" w:hAnsi="David"/>
          <w:b/>
          <w:b/>
          <w:bCs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דבס נ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בימ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ש העליון</w:t>
      </w:r>
      <w:r>
        <w:rPr>
          <w:rFonts w:cs="David" w:ascii="David" w:hAnsi="David"/>
          <w:spacing w:val="10"/>
          <w:rtl w:val="true"/>
        </w:rPr>
        <w:t xml:space="preserve">) </w:t>
      </w:r>
      <w:r>
        <w:rPr>
          <w:rFonts w:ascii="David" w:hAnsi="David"/>
          <w:spacing w:val="10"/>
          <w:rtl w:val="true"/>
        </w:rPr>
        <w:t xml:space="preserve">נקבע  כי 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  <w:lang w:eastAsia="he-IL"/>
        </w:rPr>
        <w:t>עוד נקבע בפסיקה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כי שיקולי ההגנה על ביטחון הציבור ושיקולים של הרתעה אפקטיבית מפני נפוצות התופעה העבריינית של החזקת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נשיאתו או עשיית עסקה 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u w:val="single"/>
          <w:rtl w:val="true"/>
          <w:lang w:eastAsia="he-IL"/>
        </w:rPr>
        <w:t>ובכלל זה ניסיון לבצע את העבירות האמורות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מחייבים את העלאת רף הענישה בעבירות דנן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4831/03</w:t>
        </w:r>
      </w:hyperlink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אבו בכר 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מדינת ישראל </w:t>
      </w:r>
      <w:r>
        <w:rPr>
          <w:rFonts w:cs="David" w:ascii="David" w:hAnsi="David"/>
          <w:b/>
          <w:bCs/>
          <w:rtl w:val="true"/>
          <w:lang w:eastAsia="he-IL"/>
        </w:rPr>
        <w:t xml:space="preserve">;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8012/04</w:t>
        </w:r>
      </w:hyperlink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מתאני 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מדינת ישראל 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rtl w:val="true"/>
          <w:lang w:eastAsia="he-IL"/>
        </w:rPr>
        <w:t xml:space="preserve">: 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4460/11</w:t>
        </w:r>
      </w:hyperlink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פאיד </w:t>
      </w:r>
      <w:r>
        <w:rPr>
          <w:rFonts w:cs="David" w:ascii="David" w:hAnsi="David"/>
          <w:b/>
          <w:bCs/>
          <w:rtl w:val="true"/>
          <w:lang w:eastAsia="he-IL"/>
        </w:rPr>
        <w:t xml:space="preserve">; </w:t>
      </w:r>
      <w:r>
        <w:rPr>
          <w:rFonts w:ascii="David" w:hAnsi="David"/>
          <w:b/>
          <w:b/>
          <w:bCs/>
          <w:rtl w:val="true"/>
          <w:lang w:eastAsia="he-IL"/>
        </w:rPr>
        <w:t>ו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2251/11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גמאל נפאע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cs="David" w:ascii="David" w:hAnsi="David"/>
          <w:b/>
          <w:bCs/>
          <w:rtl w:val="true"/>
          <w:lang w:eastAsia="he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 הורשע בעבירה של החזקת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3355/22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עלאא סלאמה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בעבירת החזקת נשק ותקיפת שוטר לאחר שהחזיק בחצר ביתו לתקופה שאינה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 תתי מקלע מאולתרים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ריקה תואמת ותרמיל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המדינה על קולת העונש התקבל ונקבע מתחם עונש הולם שבין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והעמיד את עונשו של הנאשם על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‏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מחמד בסילה</w:t>
      </w:r>
      <w:r>
        <w:rPr>
          <w:rFonts w:ascii="David" w:hAnsi="David" w:eastAsia="Calibri"/>
          <w:rtl w:val="true"/>
        </w:rPr>
        <w:t xml:space="preserve"> הנאשם הורשע בעבירת החזקת נשק ואביזרי 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שהסתירם בחדר השינה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הועמד על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46460-02-22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צואלחה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בעבירת החזקת נשק ומחסנית ריקה שנתפסו בשטח פתוח במרחק של כמאה מטר מביתו כשהם עטופים בבד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ועונשים נלווים בהתחשב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בעברו הנקי ובתקופת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המדינה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עונשו הוחמר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48598-11-20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מצרי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</w:t>
      </w:r>
      <w:r>
        <w:rPr>
          <w:rFonts w:ascii="David" w:hAnsi="David"/>
          <w:rtl w:val="true"/>
        </w:rPr>
        <w:t>של ניסיון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ותחמושת ועבירה של הפרת הוראה חוקית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עונש הולם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והופעל עונש של מאסר מותנה בר הפעלה למשך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סך הכל הוטלו על הנאשם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57" w:start="714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המאשימה הפנתה למספר פסקי דין ביניהם</w:t>
      </w:r>
      <w:r>
        <w:rPr>
          <w:rFonts w:eastAsia="Calibri" w:cs="David" w:ascii="David" w:hAnsi="David"/>
          <w:rtl w:val="true"/>
        </w:rPr>
        <w:t xml:space="preserve">: 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מנשק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של </w:t>
      </w:r>
      <w:r>
        <w:rPr>
          <w:rFonts w:eastAsia="Calibri" w:cs="David" w:ascii="David" w:hAnsi="David"/>
        </w:rPr>
        <w:t>36-60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hyperlink r:id="rId3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9830/17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חמודה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בביצוע עבירות של נשיאת נשק וירי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מספר כדורים 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לבית המתלונן ולאחר מכן ירה עוד מספר כדורים לעבר הבית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hyperlink r:id="rId4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43009-08-20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אבו גאמע</w:t>
      </w:r>
      <w:r>
        <w:rPr>
          <w:rFonts w:ascii="David" w:hAnsi="David" w:eastAsia="Calibri"/>
          <w:rtl w:val="true"/>
        </w:rPr>
        <w:t xml:space="preserve"> הנאשם הורשע בעבירות של נשיאת והובלת אקדח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תוצרת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וניסה להימלט משוטרים שהורו לו לעצור בצד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ההולם אשר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תסקיר שירות מבחן </w:t>
      </w:r>
      <w:r>
        <w:rPr>
          <w:rFonts w:ascii="David" w:hAnsi="David" w:eastAsia="Calibri"/>
          <w:shd w:fill="FFFFFF" w:val="clear"/>
          <w:rtl w:val="true"/>
        </w:rPr>
        <w:t>המליץ על מאסר לריצוי בעבודות שירות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על הנאשם הוטלו </w:t>
      </w:r>
      <w:r>
        <w:rPr>
          <w:rFonts w:eastAsia="Calibri" w:cs="David" w:ascii="David" w:hAnsi="David"/>
          <w:shd w:fill="FFFFFF" w:val="clear"/>
        </w:rPr>
        <w:t>24</w:t>
      </w:r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shd w:fill="FFFFFF" w:val="clear"/>
          <w:rtl w:val="true"/>
        </w:rPr>
        <w:t xml:space="preserve">. </w:t>
      </w:r>
      <w:hyperlink r:id="rId4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22885-05-17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אלאסד נגד 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הורשע בביצוע עבירה של החזקת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תת מקלע מאולתר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ומחסנית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בין </w:t>
      </w:r>
      <w:r>
        <w:rPr>
          <w:rFonts w:eastAsia="Calibri" w:cs="David" w:ascii="David" w:hAnsi="David"/>
        </w:rPr>
        <w:t>13-36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מטעם הנאשם הוגשו מספר פסקי דין ביניהם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4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221/22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סעיד זועבי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משפט העליון קיבל את הערעור וגזר על הנאשם בעבירה של החזקת נשק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בעבודות שירות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יצוין כי מדובר בפסק דין ללא נימוקים</w:t>
      </w:r>
      <w:r>
        <w:rPr>
          <w:rFonts w:eastAsia="David" w:cs="David" w:ascii="David" w:hAnsi="David"/>
          <w:rtl w:val="true"/>
        </w:rPr>
        <w:t xml:space="preserve">). </w:t>
      </w:r>
      <w:hyperlink r:id="rId4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6332/22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אסף פדידה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הנאשם הורשע בעבירה של החזקת אקדח הזנקה שהוסב לירי תחמושת ובו מחסנית עם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אשר נע בין </w:t>
      </w:r>
      <w:r>
        <w:rPr>
          <w:rFonts w:eastAsia="David" w:cs="David" w:ascii="David" w:hAnsi="David"/>
        </w:rPr>
        <w:t>11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הוטל </w:t>
      </w:r>
      <w:r>
        <w:rPr>
          <w:rFonts w:eastAsia="David" w:cs="David" w:ascii="David" w:hAnsi="David"/>
        </w:rPr>
        <w:t>11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לצד עונשים נלווים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ערעור על חומרת העונש התקבל באופן שעונשו הוקל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בעבודות שירות בשל  שיקולי שיקום ותסקיר שירות מבחן חיובי</w:t>
      </w:r>
      <w:r>
        <w:rPr>
          <w:rFonts w:eastAsia="David" w:cs="David" w:ascii="David" w:hAnsi="David"/>
          <w:rtl w:val="true"/>
        </w:rPr>
        <w:t xml:space="preserve">. </w:t>
      </w:r>
      <w:hyperlink r:id="rId4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4332/21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כרם עאסלה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הנאשם הורשע בעבירות של החזקת תת מקלע מסוג קרלו ומחסנית מתחת לסלע בשדה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הוטלו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חומרת העונש התקבל באופן שעונשו הועמד על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נוכח תסקיר חיובי וסיכויי שיקום</w:t>
      </w:r>
      <w:r>
        <w:rPr>
          <w:rFonts w:eastAsia="David" w:cs="David" w:ascii="David" w:hAnsi="David"/>
          <w:rtl w:val="true"/>
        </w:rPr>
        <w:t xml:space="preserve">. </w:t>
      </w:r>
      <w:hyperlink r:id="rId4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1716-11-22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מחאג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נה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הנאשם הורשע בעבירות של החזקת אקדח חצי אוטומטי כשבתוכו מחסנית תואמת שהכילה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נקבע מתחם עונש החל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ועד ל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ללא עבר פלילי הוטלו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hyperlink r:id="rId4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22417-12-21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 xml:space="preserve">טוראד עמאש </w:t>
      </w:r>
      <w:r>
        <w:rPr>
          <w:rFonts w:ascii="David" w:hAnsi="David" w:eastAsia="David"/>
          <w:rtl w:val="true"/>
        </w:rPr>
        <w:t>הנאשם הורשע בעבירת החזקת נשק דמוי תת מקלע מאולתר וכן החזיק בחצר ביתו מחסנית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נקבע מתחם עונש הולם החל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נעדר עבר פלילי הוטלו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4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28334-07-22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אחמד חיגאזי</w:t>
      </w:r>
      <w:r>
        <w:rPr>
          <w:rFonts w:ascii="David" w:hAnsi="David" w:eastAsia="David"/>
          <w:rtl w:val="true"/>
        </w:rPr>
        <w:t xml:space="preserve"> הנאשם הורשע בהחזקת אקדח חצי אוטומט ובו מחסנית טעונה בשני 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בין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נעדר עבר פלילי הוטלו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hyperlink r:id="rId4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20719-12-22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מוחמד עודה</w:t>
      </w:r>
      <w:r>
        <w:rPr>
          <w:rFonts w:ascii="David" w:hAnsi="David" w:eastAsia="David"/>
          <w:rtl w:val="true"/>
        </w:rPr>
        <w:t xml:space="preserve"> הנאשם הורשע בהחזקת אקדח חצי אוטומטי ובו מחסנית ובה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הוטלו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12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טענו לקביעת מתחם עונש אחד בגין שתי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ובצידה של </w:t>
      </w:r>
      <w:r>
        <w:rPr>
          <w:rFonts w:ascii="David" w:hAnsi="David" w:eastAsia="Calibri"/>
          <w:rtl w:val="true"/>
        </w:rPr>
        <w:t xml:space="preserve">עבירת ההפרעה לשוטר במילוי תפקידו נקבע עונש מינימום של שבועיים מאסר ועד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בגין שתי העבירות יחדיו צריך לכלול רכיב של מאסר בפועל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לקולה אני מביא בחשבון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הודאתו של הנאשם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החיסכון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קבלת האחריות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הבעת החרטה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עדותם של עדי האופי והתרשמותי כי הם אכן יפעלו לשילובו של הנאשם בחברה לאחר שחרורו ממאסרו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>גילו הצעיר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שהוא נעדר כל עבר פלילי ולמעשה מדובר בהסתבכותו הראשונה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תקופת המעצר בה הוא נתון 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כידוע תנאי מעצר קשים מתנאי מאסר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והשלכות המאסר על הנאשם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כאשר מדובר במאסרו 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יש לתת משקל למצבו הבריאותי  של הנאשם כמפורט בטיעוני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ובהקשר זה אין להתעלם מכך שמאסרו של אדם שאינו בקו הבריאות קשה ומורכב עוד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אינני סבור כי נכון במקרה זה להביא בחשבון לחומרה את הימנעות שרות המבחן מהמלצה טיפולית במסגרת הקהילה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נוכח העובדה שעמדת שרות המבחן קשורה בעיקר בכך שהנאשם עצור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בהיעדר רצון או יכולת מצד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/>
          <w:rtl w:val="true"/>
        </w:rPr>
        <w:t>במכלול הנסיבות ובשים לב להעדר עבר פלילי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אני סבור שנכון לגזור על הנאשם עונש מאסר בפועל ברף התחתון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before="0" w:after="160"/>
        <w:ind w:end="0"/>
        <w:jc w:val="both"/>
        <w:rPr>
          <w:rFonts w:ascii="David" w:hAnsi="David" w:eastAsia="Calibri" w:cs="David"/>
          <w:b/>
          <w:bCs/>
          <w:sz w:val="10"/>
          <w:szCs w:val="10"/>
        </w:rPr>
      </w:pPr>
      <w:r>
        <w:rPr>
          <w:rFonts w:eastAsia="Calibri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בניכוי ימי מעצרו מתאריך </w:t>
      </w:r>
      <w:r>
        <w:rPr>
          <w:rFonts w:cs="David" w:ascii="David" w:hAnsi="David"/>
          <w:b/>
          <w:bCs/>
        </w:rPr>
        <w:t>06.07.22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cs="David"/>
          <w:b/>
          <w:bCs/>
          <w:sz w:val="10"/>
          <w:szCs w:val="10"/>
          <w:u w:val="single"/>
        </w:rPr>
      </w:pPr>
      <w:r>
        <w:rPr>
          <w:rFonts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עבירת נשק מסוג עוון או עבירה של הפרעה לשוטר במילוי תפקידו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ויורשע בגינה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/>
          <w:b/>
          <w:b/>
          <w:bCs/>
          <w:rtl w:val="true"/>
        </w:rPr>
        <w:t xml:space="preserve">אני גוזר על הנאשם קנס בסך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 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 מאסר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/>
          <w:b/>
          <w:b/>
          <w:bCs/>
          <w:rtl w:val="true"/>
        </w:rPr>
        <w:t xml:space="preserve">הקנס שהוטל על הנאשם  ישולם עד ליום </w:t>
      </w:r>
      <w:r>
        <w:rPr>
          <w:rFonts w:cs="David" w:ascii="David" w:hAnsi="David"/>
          <w:b/>
          <w:bCs/>
        </w:rPr>
        <w:t>01.08.2023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תשומת לב הנאשם שיש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מיום מתן גזר הדין 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9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מוקד שירות טלפוני בשרות עצמי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 גבייה</w:t>
      </w:r>
      <w:r>
        <w:rPr>
          <w:rFonts w:cs="David" w:ascii="David" w:hAnsi="David"/>
          <w:rtl w:val="true"/>
        </w:rPr>
        <w:t xml:space="preserve">)  – </w:t>
      </w:r>
      <w:r>
        <w:rPr>
          <w:rFonts w:ascii="David" w:hAnsi="David"/>
          <w:rtl w:val="true"/>
        </w:rPr>
        <w:t xml:space="preserve">בטלפון </w:t>
      </w:r>
      <w:r>
        <w:rPr>
          <w:rFonts w:cs="David" w:ascii="David" w:hAnsi="David"/>
        </w:rPr>
        <w:t>35592</w:t>
      </w:r>
      <w:r>
        <w:rPr>
          <w:rFonts w:cs="David" w:ascii="David" w:hAnsi="David"/>
          <w:rtl w:val="true"/>
        </w:rPr>
        <w:t xml:space="preserve">* </w:t>
      </w:r>
      <w:r>
        <w:rPr>
          <w:rFonts w:ascii="David" w:hAnsi="David"/>
          <w:rtl w:val="true"/>
        </w:rPr>
        <w:t xml:space="preserve">או בטלפון </w:t>
      </w:r>
      <w:r>
        <w:rPr>
          <w:rFonts w:cs="David" w:ascii="David" w:hAnsi="David"/>
        </w:rPr>
        <w:t>073-2055000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ניתן לפנות לנציגים לקבלת מידע במספרים הללו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 מתבקש לשקול אפשרות שילובו של הנאשם במסגרת טיפולית מתאימה במהלך מאסרו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before="0" w:after="1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שרה הראל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הנאשם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אבו חאטום והנאשם בעצמו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46737-07-22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א דין דיאב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.a." TargetMode="External"/><Relationship Id="rId5" Type="http://schemas.openxmlformats.org/officeDocument/2006/relationships/hyperlink" Target="http://www.nevo.co.il/law/70301/40.if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fCa(1)S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fCa(1)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.a.;40.if" TargetMode="External"/><Relationship Id="rId19" Type="http://schemas.openxmlformats.org/officeDocument/2006/relationships/hyperlink" Target="http://www.nevo.co.il/law/70301/40a" TargetMode="External"/><Relationship Id="rId20" Type="http://schemas.openxmlformats.org/officeDocument/2006/relationships/hyperlink" Target="http://www.nevo.co.il/case/27894608" TargetMode="External"/><Relationship Id="rId21" Type="http://schemas.openxmlformats.org/officeDocument/2006/relationships/hyperlink" Target="http://www.nevo.co.il/case/2815213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1503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case/26913995" TargetMode="External"/><Relationship Id="rId26" Type="http://schemas.openxmlformats.org/officeDocument/2006/relationships/hyperlink" Target="http://www.nevo.co.il/case/5762686" TargetMode="External"/><Relationship Id="rId27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6950458" TargetMode="External"/><Relationship Id="rId29" Type="http://schemas.openxmlformats.org/officeDocument/2006/relationships/hyperlink" Target="http://www.nevo.co.il/case/5697078" TargetMode="External"/><Relationship Id="rId30" Type="http://schemas.openxmlformats.org/officeDocument/2006/relationships/hyperlink" Target="http://www.nevo.co.il/case/6118595" TargetMode="External"/><Relationship Id="rId31" Type="http://schemas.openxmlformats.org/officeDocument/2006/relationships/hyperlink" Target="http://www.nevo.co.il/case/5958231" TargetMode="External"/><Relationship Id="rId32" Type="http://schemas.openxmlformats.org/officeDocument/2006/relationships/hyperlink" Target="http://www.nevo.co.il/case/5821327" TargetMode="External"/><Relationship Id="rId33" Type="http://schemas.openxmlformats.org/officeDocument/2006/relationships/hyperlink" Target="http://www.nevo.co.il/case/28513828" TargetMode="External"/><Relationship Id="rId34" Type="http://schemas.openxmlformats.org/officeDocument/2006/relationships/hyperlink" Target="http://www.nevo.co.il/case/28619472" TargetMode="External"/><Relationship Id="rId35" Type="http://schemas.openxmlformats.org/officeDocument/2006/relationships/hyperlink" Target="http://www.nevo.co.il/case/28152132" TargetMode="External"/><Relationship Id="rId36" Type="http://schemas.openxmlformats.org/officeDocument/2006/relationships/hyperlink" Target="http://www.nevo.co.il/case/28331430" TargetMode="External"/><Relationship Id="rId37" Type="http://schemas.openxmlformats.org/officeDocument/2006/relationships/hyperlink" Target="http://www.nevo.co.il/case/27172412" TargetMode="External"/><Relationship Id="rId38" Type="http://schemas.openxmlformats.org/officeDocument/2006/relationships/hyperlink" Target="http://www.nevo.co.il/case/27404359" TargetMode="External"/><Relationship Id="rId39" Type="http://schemas.openxmlformats.org/officeDocument/2006/relationships/hyperlink" Target="http://www.nevo.co.il/case/23509035" TargetMode="External"/><Relationship Id="rId40" Type="http://schemas.openxmlformats.org/officeDocument/2006/relationships/hyperlink" Target="http://www.nevo.co.il/case/26939409" TargetMode="External"/><Relationship Id="rId41" Type="http://schemas.openxmlformats.org/officeDocument/2006/relationships/hyperlink" Target="http://www.nevo.co.il/case/22607175" TargetMode="External"/><Relationship Id="rId42" Type="http://schemas.openxmlformats.org/officeDocument/2006/relationships/hyperlink" Target="http://www.nevo.co.il/case/28236735" TargetMode="External"/><Relationship Id="rId43" Type="http://schemas.openxmlformats.org/officeDocument/2006/relationships/hyperlink" Target="http://www.nevo.co.il/case/28963593" TargetMode="External"/><Relationship Id="rId44" Type="http://schemas.openxmlformats.org/officeDocument/2006/relationships/hyperlink" Target="http://www.nevo.co.il/case/27721185" TargetMode="External"/><Relationship Id="rId45" Type="http://schemas.openxmlformats.org/officeDocument/2006/relationships/hyperlink" Target="http://www.nevo.co.il/case/29098194" TargetMode="External"/><Relationship Id="rId46" Type="http://schemas.openxmlformats.org/officeDocument/2006/relationships/hyperlink" Target="http://www.nevo.co.il/case/28165204" TargetMode="External"/><Relationship Id="rId47" Type="http://schemas.openxmlformats.org/officeDocument/2006/relationships/hyperlink" Target="http://www.nevo.co.il/case/28772583" TargetMode="External"/><Relationship Id="rId48" Type="http://schemas.openxmlformats.org/officeDocument/2006/relationships/hyperlink" Target="http://www.nevo.co.il/case/29206989" TargetMode="External"/><Relationship Id="rId49" Type="http://schemas.openxmlformats.org/officeDocument/2006/relationships/hyperlink" Target="http://www.eca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2024-04-07T08:44:00Z</dcterms:created>
  <dc:creator> </dc:creator>
  <dc:description/>
  <cp:keywords/>
  <dc:language>en-IL</dc:language>
  <cp:lastModifiedBy>h1</cp:lastModifiedBy>
  <dcterms:modified xsi:type="dcterms:W3CDTF">2024-04-07T08:44:00Z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א דין דיאב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27894608;28152132:2;5601503;6034921;26913995;5762686;6473037;6950458;5697078;6118595;5958231;5821327;28513828;28619472;28331430;27172412;27404359;23509035;26939409;22607175;28236735;28963593;27721185;29098194;28165204;28772583;29206989</vt:lpwstr>
  </property>
  <property fmtid="{D5CDD505-2E9C-101B-9397-08002B2CF9AE}" pid="9" name="CITY">
    <vt:lpwstr>חי'</vt:lpwstr>
  </property>
  <property fmtid="{D5CDD505-2E9C-101B-9397-08002B2CF9AE}" pid="10" name="DATE">
    <vt:lpwstr>20230418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70301/144.a;025;275;fCa(1)S;040.a;040.if;040a</vt:lpwstr>
  </property>
  <property fmtid="{D5CDD505-2E9C-101B-9397-08002B2CF9AE}" pid="15" name="LAWYER">
    <vt:lpwstr>אמיר אבו חאטום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46737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390020230418</vt:lpwstr>
  </property>
  <property fmtid="{D5CDD505-2E9C-101B-9397-08002B2CF9AE}" pid="34" name="TYPE_N_DATE">
    <vt:lpwstr>39020230418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