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8"/>
        <w:gridCol w:w="367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48"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46777-06-11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מחאג</w:t>
            </w:r>
            <w:r>
              <w:rPr>
                <w:rFonts w:cs="FrankRuehl"/>
                <w:sz w:val="28"/>
                <w:szCs w:val="28"/>
                <w:rtl w:val="true"/>
              </w:rPr>
              <w:t>'</w:t>
            </w:r>
            <w:r>
              <w:rPr>
                <w:rFonts w:cs="FrankRuehl"/>
                <w:sz w:val="28"/>
                <w:sz w:val="28"/>
                <w:szCs w:val="28"/>
                <w:rtl w:val="true"/>
              </w:rPr>
              <w:t>נה</w:t>
            </w:r>
          </w:p>
          <w:p>
            <w:pPr>
              <w:pStyle w:val="Header"/>
              <w:ind w:end="0"/>
              <w:jc w:val="start"/>
              <w:rPr>
                <w:rFonts w:cs="FrankRuehl"/>
                <w:sz w:val="28"/>
                <w:szCs w:val="28"/>
              </w:rPr>
            </w:pPr>
            <w:r>
              <w:rPr>
                <w:rFonts w:cs="FrankRuehl"/>
                <w:sz w:val="28"/>
                <w:szCs w:val="28"/>
                <w:rtl w:val="true"/>
              </w:rPr>
            </w:r>
          </w:p>
        </w:tc>
        <w:tc>
          <w:tcPr>
            <w:tcW w:w="3673" w:type="dxa"/>
            <w:tcBorders/>
          </w:tcPr>
          <w:p>
            <w:pPr>
              <w:pStyle w:val="Header"/>
              <w:ind w:end="0"/>
              <w:jc w:val="end"/>
              <w:rPr>
                <w:rFonts w:cs="FrankRuehl"/>
                <w:sz w:val="28"/>
                <w:szCs w:val="28"/>
              </w:rPr>
            </w:pPr>
            <w:r>
              <w:rPr>
                <w:rFonts w:cs="FrankRuehl"/>
                <w:sz w:val="28"/>
                <w:szCs w:val="28"/>
              </w:rPr>
              <w:t>14</w:t>
            </w:r>
            <w:r>
              <w:rPr>
                <w:rFonts w:cs="FrankRuehl"/>
                <w:sz w:val="28"/>
                <w:szCs w:val="28"/>
                <w:rtl w:val="true"/>
              </w:rPr>
              <w:t xml:space="preserve"> </w:t>
            </w:r>
            <w:r>
              <w:rPr>
                <w:rFonts w:cs="FrankRuehl"/>
                <w:sz w:val="28"/>
                <w:sz w:val="28"/>
                <w:szCs w:val="28"/>
                <w:rtl w:val="true"/>
              </w:rPr>
              <w:t>נובמבר</w:t>
            </w:r>
            <w:r>
              <w:rPr>
                <w:rFonts w:cs="Times New Roman"/>
                <w:sz w:val="28"/>
                <w:sz w:val="28"/>
                <w:szCs w:val="28"/>
                <w:rtl w:val="true"/>
              </w:rPr>
              <w:t xml:space="preserve"> </w:t>
            </w:r>
            <w:r>
              <w:rPr>
                <w:rFonts w:cs="FrankRuehl"/>
                <w:sz w:val="28"/>
                <w:szCs w:val="28"/>
              </w:rPr>
              <w:t>2011</w:t>
            </w:r>
          </w:p>
        </w:tc>
      </w:tr>
    </w:tbl>
    <w:p>
      <w:pPr>
        <w:pStyle w:val="Header"/>
        <w:ind w:end="0"/>
        <w:jc w:val="start"/>
        <w:rPr/>
      </w:pPr>
      <w:r>
        <w:rPr>
          <w:rFonts w:cs="Times New Roman"/>
          <w:rtl w:val="true"/>
        </w:rPr>
        <w:t xml:space="preserve"> </w:t>
      </w:r>
    </w:p>
    <w:p>
      <w:pPr>
        <w:pStyle w:val="Header"/>
        <w:ind w:end="0"/>
        <w:jc w:val="start"/>
        <w:rPr>
          <w:rFonts w:cs="Times New Roman"/>
        </w:rPr>
      </w:pPr>
      <w:r>
        <w:rPr>
          <w:rFonts w:cs="Times New Roman"/>
          <w:rtl w:val="true"/>
        </w:rPr>
        <w:t xml:space="preserve"> </w:t>
      </w:r>
    </w:p>
    <w:tbl>
      <w:tblPr>
        <w:bidiVisual w:val="true"/>
        <w:tblW w:w="8719" w:type="dxa"/>
        <w:jc w:val="end"/>
        <w:tblInd w:w="0" w:type="dxa"/>
        <w:tblLayout w:type="fixed"/>
        <w:tblCellMar>
          <w:top w:w="0" w:type="dxa"/>
          <w:start w:w="108" w:type="dxa"/>
          <w:bottom w:w="0" w:type="dxa"/>
          <w:end w:w="108" w:type="dxa"/>
        </w:tblCellMar>
      </w:tblPr>
      <w:tblGrid>
        <w:gridCol w:w="497"/>
        <w:gridCol w:w="993"/>
        <w:gridCol w:w="4450"/>
        <w:gridCol w:w="2779"/>
      </w:tblGrid>
      <w:tr>
        <w:trPr/>
        <w:tc>
          <w:tcPr>
            <w:tcW w:w="8719" w:type="dxa"/>
            <w:gridSpan w:val="4"/>
            <w:tcBorders/>
          </w:tcPr>
          <w:p>
            <w:pPr>
              <w:pStyle w:val="Normal"/>
              <w:spacing w:lineRule="auto" w:line="360"/>
              <w:ind w:end="0"/>
              <w:jc w:val="both"/>
              <w:rPr>
                <w:rFonts w:ascii="David" w:hAnsi="David" w:eastAsia="David" w:cs="David"/>
                <w:b/>
                <w:bCs/>
                <w:sz w:val="26"/>
                <w:szCs w:val="26"/>
              </w:rPr>
            </w:pPr>
            <w:r>
              <w:rPr>
                <w:b/>
                <w:b/>
                <w:bCs/>
                <w:sz w:val="26"/>
                <w:sz w:val="26"/>
                <w:szCs w:val="26"/>
                <w:rtl w:val="true"/>
              </w:rPr>
              <w:t>בפני</w:t>
            </w:r>
            <w:r>
              <w:rPr>
                <w:rFonts w:cs="Times New Roman"/>
                <w:b/>
                <w:b/>
                <w:bCs/>
                <w:sz w:val="26"/>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משה</w:t>
            </w:r>
            <w:r>
              <w:rPr>
                <w:rFonts w:cs="Times New Roman"/>
                <w:b/>
                <w:b/>
                <w:bCs/>
                <w:sz w:val="26"/>
                <w:sz w:val="26"/>
                <w:szCs w:val="26"/>
                <w:rtl w:val="true"/>
              </w:rPr>
              <w:t xml:space="preserve"> </w:t>
            </w:r>
            <w:r>
              <w:rPr>
                <w:b/>
                <w:b/>
                <w:bCs/>
                <w:sz w:val="26"/>
                <w:sz w:val="26"/>
                <w:szCs w:val="26"/>
                <w:rtl w:val="true"/>
              </w:rPr>
              <w:t>גלעד</w:t>
            </w:r>
            <w:r>
              <w:rPr>
                <w:rFonts w:cs="Times New Roman"/>
                <w:rtl w:val="true"/>
              </w:rPr>
              <w:t xml:space="preserve"> </w:t>
            </w:r>
          </w:p>
        </w:tc>
      </w:tr>
      <w:tr>
        <w:trPr/>
        <w:tc>
          <w:tcPr>
            <w:tcW w:w="497" w:type="dxa"/>
            <w:tcBorders/>
            <w:tcMar>
              <w:start w:w="0" w:type="dxa"/>
              <w:end w:w="0" w:type="dxa"/>
            </w:tcMar>
          </w:tcPr>
          <w:p>
            <w:pPr>
              <w:pStyle w:val="Normal"/>
              <w:rPr>
                <w:rFonts w:ascii="David" w:hAnsi="David" w:eastAsia="David" w:cs="David"/>
                <w:b/>
                <w:bCs/>
                <w:sz w:val="26"/>
                <w:szCs w:val="26"/>
              </w:rPr>
            </w:pPr>
            <w:r>
              <w:rPr>
                <w:rFonts w:eastAsia="David" w:cs="David" w:ascii="David" w:hAnsi="David"/>
                <w:b/>
                <w:bCs/>
                <w:sz w:val="26"/>
                <w:szCs w:val="26"/>
                <w:rtl w:val="true"/>
              </w:rPr>
            </w:r>
          </w:p>
        </w:tc>
        <w:tc>
          <w:tcPr>
            <w:tcW w:w="993" w:type="dxa"/>
            <w:tcBorders/>
            <w:tcMar>
              <w:start w:w="107" w:type="dxa"/>
              <w:end w:w="107" w:type="dxa"/>
            </w:tcMar>
          </w:tcPr>
          <w:p>
            <w:pPr>
              <w:pStyle w:val="Style14"/>
              <w:spacing w:lineRule="auto" w:line="480"/>
              <w:ind w:end="0"/>
              <w:jc w:val="both"/>
              <w:rPr>
                <w:sz w:val="24"/>
                <w:szCs w:val="26"/>
              </w:rPr>
            </w:pPr>
            <w:bookmarkStart w:id="1" w:name="FirstLawyer"/>
            <w:bookmarkStart w:id="2" w:name="FirstAppellant"/>
            <w:bookmarkStart w:id="3" w:name="שם_א"/>
            <w:bookmarkEnd w:id="1"/>
            <w:bookmarkEnd w:id="2"/>
            <w:bookmarkEnd w:id="3"/>
            <w:r>
              <w:rPr>
                <w:sz w:val="24"/>
                <w:sz w:val="24"/>
                <w:szCs w:val="26"/>
                <w:rtl w:val="true"/>
              </w:rPr>
              <w:t>בעניין</w:t>
            </w:r>
            <w:r>
              <w:rPr>
                <w:sz w:val="24"/>
                <w:szCs w:val="26"/>
                <w:rtl w:val="true"/>
              </w:rPr>
              <w:t>:</w:t>
            </w:r>
          </w:p>
        </w:tc>
        <w:tc>
          <w:tcPr>
            <w:tcW w:w="4450" w:type="dxa"/>
            <w:tcBorders/>
            <w:tcMar>
              <w:start w:w="107" w:type="dxa"/>
              <w:end w:w="107" w:type="dxa"/>
            </w:tcMar>
          </w:tcPr>
          <w:p>
            <w:pPr>
              <w:pStyle w:val="Style14"/>
              <w:ind w:end="0"/>
              <w:jc w:val="both"/>
              <w:rPr>
                <w:sz w:val="24"/>
                <w:szCs w:val="26"/>
              </w:rPr>
            </w:pPr>
            <w:r>
              <w:rPr>
                <w:sz w:val="24"/>
                <w:sz w:val="24"/>
                <w:szCs w:val="26"/>
                <w:rtl w:val="true"/>
              </w:rPr>
              <w:t>מדינת</w:t>
            </w:r>
            <w:r>
              <w:rPr>
                <w:rFonts w:cs="Times New Roman"/>
                <w:sz w:val="24"/>
                <w:sz w:val="24"/>
                <w:szCs w:val="26"/>
                <w:rtl w:val="true"/>
              </w:rPr>
              <w:t xml:space="preserve"> </w:t>
            </w:r>
            <w:r>
              <w:rPr>
                <w:sz w:val="24"/>
                <w:sz w:val="24"/>
                <w:szCs w:val="26"/>
                <w:rtl w:val="true"/>
              </w:rPr>
              <w:t>ישראל</w:t>
            </w:r>
          </w:p>
          <w:p>
            <w:pPr>
              <w:pStyle w:val="Style14"/>
              <w:ind w:end="0"/>
              <w:jc w:val="both"/>
              <w:rPr>
                <w:sz w:val="24"/>
                <w:szCs w:val="26"/>
              </w:rPr>
            </w:pPr>
            <w:r>
              <w:rPr>
                <w:sz w:val="24"/>
                <w:sz w:val="24"/>
                <w:szCs w:val="26"/>
                <w:rtl w:val="true"/>
              </w:rPr>
              <w:t>באמצעות</w:t>
            </w:r>
            <w:r>
              <w:rPr>
                <w:rFonts w:cs="Times New Roman"/>
                <w:sz w:val="24"/>
                <w:sz w:val="24"/>
                <w:szCs w:val="26"/>
                <w:rtl w:val="true"/>
              </w:rPr>
              <w:t xml:space="preserve"> </w:t>
            </w:r>
            <w:r>
              <w:rPr>
                <w:sz w:val="24"/>
                <w:sz w:val="24"/>
                <w:szCs w:val="26"/>
                <w:rtl w:val="true"/>
              </w:rPr>
              <w:t>פרקליטות</w:t>
            </w:r>
            <w:r>
              <w:rPr>
                <w:rFonts w:cs="Times New Roman"/>
                <w:sz w:val="24"/>
                <w:sz w:val="24"/>
                <w:szCs w:val="26"/>
                <w:rtl w:val="true"/>
              </w:rPr>
              <w:t xml:space="preserve"> </w:t>
            </w:r>
            <w:r>
              <w:rPr>
                <w:sz w:val="24"/>
                <w:sz w:val="24"/>
                <w:szCs w:val="26"/>
                <w:rtl w:val="true"/>
              </w:rPr>
              <w:t>מחוז</w:t>
            </w:r>
            <w:r>
              <w:rPr>
                <w:rFonts w:cs="Times New Roman"/>
                <w:sz w:val="24"/>
                <w:sz w:val="24"/>
                <w:szCs w:val="26"/>
                <w:rtl w:val="true"/>
              </w:rPr>
              <w:t xml:space="preserve"> </w:t>
            </w:r>
            <w:r>
              <w:rPr>
                <w:sz w:val="24"/>
                <w:sz w:val="24"/>
                <w:szCs w:val="26"/>
                <w:rtl w:val="true"/>
              </w:rPr>
              <w:t>חיפה</w:t>
            </w:r>
          </w:p>
          <w:p>
            <w:pPr>
              <w:pStyle w:val="Style14"/>
              <w:ind w:end="0"/>
              <w:jc w:val="both"/>
              <w:rPr>
                <w:sz w:val="24"/>
                <w:szCs w:val="26"/>
              </w:rPr>
            </w:pPr>
            <w:r>
              <w:rPr>
                <w:sz w:val="24"/>
                <w:sz w:val="24"/>
                <w:szCs w:val="26"/>
                <w:rtl w:val="true"/>
              </w:rPr>
              <w:t>ע</w:t>
            </w:r>
            <w:r>
              <w:rPr>
                <w:sz w:val="24"/>
                <w:szCs w:val="26"/>
                <w:rtl w:val="true"/>
              </w:rPr>
              <w:t>"</w:t>
            </w:r>
            <w:r>
              <w:rPr>
                <w:sz w:val="24"/>
                <w:sz w:val="24"/>
                <w:szCs w:val="26"/>
                <w:rtl w:val="true"/>
              </w:rPr>
              <w:t>י</w:t>
            </w:r>
            <w:r>
              <w:rPr>
                <w:rFonts w:cs="Times New Roman"/>
                <w:sz w:val="24"/>
                <w:sz w:val="24"/>
                <w:szCs w:val="26"/>
                <w:rtl w:val="true"/>
              </w:rPr>
              <w:t xml:space="preserve"> </w:t>
            </w:r>
            <w:r>
              <w:rPr>
                <w:sz w:val="24"/>
                <w:sz w:val="24"/>
                <w:szCs w:val="26"/>
                <w:rtl w:val="true"/>
              </w:rPr>
              <w:t>ב</w:t>
            </w:r>
            <w:r>
              <w:rPr>
                <w:sz w:val="24"/>
                <w:szCs w:val="26"/>
                <w:rtl w:val="true"/>
              </w:rPr>
              <w:t>"</w:t>
            </w:r>
            <w:r>
              <w:rPr>
                <w:sz w:val="24"/>
                <w:sz w:val="24"/>
                <w:szCs w:val="26"/>
                <w:rtl w:val="true"/>
              </w:rPr>
              <w:t>כ</w:t>
            </w:r>
            <w:r>
              <w:rPr>
                <w:rFonts w:cs="Times New Roman"/>
                <w:sz w:val="24"/>
                <w:sz w:val="24"/>
                <w:szCs w:val="26"/>
                <w:rtl w:val="true"/>
              </w:rPr>
              <w:t xml:space="preserve"> </w:t>
            </w:r>
            <w:r>
              <w:rPr>
                <w:sz w:val="24"/>
                <w:sz w:val="24"/>
                <w:szCs w:val="26"/>
                <w:rtl w:val="true"/>
              </w:rPr>
              <w:t>עו</w:t>
            </w:r>
            <w:r>
              <w:rPr>
                <w:sz w:val="24"/>
                <w:szCs w:val="26"/>
                <w:rtl w:val="true"/>
              </w:rPr>
              <w:t>"</w:t>
            </w:r>
            <w:r>
              <w:rPr>
                <w:sz w:val="24"/>
                <w:sz w:val="24"/>
                <w:szCs w:val="26"/>
                <w:rtl w:val="true"/>
              </w:rPr>
              <w:t>ד</w:t>
            </w:r>
            <w:r>
              <w:rPr>
                <w:rFonts w:cs="Times New Roman"/>
                <w:sz w:val="24"/>
                <w:sz w:val="24"/>
                <w:szCs w:val="26"/>
                <w:rtl w:val="true"/>
              </w:rPr>
              <w:t xml:space="preserve"> </w:t>
            </w:r>
            <w:r>
              <w:rPr>
                <w:sz w:val="24"/>
                <w:sz w:val="24"/>
                <w:szCs w:val="26"/>
                <w:rtl w:val="true"/>
              </w:rPr>
              <w:t>גב</w:t>
            </w:r>
            <w:r>
              <w:rPr>
                <w:sz w:val="24"/>
                <w:szCs w:val="26"/>
                <w:rtl w:val="true"/>
              </w:rPr>
              <w:t xml:space="preserve">' </w:t>
            </w:r>
            <w:r>
              <w:rPr>
                <w:sz w:val="24"/>
                <w:sz w:val="24"/>
                <w:szCs w:val="26"/>
                <w:rtl w:val="true"/>
              </w:rPr>
              <w:t>אילת</w:t>
            </w:r>
            <w:r>
              <w:rPr>
                <w:rFonts w:cs="Times New Roman"/>
                <w:sz w:val="24"/>
                <w:sz w:val="24"/>
                <w:szCs w:val="26"/>
                <w:rtl w:val="true"/>
              </w:rPr>
              <w:t xml:space="preserve"> </w:t>
            </w:r>
            <w:r>
              <w:rPr>
                <w:sz w:val="24"/>
                <w:sz w:val="24"/>
                <w:szCs w:val="26"/>
                <w:rtl w:val="true"/>
              </w:rPr>
              <w:t>השחר</w:t>
            </w:r>
            <w:r>
              <w:rPr>
                <w:rFonts w:cs="Times New Roman"/>
                <w:sz w:val="24"/>
                <w:sz w:val="24"/>
                <w:szCs w:val="26"/>
                <w:rtl w:val="true"/>
              </w:rPr>
              <w:t xml:space="preserve"> </w:t>
            </w:r>
            <w:r>
              <w:rPr>
                <w:sz w:val="24"/>
                <w:sz w:val="24"/>
                <w:szCs w:val="26"/>
                <w:rtl w:val="true"/>
              </w:rPr>
              <w:t>ביטון</w:t>
            </w:r>
            <w:r>
              <w:rPr>
                <w:rFonts w:cs="Times New Roman"/>
                <w:sz w:val="24"/>
                <w:sz w:val="24"/>
                <w:szCs w:val="26"/>
                <w:rtl w:val="true"/>
              </w:rPr>
              <w:t xml:space="preserve"> </w:t>
            </w:r>
            <w:r>
              <w:rPr>
                <w:sz w:val="24"/>
                <w:sz w:val="24"/>
                <w:szCs w:val="26"/>
                <w:rtl w:val="true"/>
              </w:rPr>
              <w:t>פרלה</w:t>
            </w:r>
          </w:p>
        </w:tc>
        <w:tc>
          <w:tcPr>
            <w:tcW w:w="2779" w:type="dxa"/>
            <w:tcBorders/>
            <w:tcMar>
              <w:start w:w="107" w:type="dxa"/>
              <w:end w:w="107" w:type="dxa"/>
            </w:tcMar>
          </w:tcPr>
          <w:p>
            <w:pPr>
              <w:pStyle w:val="Style14"/>
              <w:snapToGrid w:val="false"/>
              <w:spacing w:lineRule="auto" w:line="480"/>
              <w:ind w:end="0"/>
              <w:jc w:val="both"/>
              <w:rPr>
                <w:sz w:val="24"/>
                <w:szCs w:val="26"/>
              </w:rPr>
            </w:pPr>
            <w:r>
              <w:rPr>
                <w:sz w:val="24"/>
                <w:szCs w:val="26"/>
                <w:rtl w:val="true"/>
              </w:rPr>
            </w:r>
          </w:p>
          <w:p>
            <w:pPr>
              <w:pStyle w:val="Style14"/>
              <w:spacing w:lineRule="auto" w:line="480"/>
              <w:ind w:end="0"/>
              <w:jc w:val="both"/>
              <w:rPr>
                <w:sz w:val="24"/>
                <w:szCs w:val="26"/>
              </w:rPr>
            </w:pPr>
            <w:r>
              <w:rPr>
                <w:sz w:val="24"/>
                <w:szCs w:val="26"/>
                <w:rtl w:val="true"/>
              </w:rPr>
            </w:r>
          </w:p>
          <w:p>
            <w:pPr>
              <w:pStyle w:val="Style14"/>
              <w:spacing w:lineRule="auto" w:line="480"/>
              <w:ind w:end="0"/>
              <w:jc w:val="both"/>
              <w:rPr>
                <w:sz w:val="24"/>
                <w:szCs w:val="26"/>
              </w:rPr>
            </w:pPr>
            <w:r>
              <w:rPr>
                <w:sz w:val="24"/>
                <w:sz w:val="24"/>
                <w:szCs w:val="26"/>
                <w:rtl w:val="true"/>
              </w:rPr>
              <w:t>המאשימה</w:t>
            </w:r>
          </w:p>
        </w:tc>
      </w:tr>
      <w:tr>
        <w:trPr/>
        <w:tc>
          <w:tcPr>
            <w:tcW w:w="497" w:type="dxa"/>
            <w:tcBorders/>
            <w:tcMar>
              <w:start w:w="0" w:type="dxa"/>
              <w:end w:w="0" w:type="dxa"/>
            </w:tcMar>
          </w:tcPr>
          <w:p>
            <w:pPr>
              <w:pStyle w:val="Normal"/>
              <w:rPr>
                <w:sz w:val="24"/>
                <w:szCs w:val="26"/>
              </w:rPr>
            </w:pPr>
            <w:r>
              <w:rPr>
                <w:sz w:val="24"/>
                <w:szCs w:val="26"/>
                <w:rtl w:val="true"/>
              </w:rPr>
            </w:r>
          </w:p>
        </w:tc>
        <w:tc>
          <w:tcPr>
            <w:tcW w:w="993" w:type="dxa"/>
            <w:tcBorders/>
            <w:tcMar>
              <w:start w:w="107" w:type="dxa"/>
              <w:end w:w="107" w:type="dxa"/>
            </w:tcMar>
          </w:tcPr>
          <w:p>
            <w:pPr>
              <w:pStyle w:val="Style14"/>
              <w:snapToGrid w:val="false"/>
              <w:spacing w:lineRule="auto" w:line="480"/>
              <w:ind w:end="0"/>
              <w:jc w:val="both"/>
              <w:rPr>
                <w:sz w:val="24"/>
                <w:szCs w:val="26"/>
              </w:rPr>
            </w:pPr>
            <w:r>
              <w:rPr>
                <w:sz w:val="24"/>
                <w:szCs w:val="26"/>
                <w:rtl w:val="true"/>
              </w:rPr>
            </w:r>
          </w:p>
        </w:tc>
        <w:tc>
          <w:tcPr>
            <w:tcW w:w="4450" w:type="dxa"/>
            <w:tcBorders/>
            <w:tcMar>
              <w:start w:w="107" w:type="dxa"/>
              <w:end w:w="107" w:type="dxa"/>
            </w:tcMar>
          </w:tcPr>
          <w:p>
            <w:pPr>
              <w:pStyle w:val="Style14"/>
              <w:spacing w:lineRule="auto" w:line="480"/>
              <w:ind w:end="0"/>
              <w:jc w:val="center"/>
              <w:rPr>
                <w:sz w:val="24"/>
                <w:szCs w:val="26"/>
              </w:rPr>
            </w:pPr>
            <w:r>
              <w:rPr>
                <w:sz w:val="24"/>
                <w:sz w:val="24"/>
                <w:szCs w:val="26"/>
                <w:rtl w:val="true"/>
              </w:rPr>
              <w:t>נ</w:t>
            </w:r>
            <w:r>
              <w:rPr>
                <w:rFonts w:cs="Times New Roman"/>
                <w:sz w:val="24"/>
                <w:sz w:val="24"/>
                <w:szCs w:val="26"/>
                <w:rtl w:val="true"/>
              </w:rPr>
              <w:t xml:space="preserve">  </w:t>
            </w:r>
            <w:r>
              <w:rPr>
                <w:sz w:val="24"/>
                <w:sz w:val="24"/>
                <w:szCs w:val="26"/>
                <w:rtl w:val="true"/>
              </w:rPr>
              <w:t>ג</w:t>
            </w:r>
            <w:r>
              <w:rPr>
                <w:rFonts w:cs="Times New Roman"/>
                <w:sz w:val="24"/>
                <w:sz w:val="24"/>
                <w:szCs w:val="26"/>
                <w:rtl w:val="true"/>
              </w:rPr>
              <w:t xml:space="preserve">  </w:t>
            </w:r>
            <w:r>
              <w:rPr>
                <w:sz w:val="24"/>
                <w:sz w:val="24"/>
                <w:szCs w:val="26"/>
                <w:rtl w:val="true"/>
              </w:rPr>
              <w:t>ד</w:t>
            </w:r>
          </w:p>
        </w:tc>
        <w:tc>
          <w:tcPr>
            <w:tcW w:w="2779" w:type="dxa"/>
            <w:tcBorders/>
            <w:tcMar>
              <w:start w:w="107" w:type="dxa"/>
              <w:end w:w="107" w:type="dxa"/>
            </w:tcMar>
          </w:tcPr>
          <w:p>
            <w:pPr>
              <w:pStyle w:val="Style14"/>
              <w:snapToGrid w:val="false"/>
              <w:spacing w:lineRule="auto" w:line="480"/>
              <w:ind w:end="0"/>
              <w:jc w:val="both"/>
              <w:rPr>
                <w:sz w:val="24"/>
                <w:szCs w:val="26"/>
              </w:rPr>
            </w:pPr>
            <w:r>
              <w:rPr>
                <w:sz w:val="24"/>
                <w:szCs w:val="26"/>
                <w:rtl w:val="true"/>
              </w:rPr>
            </w:r>
          </w:p>
        </w:tc>
      </w:tr>
      <w:tr>
        <w:trPr/>
        <w:tc>
          <w:tcPr>
            <w:tcW w:w="497" w:type="dxa"/>
            <w:tcBorders/>
            <w:tcMar>
              <w:start w:w="0" w:type="dxa"/>
              <w:end w:w="0" w:type="dxa"/>
            </w:tcMar>
          </w:tcPr>
          <w:p>
            <w:pPr>
              <w:pStyle w:val="Normal"/>
              <w:rPr>
                <w:sz w:val="24"/>
                <w:szCs w:val="26"/>
              </w:rPr>
            </w:pPr>
            <w:r>
              <w:rPr>
                <w:sz w:val="24"/>
                <w:szCs w:val="26"/>
                <w:rtl w:val="true"/>
              </w:rPr>
            </w:r>
          </w:p>
        </w:tc>
        <w:tc>
          <w:tcPr>
            <w:tcW w:w="993" w:type="dxa"/>
            <w:tcBorders/>
            <w:tcMar>
              <w:start w:w="107" w:type="dxa"/>
              <w:end w:w="107" w:type="dxa"/>
            </w:tcMar>
          </w:tcPr>
          <w:p>
            <w:pPr>
              <w:pStyle w:val="Style14"/>
              <w:snapToGrid w:val="false"/>
              <w:spacing w:lineRule="auto" w:line="480"/>
              <w:ind w:end="121"/>
              <w:jc w:val="both"/>
              <w:rPr>
                <w:sz w:val="24"/>
                <w:szCs w:val="26"/>
              </w:rPr>
            </w:pPr>
            <w:r>
              <w:rPr>
                <w:sz w:val="24"/>
                <w:szCs w:val="26"/>
                <w:rtl w:val="true"/>
              </w:rPr>
            </w:r>
            <w:bookmarkStart w:id="4" w:name="שם_ב"/>
            <w:bookmarkStart w:id="5" w:name="שם_ב"/>
            <w:bookmarkEnd w:id="5"/>
          </w:p>
        </w:tc>
        <w:tc>
          <w:tcPr>
            <w:tcW w:w="4450" w:type="dxa"/>
            <w:tcBorders/>
            <w:tcMar>
              <w:start w:w="107" w:type="dxa"/>
              <w:end w:w="107" w:type="dxa"/>
            </w:tcMar>
          </w:tcPr>
          <w:p>
            <w:pPr>
              <w:pStyle w:val="Style14"/>
              <w:ind w:end="0"/>
              <w:jc w:val="both"/>
              <w:rPr>
                <w:sz w:val="24"/>
                <w:szCs w:val="26"/>
              </w:rPr>
            </w:pPr>
            <w:r>
              <w:rPr>
                <w:sz w:val="24"/>
                <w:sz w:val="24"/>
                <w:szCs w:val="26"/>
                <w:rtl w:val="true"/>
              </w:rPr>
              <w:t>אסעד</w:t>
            </w:r>
            <w:r>
              <w:rPr>
                <w:rFonts w:cs="Times New Roman"/>
                <w:sz w:val="24"/>
                <w:sz w:val="24"/>
                <w:szCs w:val="26"/>
                <w:rtl w:val="true"/>
              </w:rPr>
              <w:t xml:space="preserve"> </w:t>
            </w:r>
            <w:r>
              <w:rPr>
                <w:sz w:val="24"/>
                <w:sz w:val="24"/>
                <w:szCs w:val="26"/>
                <w:rtl w:val="true"/>
              </w:rPr>
              <w:t>מחאג</w:t>
            </w:r>
            <w:r>
              <w:rPr>
                <w:sz w:val="24"/>
                <w:szCs w:val="26"/>
                <w:rtl w:val="true"/>
              </w:rPr>
              <w:t>'</w:t>
            </w:r>
            <w:r>
              <w:rPr>
                <w:sz w:val="24"/>
                <w:sz w:val="24"/>
                <w:szCs w:val="26"/>
                <w:rtl w:val="true"/>
              </w:rPr>
              <w:t>נה</w:t>
            </w:r>
          </w:p>
          <w:p>
            <w:pPr>
              <w:pStyle w:val="Style14"/>
              <w:ind w:end="0"/>
              <w:jc w:val="both"/>
              <w:rPr>
                <w:sz w:val="24"/>
                <w:szCs w:val="26"/>
              </w:rPr>
            </w:pPr>
            <w:r>
              <w:rPr>
                <w:sz w:val="24"/>
                <w:sz w:val="24"/>
                <w:szCs w:val="26"/>
                <w:rtl w:val="true"/>
              </w:rPr>
              <w:t>ע</w:t>
            </w:r>
            <w:r>
              <w:rPr>
                <w:sz w:val="24"/>
                <w:szCs w:val="26"/>
                <w:rtl w:val="true"/>
              </w:rPr>
              <w:t>"</w:t>
            </w:r>
            <w:r>
              <w:rPr>
                <w:sz w:val="24"/>
                <w:sz w:val="24"/>
                <w:szCs w:val="26"/>
                <w:rtl w:val="true"/>
              </w:rPr>
              <w:t>י</w:t>
            </w:r>
            <w:r>
              <w:rPr>
                <w:rFonts w:cs="Times New Roman"/>
                <w:sz w:val="24"/>
                <w:sz w:val="24"/>
                <w:szCs w:val="26"/>
                <w:rtl w:val="true"/>
              </w:rPr>
              <w:t xml:space="preserve"> </w:t>
            </w:r>
            <w:r>
              <w:rPr>
                <w:sz w:val="24"/>
                <w:sz w:val="24"/>
                <w:szCs w:val="26"/>
                <w:rtl w:val="true"/>
              </w:rPr>
              <w:t>ב</w:t>
            </w:r>
            <w:r>
              <w:rPr>
                <w:sz w:val="24"/>
                <w:szCs w:val="26"/>
                <w:rtl w:val="true"/>
              </w:rPr>
              <w:t>"</w:t>
            </w:r>
            <w:r>
              <w:rPr>
                <w:sz w:val="24"/>
                <w:sz w:val="24"/>
                <w:szCs w:val="26"/>
                <w:rtl w:val="true"/>
              </w:rPr>
              <w:t>כ</w:t>
            </w:r>
            <w:r>
              <w:rPr>
                <w:rFonts w:cs="Times New Roman"/>
                <w:sz w:val="24"/>
                <w:sz w:val="24"/>
                <w:szCs w:val="26"/>
                <w:rtl w:val="true"/>
              </w:rPr>
              <w:t xml:space="preserve"> </w:t>
            </w:r>
            <w:r>
              <w:rPr>
                <w:sz w:val="24"/>
                <w:sz w:val="24"/>
                <w:szCs w:val="26"/>
                <w:rtl w:val="true"/>
              </w:rPr>
              <w:t>עוה</w:t>
            </w:r>
            <w:r>
              <w:rPr>
                <w:sz w:val="24"/>
                <w:szCs w:val="26"/>
                <w:rtl w:val="true"/>
              </w:rPr>
              <w:t>"</w:t>
            </w:r>
            <w:r>
              <w:rPr>
                <w:sz w:val="24"/>
                <w:sz w:val="24"/>
                <w:szCs w:val="26"/>
                <w:rtl w:val="true"/>
              </w:rPr>
              <w:t>ד</w:t>
            </w:r>
            <w:r>
              <w:rPr>
                <w:rFonts w:cs="Times New Roman"/>
                <w:sz w:val="24"/>
                <w:sz w:val="24"/>
                <w:szCs w:val="26"/>
                <w:rtl w:val="true"/>
              </w:rPr>
              <w:t xml:space="preserve"> </w:t>
            </w:r>
            <w:r>
              <w:rPr>
                <w:sz w:val="24"/>
                <w:sz w:val="24"/>
                <w:szCs w:val="26"/>
                <w:rtl w:val="true"/>
              </w:rPr>
              <w:t>אחמד</w:t>
            </w:r>
            <w:r>
              <w:rPr>
                <w:rFonts w:cs="Times New Roman"/>
                <w:sz w:val="24"/>
                <w:sz w:val="24"/>
                <w:szCs w:val="26"/>
                <w:rtl w:val="true"/>
              </w:rPr>
              <w:t xml:space="preserve"> </w:t>
            </w:r>
            <w:r>
              <w:rPr>
                <w:sz w:val="24"/>
                <w:sz w:val="24"/>
                <w:szCs w:val="26"/>
                <w:rtl w:val="true"/>
              </w:rPr>
              <w:t>חמזה</w:t>
            </w:r>
            <w:r>
              <w:rPr>
                <w:rFonts w:cs="Times New Roman"/>
                <w:sz w:val="24"/>
                <w:sz w:val="24"/>
                <w:szCs w:val="26"/>
                <w:rtl w:val="true"/>
              </w:rPr>
              <w:t xml:space="preserve"> </w:t>
            </w:r>
            <w:r>
              <w:rPr>
                <w:sz w:val="24"/>
                <w:sz w:val="24"/>
                <w:szCs w:val="26"/>
                <w:rtl w:val="true"/>
              </w:rPr>
              <w:t>יונס</w:t>
            </w:r>
            <w:r>
              <w:rPr>
                <w:rFonts w:cs="Times New Roman"/>
                <w:sz w:val="24"/>
                <w:sz w:val="24"/>
                <w:szCs w:val="26"/>
                <w:rtl w:val="true"/>
              </w:rPr>
              <w:t xml:space="preserve"> </w:t>
            </w:r>
          </w:p>
        </w:tc>
        <w:tc>
          <w:tcPr>
            <w:tcW w:w="2779" w:type="dxa"/>
            <w:tcBorders/>
            <w:tcMar>
              <w:start w:w="107" w:type="dxa"/>
              <w:end w:w="107" w:type="dxa"/>
            </w:tcMar>
          </w:tcPr>
          <w:p>
            <w:pPr>
              <w:pStyle w:val="Style14"/>
              <w:snapToGrid w:val="false"/>
              <w:spacing w:lineRule="auto" w:line="480"/>
              <w:ind w:end="0"/>
              <w:jc w:val="both"/>
              <w:rPr>
                <w:sz w:val="24"/>
                <w:szCs w:val="26"/>
              </w:rPr>
            </w:pPr>
            <w:r>
              <w:rPr>
                <w:sz w:val="24"/>
                <w:szCs w:val="26"/>
                <w:rtl w:val="true"/>
              </w:rPr>
            </w:r>
          </w:p>
          <w:p>
            <w:pPr>
              <w:pStyle w:val="Style14"/>
              <w:spacing w:lineRule="auto" w:line="480"/>
              <w:ind w:end="0"/>
              <w:jc w:val="both"/>
              <w:rPr>
                <w:sz w:val="24"/>
                <w:szCs w:val="26"/>
              </w:rPr>
            </w:pPr>
            <w:r>
              <w:rPr>
                <w:sz w:val="24"/>
                <w:sz w:val="24"/>
                <w:szCs w:val="26"/>
                <w:rtl w:val="true"/>
              </w:rPr>
              <w:t>הנאשם</w:t>
            </w:r>
          </w:p>
        </w:tc>
      </w:tr>
    </w:tbl>
    <w:p>
      <w:pPr>
        <w:pStyle w:val="Normal"/>
        <w:ind w:end="0"/>
        <w:jc w:val="start"/>
        <w:rPr/>
      </w:pPr>
      <w:r>
        <w:rPr>
          <w:rtl w:val="true"/>
        </w:rPr>
      </w:r>
      <w:bookmarkStart w:id="6" w:name="LawTable"/>
      <w:bookmarkStart w:id="7" w:name="LawTable"/>
      <w:bookmarkEnd w:id="7"/>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192</w:t>
        </w:r>
      </w:hyperlink>
      <w:r>
        <w:rPr>
          <w:rFonts w:cs="FrankRuehl" w:ascii="FrankRuehl" w:hAnsi="FrankRuehl"/>
          <w:rtl w:val="true"/>
        </w:rPr>
        <w:t xml:space="preserve">, </w:t>
      </w:r>
      <w:hyperlink r:id="rId6">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8" w:name="LawTable_End"/>
      <w:bookmarkStart w:id="9" w:name="LawTable_End"/>
      <w:bookmarkEnd w:id="9"/>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10" w:name="PsakDin"/>
            <w:bookmarkEnd w:id="10"/>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both"/>
        <w:rPr>
          <w:rFonts w:ascii="Arial" w:hAnsi="Arial" w:cs="FrankRuehl"/>
          <w:sz w:val="20"/>
          <w:szCs w:val="28"/>
        </w:rPr>
      </w:pPr>
      <w:r>
        <w:rPr>
          <w:rFonts w:cs="FrankRuehl" w:ascii="Arial" w:hAnsi="Arial"/>
          <w:sz w:val="20"/>
          <w:szCs w:val="28"/>
          <w:rtl w:val="true"/>
        </w:rPr>
      </w:r>
    </w:p>
    <w:p>
      <w:pPr>
        <w:pStyle w:val="Normal"/>
        <w:spacing w:lineRule="auto" w:line="360"/>
        <w:ind w:end="0"/>
        <w:jc w:val="both"/>
        <w:rPr>
          <w:rFonts w:ascii="Arial" w:hAnsi="Arial" w:cs="Arial"/>
        </w:rPr>
      </w:pPr>
      <w:r>
        <w:rPr>
          <w:rFonts w:ascii="Arial" w:hAnsi="Arial" w:cs="Arial"/>
          <w:b/>
          <w:b/>
          <w:bCs/>
          <w:u w:val="single"/>
          <w:rtl w:val="true"/>
        </w:rPr>
        <w:t>מבוא</w:t>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10/10/11</w:t>
      </w:r>
      <w:r>
        <w:rPr>
          <w:rFonts w:cs="Arial" w:ascii="Arial" w:hAnsi="Arial"/>
          <w:rtl w:val="true"/>
        </w:rPr>
        <w:t xml:space="preserve"> </w:t>
      </w:r>
      <w:r>
        <w:rPr>
          <w:rFonts w:ascii="Arial" w:hAnsi="Arial" w:cs="Arial"/>
          <w:rtl w:val="true"/>
        </w:rPr>
        <w:t xml:space="preserve">הודה הנאשם בעובדותיו של כתב אישום מתוקן </w:t>
      </w:r>
      <w:r>
        <w:rPr>
          <w:rFonts w:cs="Arial" w:ascii="Arial" w:hAnsi="Arial"/>
          <w:rtl w:val="true"/>
        </w:rPr>
        <w:t>(</w:t>
      </w:r>
      <w:r>
        <w:rPr>
          <w:rFonts w:ascii="Arial" w:hAnsi="Arial" w:cs="Arial"/>
          <w:rtl w:val="true"/>
        </w:rPr>
        <w:t>סומן ב</w:t>
      </w:r>
      <w:r>
        <w:rPr>
          <w:rFonts w:cs="Arial" w:ascii="Arial" w:hAnsi="Arial"/>
          <w:rtl w:val="true"/>
        </w:rPr>
        <w:t xml:space="preserve">' – </w:t>
      </w:r>
      <w:r>
        <w:rPr>
          <w:rFonts w:ascii="Arial" w:hAnsi="Arial" w:cs="Arial"/>
          <w:rtl w:val="true"/>
        </w:rPr>
        <w:t>להלן</w:t>
      </w:r>
      <w:r>
        <w:rPr>
          <w:rFonts w:cs="Arial" w:ascii="Arial" w:hAnsi="Arial"/>
          <w:rtl w:val="true"/>
        </w:rPr>
        <w:t>: "</w:t>
      </w:r>
      <w:r>
        <w:rPr>
          <w:rFonts w:ascii="Arial" w:hAnsi="Arial" w:cs="Arial"/>
          <w:rtl w:val="true"/>
        </w:rPr>
        <w:t>כתב האישום</w:t>
      </w:r>
      <w:r>
        <w:rPr>
          <w:rFonts w:cs="Arial" w:ascii="Arial" w:hAnsi="Arial"/>
          <w:rtl w:val="true"/>
        </w:rPr>
        <w:t xml:space="preserve">") </w:t>
      </w:r>
      <w:r>
        <w:rPr>
          <w:rFonts w:ascii="Arial" w:hAnsi="Arial" w:cs="Arial"/>
          <w:rtl w:val="true"/>
        </w:rPr>
        <w:t>והורשע בביצוע העבירות הבאות</w:t>
      </w:r>
      <w:r>
        <w:rPr>
          <w:rFonts w:cs="Arial" w:ascii="Arial" w:hAnsi="Arial"/>
          <w:rtl w:val="true"/>
        </w:rPr>
        <w:t>:</w:t>
      </w:r>
    </w:p>
    <w:p>
      <w:pPr>
        <w:pStyle w:val="Normal"/>
        <w:numPr>
          <w:ilvl w:val="0"/>
          <w:numId w:val="1"/>
        </w:numPr>
        <w:spacing w:lineRule="auto" w:line="360"/>
        <w:ind w:hanging="360" w:start="720" w:end="0"/>
        <w:jc w:val="both"/>
        <w:rPr>
          <w:rFonts w:ascii="Arial" w:hAnsi="Arial" w:cs="Arial"/>
        </w:rPr>
      </w:pPr>
      <w:bookmarkStart w:id="11" w:name="ABSTRACT_START"/>
      <w:bookmarkEnd w:id="11"/>
      <w:r>
        <w:rPr>
          <w:rFonts w:ascii="Arial" w:hAnsi="Arial" w:cs="Arial"/>
          <w:b/>
          <w:b/>
          <w:bCs/>
          <w:rtl w:val="true"/>
        </w:rPr>
        <w:t xml:space="preserve">עבירות בנשק </w:t>
      </w:r>
      <w:r>
        <w:rPr>
          <w:rFonts w:cs="Arial" w:ascii="Arial" w:hAnsi="Arial"/>
          <w:b/>
          <w:bCs/>
          <w:rtl w:val="true"/>
        </w:rPr>
        <w:t>(</w:t>
      </w:r>
      <w:r>
        <w:rPr>
          <w:rFonts w:ascii="Arial" w:hAnsi="Arial" w:cs="Arial"/>
          <w:b/>
          <w:b/>
          <w:bCs/>
          <w:rtl w:val="true"/>
        </w:rPr>
        <w:t>נשיאה והובלה</w:t>
      </w:r>
      <w:r>
        <w:rPr>
          <w:rFonts w:cs="Arial" w:ascii="Arial" w:hAnsi="Arial"/>
          <w:b/>
          <w:bCs/>
          <w:rtl w:val="true"/>
        </w:rPr>
        <w:t>)</w:t>
      </w:r>
      <w:r>
        <w:rPr>
          <w:rFonts w:cs="Arial" w:ascii="Arial" w:hAnsi="Arial"/>
          <w:rtl w:val="true"/>
        </w:rPr>
        <w:t xml:space="preserve"> – </w:t>
      </w:r>
      <w:r>
        <w:rPr>
          <w:rFonts w:ascii="Arial" w:hAnsi="Arial" w:cs="Arial"/>
          <w:rtl w:val="true"/>
        </w:rPr>
        <w:t xml:space="preserve">לפי </w:t>
      </w:r>
      <w:hyperlink r:id="rId7">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8">
        <w:r>
          <w:rPr>
            <w:rStyle w:val="Hyperlink"/>
            <w:rFonts w:ascii="Arial" w:hAnsi="Arial" w:cs="Arial"/>
            <w:color w:val="0000FF"/>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hyperlink r:id="rId9">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numPr>
          <w:ilvl w:val="0"/>
          <w:numId w:val="1"/>
        </w:numPr>
        <w:spacing w:lineRule="auto" w:line="360"/>
        <w:ind w:hanging="360" w:start="720" w:end="0"/>
        <w:jc w:val="both"/>
        <w:rPr>
          <w:rFonts w:ascii="Arial" w:hAnsi="Arial" w:cs="Arial"/>
        </w:rPr>
      </w:pPr>
      <w:r>
        <w:rPr>
          <w:rFonts w:ascii="Arial" w:hAnsi="Arial" w:cs="Arial"/>
          <w:b/>
          <w:b/>
          <w:bCs/>
          <w:rtl w:val="true"/>
        </w:rPr>
        <w:t xml:space="preserve">עבירות בנשק </w:t>
      </w:r>
      <w:r>
        <w:rPr>
          <w:rFonts w:cs="Arial" w:ascii="Arial" w:hAnsi="Arial"/>
          <w:b/>
          <w:bCs/>
          <w:rtl w:val="true"/>
        </w:rPr>
        <w:t>(</w:t>
      </w:r>
      <w:r>
        <w:rPr>
          <w:rFonts w:ascii="Arial" w:hAnsi="Arial" w:cs="Arial"/>
          <w:b/>
          <w:b/>
          <w:bCs/>
          <w:rtl w:val="true"/>
        </w:rPr>
        <w:t>החזקת נשק</w:t>
      </w:r>
      <w:r>
        <w:rPr>
          <w:rFonts w:cs="Arial" w:ascii="Arial" w:hAnsi="Arial"/>
          <w:rtl w:val="true"/>
        </w:rPr>
        <w:t xml:space="preserve">) – </w:t>
      </w:r>
      <w:r>
        <w:rPr>
          <w:rFonts w:ascii="Arial" w:hAnsi="Arial" w:cs="Arial"/>
          <w:rtl w:val="true"/>
        </w:rPr>
        <w:t xml:space="preserve">לפי </w:t>
      </w:r>
      <w:hyperlink r:id="rId10">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1">
        <w:r>
          <w:rPr>
            <w:rStyle w:val="Hyperlink"/>
            <w:rFonts w:ascii="Arial" w:hAnsi="Arial" w:cs="Arial"/>
            <w:color w:val="0000FF"/>
            <w:rtl w:val="true"/>
          </w:rPr>
          <w:t>חוק העונשין</w:t>
        </w:r>
      </w:hyperlink>
      <w:r>
        <w:rPr>
          <w:rFonts w:cs="Arial" w:ascii="Arial" w:hAnsi="Arial"/>
          <w:rtl w:val="true"/>
        </w:rPr>
        <w:t>.</w:t>
      </w:r>
    </w:p>
    <w:p>
      <w:pPr>
        <w:pStyle w:val="Normal"/>
        <w:numPr>
          <w:ilvl w:val="0"/>
          <w:numId w:val="1"/>
        </w:numPr>
        <w:spacing w:lineRule="auto" w:line="360"/>
        <w:ind w:hanging="360" w:start="720" w:end="0"/>
        <w:jc w:val="both"/>
        <w:rPr>
          <w:rFonts w:ascii="Arial" w:hAnsi="Arial" w:cs="Arial"/>
        </w:rPr>
      </w:pPr>
      <w:r>
        <w:rPr>
          <w:rFonts w:ascii="Arial" w:hAnsi="Arial" w:cs="Arial"/>
          <w:b/>
          <w:b/>
          <w:bCs/>
          <w:rtl w:val="true"/>
        </w:rPr>
        <w:t>ירי באזור מגורים</w:t>
      </w:r>
      <w:r>
        <w:rPr>
          <w:rFonts w:ascii="Arial" w:hAnsi="Arial" w:cs="Arial"/>
          <w:rtl w:val="true"/>
        </w:rPr>
        <w:t xml:space="preserve"> – לפי </w:t>
      </w:r>
      <w:hyperlink r:id="rId12">
        <w:r>
          <w:rPr>
            <w:rStyle w:val="Hyperlink"/>
            <w:rFonts w:ascii="Arial" w:hAnsi="Arial" w:cs="Arial"/>
            <w:color w:val="0000FF"/>
            <w:u w:val="single"/>
            <w:rtl w:val="true"/>
          </w:rPr>
          <w:t xml:space="preserve">סעיף </w:t>
        </w:r>
        <w:r>
          <w:rPr>
            <w:rStyle w:val="Hyperlink"/>
            <w:rFonts w:cs="Arial" w:ascii="Arial" w:hAnsi="Arial"/>
            <w:color w:val="0000FF"/>
            <w:u w:val="single"/>
          </w:rPr>
          <w:t>340</w:t>
        </w:r>
        <w:r>
          <w:rPr>
            <w:rStyle w:val="Hyperlink"/>
            <w:rFonts w:ascii="Arial" w:hAnsi="Arial" w:cs="Arial"/>
            <w:color w:val="0000FF"/>
            <w:u w:val="single"/>
            <w:rtl w:val="true"/>
          </w:rPr>
          <w:t>א</w:t>
        </w:r>
      </w:hyperlink>
      <w:r>
        <w:rPr>
          <w:rFonts w:ascii="Arial" w:hAnsi="Arial" w:cs="Arial"/>
          <w:rtl w:val="true"/>
        </w:rPr>
        <w:t xml:space="preserve"> ל</w:t>
      </w:r>
      <w:hyperlink r:id="rId13">
        <w:r>
          <w:rPr>
            <w:rStyle w:val="Hyperlink"/>
            <w:rFonts w:ascii="Arial" w:hAnsi="Arial" w:cs="Arial"/>
            <w:color w:val="0000FF"/>
            <w:rtl w:val="true"/>
          </w:rPr>
          <w:t>חוק העונשין</w:t>
        </w:r>
      </w:hyperlink>
      <w:r>
        <w:rPr>
          <w:rFonts w:cs="Arial" w:ascii="Arial" w:hAnsi="Arial"/>
          <w:rtl w:val="true"/>
        </w:rPr>
        <w:t>.</w:t>
      </w:r>
    </w:p>
    <w:p>
      <w:pPr>
        <w:pStyle w:val="Normal"/>
        <w:ind w:hanging="720" w:start="720" w:end="0"/>
        <w:jc w:val="both"/>
        <w:rPr>
          <w:rFonts w:ascii="Arial" w:hAnsi="Arial" w:cs="Arial"/>
        </w:rPr>
      </w:pPr>
      <w:r>
        <w:rPr>
          <w:rFonts w:cs="Arial" w:ascii="Arial" w:hAnsi="Arial"/>
          <w:rtl w:val="true"/>
        </w:rPr>
      </w:r>
      <w:bookmarkStart w:id="12" w:name="ABSTRACT_END"/>
      <w:bookmarkStart w:id="13" w:name="ABSTRACT_END"/>
      <w:bookmarkEnd w:id="13"/>
    </w:p>
    <w:p>
      <w:pPr>
        <w:pStyle w:val="Normal"/>
        <w:spacing w:lineRule="auto" w:line="360"/>
        <w:ind w:hanging="720" w:start="720" w:end="0"/>
        <w:jc w:val="both"/>
        <w:rPr>
          <w:rFonts w:ascii="Arial" w:hAnsi="Arial" w:cs="Arial"/>
        </w:rPr>
      </w:pPr>
      <w:r>
        <w:rPr>
          <w:rFonts w:ascii="Arial" w:hAnsi="Arial" w:cs="Arial"/>
          <w:b/>
          <w:b/>
          <w:bCs/>
          <w:u w:val="single"/>
          <w:rtl w:val="true"/>
        </w:rPr>
        <w:t>כתב האישום</w:t>
      </w:r>
    </w:p>
    <w:p>
      <w:pPr>
        <w:pStyle w:val="Normal"/>
        <w:spacing w:lineRule="auto" w:line="360"/>
        <w:ind w:end="0"/>
        <w:jc w:val="both"/>
        <w:rPr>
          <w:rFonts w:ascii="Arial" w:hAnsi="Arial" w:cs="Arial"/>
        </w:rPr>
      </w:pPr>
      <w:r>
        <w:rPr>
          <w:rFonts w:ascii="Arial" w:hAnsi="Arial" w:cs="Arial"/>
          <w:rtl w:val="true"/>
        </w:rPr>
        <w:t xml:space="preserve">בתאריך </w:t>
      </w:r>
      <w:r>
        <w:rPr>
          <w:rFonts w:cs="Arial" w:ascii="Arial" w:hAnsi="Arial"/>
        </w:rPr>
        <w:t>21/6/11</w:t>
      </w:r>
      <w:r>
        <w:rPr>
          <w:rFonts w:cs="Arial" w:ascii="Arial" w:hAnsi="Arial"/>
          <w:rtl w:val="true"/>
        </w:rPr>
        <w:t xml:space="preserve">, </w:t>
      </w:r>
      <w:r>
        <w:rPr>
          <w:rFonts w:ascii="Arial" w:hAnsi="Arial" w:cs="Arial"/>
          <w:rtl w:val="true"/>
        </w:rPr>
        <w:t>ובתקופה שקדמה למועד זה</w:t>
      </w:r>
      <w:r>
        <w:rPr>
          <w:rFonts w:cs="Arial" w:ascii="Arial" w:hAnsi="Arial"/>
          <w:rtl w:val="true"/>
        </w:rPr>
        <w:t xml:space="preserve">, </w:t>
      </w:r>
      <w:r>
        <w:rPr>
          <w:rFonts w:ascii="Arial" w:hAnsi="Arial" w:cs="Arial"/>
          <w:rtl w:val="true"/>
        </w:rPr>
        <w:t>החזיק הנאשם בלא רשות על פי דין בשטח אחסון עילי שבביתו בשכונת עומר איבן אל חטאב באום אל פאחם</w:t>
      </w:r>
      <w:r>
        <w:rPr>
          <w:rFonts w:cs="Arial" w:ascii="Arial" w:hAnsi="Arial"/>
          <w:rtl w:val="true"/>
        </w:rPr>
        <w:t xml:space="preserve">, </w:t>
      </w:r>
      <w:r>
        <w:rPr>
          <w:rFonts w:ascii="Arial" w:hAnsi="Arial" w:cs="Arial"/>
          <w:rtl w:val="true"/>
        </w:rPr>
        <w:t xml:space="preserve">אקדח שמספרו </w:t>
      </w:r>
      <w:r>
        <w:rPr>
          <w:rFonts w:cs="Arial" w:ascii="Arial" w:hAnsi="Arial"/>
        </w:rPr>
        <w:t>1270022</w:t>
      </w:r>
      <w:r>
        <w:rPr>
          <w:rFonts w:cs="Arial" w:ascii="Arial" w:hAnsi="Arial"/>
          <w:rtl w:val="true"/>
        </w:rPr>
        <w:t xml:space="preserve">, </w:t>
      </w:r>
      <w:r>
        <w:rPr>
          <w:rFonts w:ascii="Arial" w:hAnsi="Arial" w:cs="Arial"/>
          <w:rtl w:val="true"/>
        </w:rPr>
        <w:t>שסוגל לירות כדור שבכוחו להמית אדם</w:t>
      </w:r>
      <w:r>
        <w:rPr>
          <w:rFonts w:cs="Arial" w:ascii="Arial" w:hAnsi="Arial"/>
          <w:rtl w:val="true"/>
        </w:rPr>
        <w:t xml:space="preserve">, </w:t>
      </w:r>
      <w:r>
        <w:rPr>
          <w:rFonts w:ascii="Arial" w:hAnsi="Arial" w:cs="Arial"/>
          <w:rtl w:val="true"/>
        </w:rPr>
        <w:t xml:space="preserve">מחסנית וכדורים לאקדח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הנשק</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התחמושת</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במועד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 xml:space="preserve">בשעה </w:t>
      </w:r>
      <w:r>
        <w:rPr>
          <w:rFonts w:cs="Arial" w:ascii="Arial" w:hAnsi="Arial"/>
        </w:rPr>
        <w:t>15:30</w:t>
      </w:r>
      <w:r>
        <w:rPr>
          <w:rFonts w:cs="Arial" w:ascii="Arial" w:hAnsi="Arial"/>
          <w:rtl w:val="true"/>
        </w:rPr>
        <w:t xml:space="preserve"> </w:t>
      </w:r>
      <w:r>
        <w:rPr>
          <w:rFonts w:ascii="Arial" w:hAnsi="Arial" w:cs="Arial"/>
          <w:rtl w:val="true"/>
        </w:rPr>
        <w:t>לערך</w:t>
      </w:r>
      <w:r>
        <w:rPr>
          <w:rFonts w:cs="Arial" w:ascii="Arial" w:hAnsi="Arial"/>
          <w:rtl w:val="true"/>
        </w:rPr>
        <w:t xml:space="preserve">, </w:t>
      </w:r>
      <w:r>
        <w:rPr>
          <w:rFonts w:ascii="Arial" w:hAnsi="Arial" w:cs="Arial"/>
          <w:rtl w:val="true"/>
        </w:rPr>
        <w:t>משנודע לנאשם כי בנו נדקר בארוע אחר</w:t>
      </w:r>
      <w:r>
        <w:rPr>
          <w:rFonts w:cs="Arial" w:ascii="Arial" w:hAnsi="Arial"/>
          <w:rtl w:val="true"/>
        </w:rPr>
        <w:t xml:space="preserve">, </w:t>
      </w:r>
      <w:r>
        <w:rPr>
          <w:rFonts w:ascii="Arial" w:hAnsi="Arial" w:cs="Arial"/>
          <w:rtl w:val="true"/>
        </w:rPr>
        <w:t>יצא מביתו לכיוון בית מוחמד עלי מחאג</w:t>
      </w:r>
      <w:r>
        <w:rPr>
          <w:rFonts w:cs="Arial" w:ascii="Arial" w:hAnsi="Arial"/>
          <w:rtl w:val="true"/>
        </w:rPr>
        <w:t>'</w:t>
      </w:r>
      <w:r>
        <w:rPr>
          <w:rFonts w:ascii="Arial" w:hAnsi="Arial" w:cs="Arial"/>
          <w:rtl w:val="true"/>
        </w:rPr>
        <w:t xml:space="preserve">נה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המתלונן</w:t>
      </w:r>
      <w:r>
        <w:rPr>
          <w:rFonts w:cs="Arial" w:ascii="Arial" w:hAnsi="Arial"/>
          <w:rtl w:val="true"/>
        </w:rPr>
        <w:t xml:space="preserve">"), </w:t>
      </w:r>
      <w:r>
        <w:rPr>
          <w:rFonts w:ascii="Arial" w:hAnsi="Arial" w:cs="Arial"/>
          <w:rtl w:val="true"/>
        </w:rPr>
        <w:t>המתגורר באותה שכונה</w:t>
      </w:r>
      <w:r>
        <w:rPr>
          <w:rFonts w:cs="Arial" w:ascii="Arial" w:hAnsi="Arial"/>
          <w:rtl w:val="true"/>
        </w:rPr>
        <w:t xml:space="preserve">, </w:t>
      </w:r>
      <w:r>
        <w:rPr>
          <w:rFonts w:ascii="Arial" w:hAnsi="Arial" w:cs="Arial"/>
          <w:rtl w:val="true"/>
        </w:rPr>
        <w:t>כשבידו האקדח וירה באויר מספר יריות</w:t>
      </w:r>
      <w:r>
        <w:rPr>
          <w:rFonts w:cs="Arial" w:ascii="Arial" w:hAnsi="Arial"/>
          <w:rtl w:val="true"/>
        </w:rPr>
        <w:t xml:space="preserve">, </w:t>
      </w:r>
      <w:r>
        <w:rPr>
          <w:rFonts w:ascii="Arial" w:hAnsi="Arial" w:cs="Arial"/>
          <w:rtl w:val="true"/>
        </w:rPr>
        <w:t>סמוך לבית המתלונן</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w:t>
      </w:r>
      <w:r>
        <w:rPr>
          <w:rFonts w:ascii="Arial" w:hAnsi="Arial" w:cs="Arial"/>
          <w:rtl w:val="true"/>
        </w:rPr>
        <w:t xml:space="preserve">יצוין כי </w:t>
      </w:r>
      <w:r>
        <w:rPr>
          <w:rFonts w:ascii="Arial" w:hAnsi="Arial" w:cs="Arial"/>
          <w:u w:val="single"/>
          <w:rtl w:val="true"/>
        </w:rPr>
        <w:t>בכתב האישום המקורי נרשם כי הנאשם ירה לעבר בית המתלונן</w:t>
      </w:r>
      <w:r>
        <w:rPr>
          <w:rFonts w:ascii="Arial" w:hAnsi="Arial" w:cs="Arial"/>
          <w:rtl w:val="true"/>
        </w:rPr>
        <w:t xml:space="preserve"> מספר יריות וכתב האישום המתוקן תיקן עובדה זו בציינו</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שהוא ירה סמוך לבית המתלונן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לסיכום</w:t>
      </w:r>
      <w:r>
        <w:rPr>
          <w:rFonts w:cs="Arial" w:ascii="Arial" w:hAnsi="Arial"/>
          <w:rtl w:val="true"/>
        </w:rPr>
        <w:t xml:space="preserve">, </w:t>
      </w:r>
      <w:r>
        <w:rPr>
          <w:rFonts w:ascii="Arial" w:hAnsi="Arial" w:cs="Arial"/>
          <w:rtl w:val="true"/>
        </w:rPr>
        <w:t>נטען בכתב האישום כי במעשיו המתוארים לעיל הנאשם החזיק</w:t>
      </w:r>
      <w:r>
        <w:rPr>
          <w:rFonts w:cs="Arial" w:ascii="Arial" w:hAnsi="Arial"/>
          <w:rtl w:val="true"/>
        </w:rPr>
        <w:t xml:space="preserve">, </w:t>
      </w:r>
      <w:r>
        <w:rPr>
          <w:rFonts w:ascii="Arial" w:hAnsi="Arial" w:cs="Arial"/>
          <w:rtl w:val="true"/>
        </w:rPr>
        <w:t>נשא והוביל נשק ותחמושת שבכוחם להמית אדם</w:t>
      </w:r>
      <w:r>
        <w:rPr>
          <w:rFonts w:cs="Arial" w:ascii="Arial" w:hAnsi="Arial"/>
          <w:rtl w:val="true"/>
        </w:rPr>
        <w:t xml:space="preserve">, </w:t>
      </w:r>
      <w:r>
        <w:rPr>
          <w:rFonts w:ascii="Arial" w:hAnsi="Arial" w:cs="Arial"/>
          <w:rtl w:val="true"/>
        </w:rPr>
        <w:t>ואביזר לנשק</w:t>
      </w:r>
      <w:r>
        <w:rPr>
          <w:rFonts w:cs="Arial" w:ascii="Arial" w:hAnsi="Arial"/>
          <w:rtl w:val="true"/>
        </w:rPr>
        <w:t xml:space="preserve">, </w:t>
      </w:r>
      <w:r>
        <w:rPr>
          <w:rFonts w:ascii="Arial" w:hAnsi="Arial" w:cs="Arial"/>
          <w:rtl w:val="true"/>
        </w:rPr>
        <w:t>ללא רשות על פי דין וירה באמצעות נשק חם באזור מגורים ללא הסבר סביר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ראיות לעונש</w:t>
      </w:r>
    </w:p>
    <w:p>
      <w:pPr>
        <w:pStyle w:val="Normal"/>
        <w:spacing w:lineRule="auto" w:line="360"/>
        <w:ind w:end="0"/>
        <w:jc w:val="both"/>
        <w:rPr>
          <w:rFonts w:ascii="Arial" w:hAnsi="Arial" w:cs="Arial"/>
        </w:rPr>
      </w:pPr>
      <w:r>
        <w:rPr>
          <w:rFonts w:ascii="Arial" w:hAnsi="Arial" w:cs="Arial"/>
          <w:rtl w:val="true"/>
        </w:rPr>
        <w:t>במסגרת ראיותיה לעונש הגישה ב</w:t>
      </w:r>
      <w:r>
        <w:rPr>
          <w:rFonts w:cs="Arial" w:ascii="Arial" w:hAnsi="Arial"/>
          <w:rtl w:val="true"/>
        </w:rPr>
        <w:t>"</w:t>
      </w:r>
      <w:r>
        <w:rPr>
          <w:rFonts w:ascii="Arial" w:hAnsi="Arial" w:cs="Arial"/>
          <w:rtl w:val="true"/>
        </w:rPr>
        <w:t xml:space="preserve">כ המאשימה את גליון הרשעותיו הקודמות של הנאשם </w:t>
      </w:r>
      <w:r>
        <w:rPr>
          <w:rFonts w:cs="Arial" w:ascii="Arial" w:hAnsi="Arial"/>
          <w:rtl w:val="true"/>
        </w:rPr>
        <w:t>(</w:t>
      </w:r>
      <w:r>
        <w:rPr>
          <w:rFonts w:ascii="Arial" w:hAnsi="Arial" w:cs="Arial"/>
          <w:rtl w:val="true"/>
        </w:rPr>
        <w:t>ט</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והסניגור הגיש סיכום מידע רפואי לגבי אשתו של הנאשם </w:t>
      </w:r>
      <w:r>
        <w:rPr>
          <w:rFonts w:cs="Arial" w:ascii="Arial" w:hAnsi="Arial"/>
          <w:rtl w:val="true"/>
        </w:rPr>
        <w:t>(</w:t>
      </w:r>
      <w:r>
        <w:rPr>
          <w:rFonts w:ascii="Arial" w:hAnsi="Arial" w:cs="Arial"/>
          <w:rtl w:val="true"/>
        </w:rPr>
        <w:t>ס</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ממנו עולה שהיא סובלת מגידול סרטני והסנגור טען שהיא מטופלת על</w:t>
      </w:r>
      <w:r>
        <w:rPr>
          <w:rFonts w:cs="Arial" w:ascii="Arial" w:hAnsi="Arial"/>
          <w:rtl w:val="true"/>
        </w:rPr>
        <w:t>-</w:t>
      </w:r>
      <w:r>
        <w:rPr>
          <w:rFonts w:ascii="Arial" w:hAnsi="Arial" w:cs="Arial"/>
          <w:rtl w:val="true"/>
        </w:rPr>
        <w:t>ידי טיפול כימותרפי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טיעונים לעונש</w:t>
      </w:r>
      <w:r>
        <w:rPr>
          <w:rFonts w:cs="Arial" w:ascii="Arial" w:hAnsi="Arial"/>
          <w:b/>
          <w:bCs/>
          <w:u w:val="single"/>
          <w:rtl w:val="true"/>
        </w:rPr>
        <w:t>:</w:t>
      </w:r>
    </w:p>
    <w:p>
      <w:pPr>
        <w:pStyle w:val="Normal"/>
        <w:spacing w:lineRule="auto" w:line="360"/>
        <w:ind w:end="0"/>
        <w:jc w:val="both"/>
        <w:rPr>
          <w:rFonts w:ascii="Arial" w:hAnsi="Arial" w:cs="Arial"/>
        </w:rPr>
      </w:pPr>
      <w:r>
        <w:rPr>
          <w:rFonts w:ascii="Arial" w:hAnsi="Arial" w:cs="Arial"/>
          <w:rtl w:val="true"/>
        </w:rPr>
        <w:t>בטיעוניה הכתובים</w:t>
      </w:r>
      <w:r>
        <w:rPr>
          <w:rFonts w:cs="Arial" w:ascii="Arial" w:hAnsi="Arial"/>
          <w:rtl w:val="true"/>
        </w:rPr>
        <w:t xml:space="preserve">, </w:t>
      </w:r>
      <w:r>
        <w:rPr>
          <w:rFonts w:ascii="Arial" w:hAnsi="Arial" w:cs="Arial"/>
          <w:rtl w:val="true"/>
        </w:rPr>
        <w:t>הערוכים כדבעי</w:t>
      </w:r>
      <w:r>
        <w:rPr>
          <w:rFonts w:cs="Arial" w:ascii="Arial" w:hAnsi="Arial"/>
          <w:rtl w:val="true"/>
        </w:rPr>
        <w:t xml:space="preserve">, </w:t>
      </w:r>
      <w:r>
        <w:rPr>
          <w:rFonts w:ascii="Arial" w:hAnsi="Arial" w:cs="Arial"/>
          <w:rtl w:val="true"/>
        </w:rPr>
        <w:t>ובטיעונה בעל פה</w:t>
      </w:r>
      <w:r>
        <w:rPr>
          <w:rFonts w:cs="Arial" w:ascii="Arial" w:hAnsi="Arial"/>
          <w:rtl w:val="true"/>
        </w:rPr>
        <w:t xml:space="preserve">, </w:t>
      </w:r>
      <w:r>
        <w:rPr>
          <w:rFonts w:ascii="Arial" w:hAnsi="Arial" w:cs="Arial"/>
          <w:rtl w:val="true"/>
        </w:rPr>
        <w:t>הדגישה באת כח המאשימה את חומרת העבירות של החזקה ונשיאת נשק</w:t>
      </w:r>
      <w:r>
        <w:rPr>
          <w:rFonts w:cs="Arial" w:ascii="Arial" w:hAnsi="Arial"/>
          <w:rtl w:val="true"/>
        </w:rPr>
        <w:t xml:space="preserve">, </w:t>
      </w:r>
      <w:r>
        <w:rPr>
          <w:rFonts w:ascii="Arial" w:hAnsi="Arial" w:cs="Arial"/>
          <w:rtl w:val="true"/>
        </w:rPr>
        <w:t>המתעצמת לאור עברו הפלילי המכביד של הנאשם</w:t>
      </w:r>
      <w:r>
        <w:rPr>
          <w:rFonts w:cs="Arial" w:ascii="Arial" w:hAnsi="Arial"/>
          <w:rtl w:val="true"/>
        </w:rPr>
        <w:t xml:space="preserve">, </w:t>
      </w:r>
      <w:r>
        <w:rPr>
          <w:rFonts w:ascii="Arial" w:hAnsi="Arial" w:cs="Arial"/>
          <w:rtl w:val="true"/>
        </w:rPr>
        <w:t>אשר ריצה מאסרים בפועל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ביקשה לראות בעבירה הנוספת שביצע הנאשם</w:t>
      </w:r>
      <w:r>
        <w:rPr>
          <w:rFonts w:cs="Arial" w:ascii="Arial" w:hAnsi="Arial"/>
          <w:rtl w:val="true"/>
        </w:rPr>
        <w:t xml:space="preserve">, </w:t>
      </w:r>
      <w:r>
        <w:rPr>
          <w:rFonts w:ascii="Arial" w:hAnsi="Arial" w:cs="Arial"/>
          <w:rtl w:val="true"/>
        </w:rPr>
        <w:t>ירי באזור מגורים</w:t>
      </w:r>
      <w:r>
        <w:rPr>
          <w:rFonts w:cs="Arial" w:ascii="Arial" w:hAnsi="Arial"/>
          <w:rtl w:val="true"/>
        </w:rPr>
        <w:t xml:space="preserve">,  </w:t>
      </w:r>
      <w:r>
        <w:rPr>
          <w:rFonts w:ascii="Arial" w:hAnsi="Arial" w:cs="Arial"/>
          <w:rtl w:val="true"/>
        </w:rPr>
        <w:t>נסיבה לחומרה</w:t>
      </w:r>
      <w:r>
        <w:rPr>
          <w:rFonts w:cs="Arial" w:ascii="Arial" w:hAnsi="Arial"/>
          <w:rtl w:val="true"/>
        </w:rPr>
        <w:t xml:space="preserve">, </w:t>
      </w:r>
      <w:r>
        <w:rPr>
          <w:rFonts w:ascii="Arial" w:hAnsi="Arial" w:cs="Arial"/>
          <w:rtl w:val="true"/>
        </w:rPr>
        <w:t xml:space="preserve">המצביעה על כך שהנאשם לא החזיק בנשק </w:t>
      </w:r>
      <w:r>
        <w:rPr>
          <w:rFonts w:cs="Arial" w:ascii="Arial" w:hAnsi="Arial"/>
          <w:rtl w:val="true"/>
        </w:rPr>
        <w:t>"</w:t>
      </w:r>
      <w:r>
        <w:rPr>
          <w:rFonts w:ascii="Arial" w:hAnsi="Arial" w:cs="Arial"/>
          <w:rtl w:val="true"/>
        </w:rPr>
        <w:t>לעת מצוא</w:t>
      </w:r>
      <w:r>
        <w:rPr>
          <w:rFonts w:cs="Arial" w:ascii="Arial" w:hAnsi="Arial"/>
          <w:rtl w:val="true"/>
        </w:rPr>
        <w:t xml:space="preserve">" </w:t>
      </w:r>
      <w:r>
        <w:rPr>
          <w:rFonts w:ascii="Arial" w:hAnsi="Arial" w:cs="Arial"/>
          <w:rtl w:val="true"/>
        </w:rPr>
        <w:t>בלבד</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באשר לטענת הנאשם כי את הירי ביצע במצב של ריגוש רב לאחר שראה את בנו הדקור מתבוסס בדמו</w:t>
      </w:r>
      <w:r>
        <w:rPr>
          <w:rFonts w:cs="Arial" w:ascii="Arial" w:hAnsi="Arial"/>
          <w:rtl w:val="true"/>
        </w:rPr>
        <w:t xml:space="preserve">, </w:t>
      </w:r>
      <w:r>
        <w:rPr>
          <w:rFonts w:ascii="Arial" w:hAnsi="Arial" w:cs="Arial"/>
          <w:rtl w:val="true"/>
        </w:rPr>
        <w:t>הרי שלדעת ב</w:t>
      </w:r>
      <w:r>
        <w:rPr>
          <w:rFonts w:cs="Arial" w:ascii="Arial" w:hAnsi="Arial"/>
          <w:rtl w:val="true"/>
        </w:rPr>
        <w:t>"</w:t>
      </w:r>
      <w:r>
        <w:rPr>
          <w:rFonts w:ascii="Arial" w:hAnsi="Arial" w:cs="Arial"/>
          <w:rtl w:val="true"/>
        </w:rPr>
        <w:t>כ המאשימה יש לראות נסיבה זאת לחומרה ולא לקולא</w:t>
      </w:r>
      <w:r>
        <w:rPr>
          <w:rFonts w:cs="Arial" w:ascii="Arial" w:hAnsi="Arial"/>
          <w:rtl w:val="true"/>
        </w:rPr>
        <w:t xml:space="preserve">, </w:t>
      </w:r>
      <w:r>
        <w:rPr>
          <w:rFonts w:ascii="Arial" w:hAnsi="Arial" w:cs="Arial"/>
          <w:rtl w:val="true"/>
        </w:rPr>
        <w:t>כיוון שהיא מצביעה על כך שהנאשם היה מוכן להשתמש בנשק ולא רק להחזיקו</w:t>
      </w:r>
      <w:r>
        <w:rPr>
          <w:rFonts w:cs="Arial" w:ascii="Arial" w:hAnsi="Arial"/>
          <w:rtl w:val="true"/>
        </w:rPr>
        <w:t xml:space="preserve">, </w:t>
      </w:r>
      <w:r>
        <w:rPr>
          <w:rFonts w:ascii="Arial" w:hAnsi="Arial" w:cs="Arial"/>
          <w:rtl w:val="true"/>
        </w:rPr>
        <w:t>וגם אם ירה באויר ובמקרה זה לא נפגע אדם</w:t>
      </w:r>
      <w:r>
        <w:rPr>
          <w:rFonts w:cs="Arial" w:ascii="Arial" w:hAnsi="Arial"/>
          <w:rtl w:val="true"/>
        </w:rPr>
        <w:t xml:space="preserve">, </w:t>
      </w:r>
      <w:r>
        <w:rPr>
          <w:rFonts w:ascii="Arial" w:hAnsi="Arial" w:cs="Arial"/>
          <w:rtl w:val="true"/>
        </w:rPr>
        <w:t>הרי שידוע כי מירי בנשק שבוצע על</w:t>
      </w:r>
      <w:r>
        <w:rPr>
          <w:rFonts w:cs="Arial" w:ascii="Arial" w:hAnsi="Arial"/>
          <w:rtl w:val="true"/>
        </w:rPr>
        <w:t>-</w:t>
      </w:r>
      <w:r>
        <w:rPr>
          <w:rFonts w:ascii="Arial" w:hAnsi="Arial" w:cs="Arial"/>
          <w:rtl w:val="true"/>
        </w:rPr>
        <w:t>ידי אדם</w:t>
      </w:r>
      <w:r>
        <w:rPr>
          <w:rFonts w:cs="Arial" w:ascii="Arial" w:hAnsi="Arial"/>
          <w:rtl w:val="true"/>
        </w:rPr>
        <w:t xml:space="preserve">, </w:t>
      </w:r>
      <w:r>
        <w:rPr>
          <w:rFonts w:ascii="Arial" w:hAnsi="Arial" w:cs="Arial"/>
          <w:rtl w:val="true"/>
        </w:rPr>
        <w:t>ללא היתר</w:t>
      </w:r>
      <w:r>
        <w:rPr>
          <w:rFonts w:cs="Arial" w:ascii="Arial" w:hAnsi="Arial"/>
          <w:rtl w:val="true"/>
        </w:rPr>
        <w:t xml:space="preserve">, </w:t>
      </w:r>
      <w:r>
        <w:rPr>
          <w:rFonts w:ascii="Arial" w:hAnsi="Arial" w:cs="Arial"/>
          <w:rtl w:val="true"/>
        </w:rPr>
        <w:t>כבר נפגעו בעבר חפים מפשע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לדעת ב</w:t>
      </w:r>
      <w:r>
        <w:rPr>
          <w:rFonts w:cs="Arial" w:ascii="Arial" w:hAnsi="Arial"/>
          <w:rtl w:val="true"/>
        </w:rPr>
        <w:t>"</w:t>
      </w:r>
      <w:r>
        <w:rPr>
          <w:rFonts w:ascii="Arial" w:hAnsi="Arial" w:cs="Arial"/>
          <w:rtl w:val="true"/>
        </w:rPr>
        <w:t>כ המאשימה יש להעניש את הנאשם בחומרה</w:t>
      </w:r>
      <w:r>
        <w:rPr>
          <w:rFonts w:cs="Arial" w:ascii="Arial" w:hAnsi="Arial"/>
          <w:rtl w:val="true"/>
        </w:rPr>
        <w:t xml:space="preserve">, </w:t>
      </w:r>
      <w:r>
        <w:rPr>
          <w:rFonts w:ascii="Arial" w:hAnsi="Arial" w:cs="Arial"/>
          <w:rtl w:val="true"/>
        </w:rPr>
        <w:t>גם אם לא היתה לו כוונה לפגוע בחיי אדם</w:t>
      </w:r>
      <w:r>
        <w:rPr>
          <w:rFonts w:cs="Arial" w:ascii="Arial" w:hAnsi="Arial"/>
          <w:rtl w:val="true"/>
        </w:rPr>
        <w:t xml:space="preserve">, </w:t>
      </w:r>
      <w:r>
        <w:rPr>
          <w:rFonts w:ascii="Arial" w:hAnsi="Arial" w:cs="Arial"/>
          <w:rtl w:val="true"/>
        </w:rPr>
        <w:t>הואיל וגלום בהחזקת נשק פוטנציאל לביצוע מעשי אלימות חמורים ביותר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הפנתה ל</w:t>
      </w:r>
      <w:r>
        <w:rPr>
          <w:rFonts w:ascii="Arial" w:hAnsi="Arial" w:cs="Arial"/>
          <w:color w:val="000000"/>
          <w:rtl w:val="true"/>
        </w:rPr>
        <w:t>ע</w:t>
      </w:r>
      <w:r>
        <w:rPr>
          <w:rFonts w:cs="Arial" w:ascii="Arial" w:hAnsi="Arial"/>
          <w:color w:val="000000"/>
          <w:rtl w:val="true"/>
        </w:rPr>
        <w:t>"</w:t>
      </w:r>
      <w:hyperlink r:id="rId14">
        <w:r>
          <w:rPr>
            <w:rStyle w:val="Hyperlink"/>
            <w:rFonts w:ascii="Arial" w:hAnsi="Arial" w:cs="Arial"/>
            <w:color w:val="0000FF"/>
            <w:rtl w:val="true"/>
          </w:rPr>
          <w:t xml:space="preserve">פ </w:t>
        </w:r>
        <w:r>
          <w:rPr>
            <w:rStyle w:val="Hyperlink"/>
            <w:rFonts w:cs="Arial" w:ascii="Arial" w:hAnsi="Arial"/>
            <w:color w:val="0000FF"/>
          </w:rPr>
          <w:t>625/82</w:t>
        </w:r>
        <w:r>
          <w:rPr>
            <w:rStyle w:val="Hyperlink"/>
            <w:rFonts w:cs="Arial" w:ascii="Arial" w:hAnsi="Arial"/>
            <w:color w:val="0000FF"/>
            <w:rtl w:val="true"/>
          </w:rPr>
          <w:t xml:space="preserve"> </w:t>
        </w:r>
        <w:r>
          <w:rPr>
            <w:rStyle w:val="Hyperlink"/>
            <w:rFonts w:ascii="Arial" w:hAnsi="Arial" w:cs="Arial"/>
            <w:color w:val="0000FF"/>
            <w:rtl w:val="true"/>
          </w:rPr>
          <w:t>אבו מוך נ</w:t>
        </w:r>
        <w:r>
          <w:rPr>
            <w:rStyle w:val="Hyperlink"/>
            <w:rFonts w:cs="Arial" w:ascii="Arial" w:hAnsi="Arial"/>
            <w:color w:val="0000FF"/>
            <w:rtl w:val="true"/>
          </w:rPr>
          <w:t xml:space="preserve">' </w:t>
        </w:r>
        <w:r>
          <w:rPr>
            <w:rStyle w:val="Hyperlink"/>
            <w:rFonts w:ascii="Arial" w:hAnsi="Arial" w:cs="Arial"/>
            <w:color w:val="0000FF"/>
            <w:rtl w:val="true"/>
          </w:rPr>
          <w:t>מדינת ישראל</w:t>
        </w:r>
        <w:r>
          <w:rPr>
            <w:rStyle w:val="Hyperlink"/>
            <w:rFonts w:cs="Arial" w:ascii="Arial" w:hAnsi="Arial"/>
            <w:color w:val="0000FF"/>
            <w:rtl w:val="true"/>
          </w:rPr>
          <w:t xml:space="preserve">, </w:t>
        </w:r>
        <w:r>
          <w:rPr>
            <w:rStyle w:val="Hyperlink"/>
            <w:rFonts w:ascii="Arial" w:hAnsi="Arial" w:cs="Arial"/>
            <w:color w:val="0000FF"/>
            <w:rtl w:val="true"/>
          </w:rPr>
          <w:t>פ</w:t>
        </w:r>
        <w:r>
          <w:rPr>
            <w:rStyle w:val="Hyperlink"/>
            <w:rFonts w:cs="Arial" w:ascii="Arial" w:hAnsi="Arial"/>
            <w:color w:val="0000FF"/>
            <w:rtl w:val="true"/>
          </w:rPr>
          <w:t>"</w:t>
        </w:r>
        <w:r>
          <w:rPr>
            <w:rStyle w:val="Hyperlink"/>
            <w:rFonts w:ascii="Arial" w:hAnsi="Arial" w:cs="Arial"/>
            <w:color w:val="0000FF"/>
            <w:rtl w:val="true"/>
          </w:rPr>
          <w:t>ד לז</w:t>
        </w:r>
      </w:hyperlink>
      <w:r>
        <w:rPr>
          <w:rFonts w:cs="Arial" w:ascii="Arial" w:hAnsi="Arial"/>
          <w:rtl w:val="true"/>
        </w:rPr>
        <w:t>(</w:t>
      </w:r>
      <w:r>
        <w:rPr>
          <w:rFonts w:cs="Arial" w:ascii="Arial" w:hAnsi="Arial"/>
        </w:rPr>
        <w:t>3</w:t>
      </w:r>
      <w:r>
        <w:rPr>
          <w:rFonts w:cs="Arial" w:ascii="Arial" w:hAnsi="Arial"/>
          <w:rtl w:val="true"/>
        </w:rPr>
        <w:t xml:space="preserve">) </w:t>
      </w:r>
      <w:r>
        <w:rPr>
          <w:rFonts w:cs="Arial" w:ascii="Arial" w:hAnsi="Arial"/>
        </w:rPr>
        <w:t>668</w:t>
      </w:r>
      <w:r>
        <w:rPr>
          <w:rFonts w:cs="Arial" w:ascii="Arial" w:hAnsi="Arial"/>
          <w:rtl w:val="true"/>
        </w:rPr>
        <w:t xml:space="preserve">, </w:t>
      </w:r>
      <w:r>
        <w:rPr>
          <w:rFonts w:ascii="Arial" w:hAnsi="Arial" w:cs="Arial"/>
          <w:rtl w:val="true"/>
        </w:rPr>
        <w:t>וציינה שבמסגרת דרוג החומרה שבהחזקת כלי נשק ללא היתר</w:t>
      </w:r>
      <w:r>
        <w:rPr>
          <w:rFonts w:cs="Arial" w:ascii="Arial" w:hAnsi="Arial"/>
          <w:rtl w:val="true"/>
        </w:rPr>
        <w:t xml:space="preserve">, </w:t>
      </w:r>
      <w:r>
        <w:rPr>
          <w:rFonts w:ascii="Arial" w:hAnsi="Arial" w:cs="Arial"/>
          <w:rtl w:val="true"/>
        </w:rPr>
        <w:t xml:space="preserve">ניתן להשוות מקרה זה לאדם המחזיק בנשק כדי לבצע עבירה </w:t>
      </w:r>
      <w:r>
        <w:rPr>
          <w:rFonts w:cs="Arial" w:ascii="Arial" w:hAnsi="Arial"/>
          <w:rtl w:val="true"/>
        </w:rPr>
        <w:t>"</w:t>
      </w:r>
      <w:r>
        <w:rPr>
          <w:rFonts w:ascii="Arial" w:hAnsi="Arial" w:cs="Arial"/>
          <w:rtl w:val="true"/>
        </w:rPr>
        <w:t>לעת מצוא</w:t>
      </w:r>
      <w:r>
        <w:rPr>
          <w:rFonts w:cs="Arial" w:ascii="Arial" w:hAnsi="Arial"/>
          <w:rtl w:val="true"/>
        </w:rPr>
        <w:t xml:space="preserve">", </w:t>
      </w:r>
      <w:r>
        <w:rPr>
          <w:rFonts w:ascii="Arial" w:hAnsi="Arial" w:cs="Arial"/>
          <w:rtl w:val="true"/>
        </w:rPr>
        <w:t>וזהו מדרג חומרה גבוה</w:t>
      </w:r>
      <w:r>
        <w:rPr>
          <w:rFonts w:cs="Arial" w:ascii="Arial" w:hAnsi="Arial"/>
          <w:rtl w:val="true"/>
        </w:rPr>
        <w:t xml:space="preserve">. </w:t>
      </w:r>
      <w:r>
        <w:rPr>
          <w:rFonts w:ascii="Arial" w:hAnsi="Arial" w:cs="Arial"/>
          <w:rtl w:val="true"/>
        </w:rPr>
        <w:t>נוכח האמור</w:t>
      </w:r>
      <w:r>
        <w:rPr>
          <w:rFonts w:cs="Arial" w:ascii="Arial" w:hAnsi="Arial"/>
          <w:rtl w:val="true"/>
        </w:rPr>
        <w:t xml:space="preserve">, </w:t>
      </w:r>
      <w:r>
        <w:rPr>
          <w:rFonts w:ascii="Arial" w:hAnsi="Arial" w:cs="Arial"/>
          <w:rtl w:val="true"/>
        </w:rPr>
        <w:t>ביקשה מבית המשפט אמירה נורמטיבית לפיה</w:t>
      </w:r>
      <w:r>
        <w:rPr>
          <w:rFonts w:cs="Arial" w:ascii="Arial" w:hAnsi="Arial"/>
          <w:rtl w:val="true"/>
        </w:rPr>
        <w:t xml:space="preserve">, </w:t>
      </w:r>
      <w:r>
        <w:rPr>
          <w:rFonts w:ascii="Arial" w:hAnsi="Arial" w:cs="Arial"/>
          <w:rtl w:val="true"/>
        </w:rPr>
        <w:t xml:space="preserve">מי שמחזיק בנשק לעת מצוא ומשתמש בו </w:t>
      </w:r>
      <w:r>
        <w:rPr>
          <w:rFonts w:cs="Arial" w:ascii="Arial" w:hAnsi="Arial"/>
          <w:rtl w:val="true"/>
        </w:rPr>
        <w:t>"</w:t>
      </w:r>
      <w:r>
        <w:rPr>
          <w:rFonts w:ascii="Arial" w:hAnsi="Arial" w:cs="Arial"/>
          <w:rtl w:val="true"/>
        </w:rPr>
        <w:t>רק</w:t>
      </w:r>
      <w:r>
        <w:rPr>
          <w:rFonts w:cs="Arial" w:ascii="Arial" w:hAnsi="Arial"/>
          <w:rtl w:val="true"/>
        </w:rPr>
        <w:t xml:space="preserve">" </w:t>
      </w:r>
      <w:r>
        <w:rPr>
          <w:rFonts w:ascii="Arial" w:hAnsi="Arial" w:cs="Arial"/>
          <w:rtl w:val="true"/>
        </w:rPr>
        <w:t>כשארוע מרגש נקרה על דרכו</w:t>
      </w:r>
      <w:r>
        <w:rPr>
          <w:rFonts w:cs="Arial" w:ascii="Arial" w:hAnsi="Arial"/>
          <w:rtl w:val="true"/>
        </w:rPr>
        <w:t xml:space="preserve">, </w:t>
      </w:r>
      <w:r>
        <w:rPr>
          <w:rFonts w:ascii="Arial" w:hAnsi="Arial" w:cs="Arial"/>
          <w:rtl w:val="true"/>
        </w:rPr>
        <w:t>אין להקל עמו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לסיכום</w:t>
      </w:r>
      <w:r>
        <w:rPr>
          <w:rFonts w:cs="Arial" w:ascii="Arial" w:hAnsi="Arial"/>
          <w:rtl w:val="true"/>
        </w:rPr>
        <w:t xml:space="preserve">, </w:t>
      </w:r>
      <w:r>
        <w:rPr>
          <w:rFonts w:ascii="Arial" w:hAnsi="Arial" w:cs="Arial"/>
          <w:rtl w:val="true"/>
        </w:rPr>
        <w:t>עתרה ב</w:t>
      </w:r>
      <w:r>
        <w:rPr>
          <w:rFonts w:cs="Arial" w:ascii="Arial" w:hAnsi="Arial"/>
          <w:rtl w:val="true"/>
        </w:rPr>
        <w:t>"</w:t>
      </w:r>
      <w:r>
        <w:rPr>
          <w:rFonts w:ascii="Arial" w:hAnsi="Arial" w:cs="Arial"/>
          <w:rtl w:val="true"/>
        </w:rPr>
        <w:t>כ המאשימה להשית על הנאשם עונש מאסר לתקופה משמעותית</w:t>
      </w:r>
      <w:r>
        <w:rPr>
          <w:rFonts w:cs="Arial" w:ascii="Arial" w:hAnsi="Arial"/>
          <w:rtl w:val="true"/>
        </w:rPr>
        <w:t xml:space="preserve">, </w:t>
      </w:r>
      <w:r>
        <w:rPr>
          <w:rFonts w:ascii="Arial" w:hAnsi="Arial" w:cs="Arial"/>
          <w:rtl w:val="true"/>
        </w:rPr>
        <w:t>מאסר על תנאי וקנס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ציין כי אין להשוות את מרשו לאדם המחזיק בנשק כדי שיוכל לבצע עבירה </w:t>
      </w:r>
      <w:r>
        <w:rPr>
          <w:rFonts w:cs="Arial" w:ascii="Arial" w:hAnsi="Arial"/>
          <w:rtl w:val="true"/>
        </w:rPr>
        <w:t>"</w:t>
      </w:r>
      <w:r>
        <w:rPr>
          <w:rFonts w:ascii="Arial" w:hAnsi="Arial" w:cs="Arial"/>
          <w:rtl w:val="true"/>
        </w:rPr>
        <w:t>לעת מצוא</w:t>
      </w:r>
      <w:r>
        <w:rPr>
          <w:rFonts w:cs="Arial" w:ascii="Arial" w:hAnsi="Arial"/>
          <w:rtl w:val="true"/>
        </w:rPr>
        <w:t xml:space="preserve">". </w:t>
      </w:r>
      <w:r>
        <w:rPr>
          <w:rFonts w:ascii="Arial" w:hAnsi="Arial" w:cs="Arial"/>
          <w:rtl w:val="true"/>
        </w:rPr>
        <w:t>במקרה זה מצא הנאשם את הנשק ובשל עברו הפלילי פחד להסגירו</w:t>
      </w:r>
      <w:r>
        <w:rPr>
          <w:rFonts w:cs="Arial" w:ascii="Arial" w:hAnsi="Arial"/>
          <w:rtl w:val="true"/>
        </w:rPr>
        <w:t xml:space="preserve">, </w:t>
      </w:r>
      <w:r>
        <w:rPr>
          <w:rFonts w:ascii="Arial" w:hAnsi="Arial" w:cs="Arial"/>
          <w:rtl w:val="true"/>
        </w:rPr>
        <w:t>דבר עליו הוא מצטער ביותר</w:t>
      </w:r>
      <w:r>
        <w:rPr>
          <w:rFonts w:cs="Arial" w:ascii="Arial" w:hAnsi="Arial"/>
          <w:rtl w:val="true"/>
        </w:rPr>
        <w:t xml:space="preserve">, </w:t>
      </w:r>
      <w:r>
        <w:rPr>
          <w:rFonts w:ascii="Arial" w:hAnsi="Arial" w:cs="Arial"/>
          <w:rtl w:val="true"/>
        </w:rPr>
        <w:t>הוא לא תכנן להשתמש בו והשימוש בנשק נעשה רק על הרקע המיוחד בו אחרים – ממשפחתו של המתלונן – דקרו את בנו והוא ראה אותו מתבוסס בדמו</w:t>
      </w:r>
      <w:r>
        <w:rPr>
          <w:rFonts w:cs="Arial" w:ascii="Arial" w:hAnsi="Arial"/>
          <w:rtl w:val="true"/>
        </w:rPr>
        <w:t xml:space="preserve">, </w:t>
      </w:r>
      <w:r>
        <w:rPr>
          <w:rFonts w:ascii="Arial" w:hAnsi="Arial" w:cs="Arial"/>
          <w:rtl w:val="true"/>
        </w:rPr>
        <w:t>וחשב שהרגוהו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לדעת הסניגור מי שהשתמש בנשק במקרה כה קיצוני</w:t>
      </w:r>
      <w:r>
        <w:rPr>
          <w:rFonts w:cs="Arial" w:ascii="Arial" w:hAnsi="Arial"/>
          <w:rtl w:val="true"/>
        </w:rPr>
        <w:t xml:space="preserve">, </w:t>
      </w:r>
      <w:r>
        <w:rPr>
          <w:rFonts w:ascii="Arial" w:hAnsi="Arial" w:cs="Arial"/>
          <w:rtl w:val="true"/>
        </w:rPr>
        <w:t>לא נשקפת ממנו סכנה רבה ובמיוחד שהנאשם לא התהלך מרחק רב עם הנשק</w:t>
      </w:r>
      <w:r>
        <w:rPr>
          <w:rFonts w:cs="Arial" w:ascii="Arial" w:hAnsi="Arial"/>
          <w:rtl w:val="true"/>
        </w:rPr>
        <w:t xml:space="preserve">, </w:t>
      </w:r>
      <w:r>
        <w:rPr>
          <w:rFonts w:ascii="Arial" w:hAnsi="Arial" w:cs="Arial"/>
          <w:rtl w:val="true"/>
        </w:rPr>
        <w:t>אלא התרחק מטרים ספורים מביתו וירה באויר ולא לכיוון בית המתלונן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הסניגור ביקש להשוות מקרה זה למצב של קינטור</w:t>
      </w:r>
      <w:r>
        <w:rPr>
          <w:rFonts w:cs="Arial" w:ascii="Arial" w:hAnsi="Arial"/>
          <w:rtl w:val="true"/>
        </w:rPr>
        <w:t xml:space="preserve">, </w:t>
      </w:r>
      <w:r>
        <w:rPr>
          <w:rFonts w:ascii="Arial" w:hAnsi="Arial" w:cs="Arial"/>
          <w:rtl w:val="true"/>
        </w:rPr>
        <w:t>אשר בהתקיימו משתנה סעיף האשמה מרצח להריגה</w:t>
      </w:r>
      <w:r>
        <w:rPr>
          <w:rFonts w:cs="Arial" w:ascii="Arial" w:hAnsi="Arial"/>
          <w:rtl w:val="true"/>
        </w:rPr>
        <w:t xml:space="preserve">, </w:t>
      </w:r>
      <w:r>
        <w:rPr>
          <w:rFonts w:ascii="Arial" w:hAnsi="Arial" w:cs="Arial"/>
          <w:rtl w:val="true"/>
        </w:rPr>
        <w:t>והואיל ומדובר בענישה שבשיקול דעת בית המשפט</w:t>
      </w:r>
      <w:r>
        <w:rPr>
          <w:rFonts w:cs="Arial" w:ascii="Arial" w:hAnsi="Arial"/>
          <w:rtl w:val="true"/>
        </w:rPr>
        <w:t xml:space="preserve">, </w:t>
      </w:r>
      <w:r>
        <w:rPr>
          <w:rFonts w:ascii="Arial" w:hAnsi="Arial" w:cs="Arial"/>
          <w:rtl w:val="true"/>
        </w:rPr>
        <w:t>יש להתחשב בנסיבות המיוחדות והאינדוידואליות של הנאשם</w:t>
      </w:r>
      <w:r>
        <w:rPr>
          <w:rFonts w:cs="Arial" w:ascii="Arial" w:hAnsi="Arial"/>
          <w:rtl w:val="true"/>
        </w:rPr>
        <w:t xml:space="preserve">, </w:t>
      </w:r>
      <w:r>
        <w:rPr>
          <w:rFonts w:ascii="Arial" w:hAnsi="Arial" w:cs="Arial"/>
          <w:rtl w:val="true"/>
        </w:rPr>
        <w:t>ולהקל בעונשו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ביקש להתחשב לקולא בהודייתו המהירה של הנאשם</w:t>
      </w:r>
      <w:r>
        <w:rPr>
          <w:rFonts w:cs="Arial" w:ascii="Arial" w:hAnsi="Arial"/>
          <w:rtl w:val="true"/>
        </w:rPr>
        <w:t xml:space="preserve">, </w:t>
      </w:r>
      <w:r>
        <w:rPr>
          <w:rFonts w:ascii="Arial" w:hAnsi="Arial" w:cs="Arial"/>
          <w:rtl w:val="true"/>
        </w:rPr>
        <w:t>כבר בחקירתו במשטרה והמשכה בבית המשפט</w:t>
      </w:r>
      <w:r>
        <w:rPr>
          <w:rFonts w:cs="Arial" w:ascii="Arial" w:hAnsi="Arial"/>
          <w:rtl w:val="true"/>
        </w:rPr>
        <w:t xml:space="preserve">, </w:t>
      </w:r>
      <w:r>
        <w:rPr>
          <w:rFonts w:ascii="Arial" w:hAnsi="Arial" w:cs="Arial"/>
          <w:rtl w:val="true"/>
        </w:rPr>
        <w:t>ללא שמיעת ראיות</w:t>
      </w:r>
      <w:r>
        <w:rPr>
          <w:rFonts w:cs="Arial" w:ascii="Arial" w:hAnsi="Arial"/>
          <w:rtl w:val="true"/>
        </w:rPr>
        <w:t xml:space="preserve">, </w:t>
      </w:r>
      <w:r>
        <w:rPr>
          <w:rFonts w:ascii="Arial" w:hAnsi="Arial" w:cs="Arial"/>
          <w:rtl w:val="true"/>
        </w:rPr>
        <w:t>דבר שחסך זמן שיפוטי ניכר</w:t>
      </w:r>
      <w:r>
        <w:rPr>
          <w:rFonts w:cs="Arial" w:ascii="Arial" w:hAnsi="Arial"/>
          <w:rtl w:val="true"/>
        </w:rPr>
        <w:t xml:space="preserve">, </w:t>
      </w:r>
      <w:r>
        <w:rPr>
          <w:rFonts w:ascii="Arial" w:hAnsi="Arial" w:cs="Arial"/>
          <w:rtl w:val="true"/>
        </w:rPr>
        <w:t>בהסגרת הנשק המהירה</w:t>
      </w:r>
      <w:r>
        <w:rPr>
          <w:rFonts w:cs="Arial" w:ascii="Arial" w:hAnsi="Arial"/>
          <w:rtl w:val="true"/>
        </w:rPr>
        <w:t xml:space="preserve">, </w:t>
      </w:r>
      <w:r>
        <w:rPr>
          <w:rFonts w:ascii="Arial" w:hAnsi="Arial" w:cs="Arial"/>
          <w:rtl w:val="true"/>
        </w:rPr>
        <w:t>בהיותו נשוי ואב לשישה ילדים שאמם חולת סרטן ונטל גידולם נופל עליו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הסניגור הדגיש שהנאשם פעל במצב רגשי קשה ועד היום הוא מרגיש פגוע מטיפול הרשויות בארועים</w:t>
      </w:r>
      <w:r>
        <w:rPr>
          <w:rFonts w:cs="Arial" w:ascii="Arial" w:hAnsi="Arial"/>
          <w:rtl w:val="true"/>
        </w:rPr>
        <w:t xml:space="preserve">, </w:t>
      </w:r>
      <w:r>
        <w:rPr>
          <w:rFonts w:ascii="Arial" w:hAnsi="Arial" w:cs="Arial"/>
          <w:rtl w:val="true"/>
        </w:rPr>
        <w:t>כיוון שלא הוגש כתב אישום נגד אלה שדקרו את בנו</w:t>
      </w:r>
      <w:r>
        <w:rPr>
          <w:rFonts w:cs="Arial" w:ascii="Arial" w:hAnsi="Arial"/>
          <w:rtl w:val="true"/>
        </w:rPr>
        <w:t xml:space="preserve">, </w:t>
      </w:r>
      <w:r>
        <w:rPr>
          <w:rFonts w:ascii="Arial" w:hAnsi="Arial" w:cs="Arial"/>
          <w:rtl w:val="true"/>
        </w:rPr>
        <w:t>על אף שהבן כמעט נפטר בדקירה</w:t>
      </w:r>
      <w:r>
        <w:rPr>
          <w:rFonts w:cs="Arial" w:ascii="Arial" w:hAnsi="Arial"/>
          <w:rtl w:val="true"/>
        </w:rPr>
        <w:t xml:space="preserve">, </w:t>
      </w:r>
      <w:r>
        <w:rPr>
          <w:rFonts w:ascii="Arial" w:hAnsi="Arial" w:cs="Arial"/>
          <w:rtl w:val="true"/>
        </w:rPr>
        <w:t xml:space="preserve">והם לא באו לבקש </w:t>
      </w:r>
      <w:r>
        <w:rPr>
          <w:rFonts w:cs="Arial" w:ascii="Arial" w:hAnsi="Arial"/>
          <w:rtl w:val="true"/>
        </w:rPr>
        <w:t>"</w:t>
      </w:r>
      <w:r>
        <w:rPr>
          <w:rFonts w:ascii="Arial" w:hAnsi="Arial" w:cs="Arial"/>
          <w:rtl w:val="true"/>
        </w:rPr>
        <w:t>סולחה</w:t>
      </w:r>
      <w:r>
        <w:rPr>
          <w:rFonts w:cs="Arial" w:ascii="Arial" w:hAnsi="Arial"/>
          <w:rtl w:val="true"/>
        </w:rPr>
        <w:t xml:space="preserve">", </w:t>
      </w:r>
      <w:r>
        <w:rPr>
          <w:rFonts w:ascii="Arial" w:hAnsi="Arial" w:cs="Arial"/>
          <w:rtl w:val="true"/>
        </w:rPr>
        <w:t>דבר שהוא היה מוכן לו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לדעת הסניגור</w:t>
      </w:r>
      <w:r>
        <w:rPr>
          <w:rFonts w:cs="Arial" w:ascii="Arial" w:hAnsi="Arial"/>
          <w:rtl w:val="true"/>
        </w:rPr>
        <w:t xml:space="preserve">, </w:t>
      </w:r>
      <w:r>
        <w:rPr>
          <w:rFonts w:ascii="Arial" w:hAnsi="Arial" w:cs="Arial"/>
          <w:rtl w:val="true"/>
        </w:rPr>
        <w:t xml:space="preserve">מקרהו של הנאשם קל יותר מאדם </w:t>
      </w:r>
      <w:r>
        <w:rPr>
          <w:rFonts w:cs="Arial" w:ascii="Arial" w:hAnsi="Arial"/>
          <w:rtl w:val="true"/>
        </w:rPr>
        <w:t>"</w:t>
      </w:r>
      <w:r>
        <w:rPr>
          <w:rFonts w:ascii="Arial" w:hAnsi="Arial" w:cs="Arial"/>
          <w:rtl w:val="true"/>
        </w:rPr>
        <w:t>המסתובב עם נשק</w:t>
      </w:r>
      <w:r>
        <w:rPr>
          <w:rFonts w:cs="Arial" w:ascii="Arial" w:hAnsi="Arial"/>
          <w:rtl w:val="true"/>
        </w:rPr>
        <w:t xml:space="preserve">" </w:t>
      </w:r>
      <w:r>
        <w:rPr>
          <w:rFonts w:ascii="Arial" w:hAnsi="Arial" w:cs="Arial"/>
          <w:rtl w:val="true"/>
        </w:rPr>
        <w:t>או מחזיקו על גופו או ברכבו</w:t>
      </w:r>
      <w:r>
        <w:rPr>
          <w:rFonts w:cs="Arial" w:ascii="Arial" w:hAnsi="Arial"/>
          <w:rtl w:val="true"/>
        </w:rPr>
        <w:t xml:space="preserve">, </w:t>
      </w:r>
      <w:r>
        <w:rPr>
          <w:rFonts w:ascii="Arial" w:hAnsi="Arial" w:cs="Arial"/>
          <w:rtl w:val="true"/>
        </w:rPr>
        <w:t xml:space="preserve">כיוון ששם מדובר בפוטנציאל סיכון גדול יותר ולא כבענייננו בו הנשק היה </w:t>
      </w:r>
      <w:r>
        <w:rPr>
          <w:rFonts w:cs="Arial" w:ascii="Arial" w:hAnsi="Arial"/>
          <w:rtl w:val="true"/>
        </w:rPr>
        <w:t>"</w:t>
      </w:r>
      <w:r>
        <w:rPr>
          <w:rFonts w:ascii="Arial" w:hAnsi="Arial" w:cs="Arial"/>
          <w:rtl w:val="true"/>
        </w:rPr>
        <w:t>בבוידעם</w:t>
      </w:r>
      <w:r>
        <w:rPr>
          <w:rFonts w:cs="Arial" w:ascii="Arial" w:hAnsi="Arial"/>
          <w:rtl w:val="true"/>
        </w:rPr>
        <w:t xml:space="preserve">", </w:t>
      </w:r>
      <w:r>
        <w:rPr>
          <w:rFonts w:ascii="Arial" w:hAnsi="Arial" w:cs="Arial"/>
          <w:rtl w:val="true"/>
        </w:rPr>
        <w:t>עטוף במגבת ובתוך שקית</w:t>
      </w:r>
      <w:r>
        <w:rPr>
          <w:rFonts w:cs="Arial" w:ascii="Arial" w:hAnsi="Arial"/>
          <w:rtl w:val="true"/>
        </w:rPr>
        <w:t xml:space="preserve">, </w:t>
      </w:r>
      <w:r>
        <w:rPr>
          <w:rFonts w:ascii="Arial" w:hAnsi="Arial" w:cs="Arial"/>
          <w:rtl w:val="true"/>
        </w:rPr>
        <w:t>דבר המצביע על כך שהנאשם לא נהג לשאתו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לדעת הסניגור</w:t>
      </w:r>
      <w:r>
        <w:rPr>
          <w:rFonts w:cs="Arial" w:ascii="Arial" w:hAnsi="Arial"/>
          <w:rtl w:val="true"/>
        </w:rPr>
        <w:t xml:space="preserve">, </w:t>
      </w:r>
      <w:r>
        <w:rPr>
          <w:rFonts w:ascii="Arial" w:hAnsi="Arial" w:cs="Arial"/>
          <w:rtl w:val="true"/>
        </w:rPr>
        <w:t xml:space="preserve">יש להשוות את הנאשם לאותו אדם המחזיק נשק ללא היתר כמי שמחזיקו </w:t>
      </w:r>
      <w:r>
        <w:rPr>
          <w:rFonts w:cs="Arial" w:ascii="Arial" w:hAnsi="Arial"/>
          <w:rtl w:val="true"/>
        </w:rPr>
        <w:t>"</w:t>
      </w:r>
      <w:r>
        <w:rPr>
          <w:rFonts w:ascii="Arial" w:hAnsi="Arial" w:cs="Arial"/>
          <w:rtl w:val="true"/>
        </w:rPr>
        <w:t>להגנה עצמית</w:t>
      </w:r>
      <w:r>
        <w:rPr>
          <w:rFonts w:cs="Arial" w:ascii="Arial" w:hAnsi="Arial"/>
          <w:rtl w:val="true"/>
        </w:rPr>
        <w:t xml:space="preserve">" </w:t>
      </w:r>
      <w:r>
        <w:rPr>
          <w:rFonts w:ascii="Arial" w:hAnsi="Arial" w:cs="Arial"/>
          <w:rtl w:val="true"/>
        </w:rPr>
        <w:t>ובראייתו של הנאשם השימוש שעשה בו באמצעות ירי באויר</w:t>
      </w:r>
      <w:r>
        <w:rPr>
          <w:rFonts w:cs="Arial" w:ascii="Arial" w:hAnsi="Arial"/>
          <w:rtl w:val="true"/>
        </w:rPr>
        <w:t xml:space="preserve">, </w:t>
      </w:r>
      <w:r>
        <w:rPr>
          <w:rFonts w:ascii="Arial" w:hAnsi="Arial" w:cs="Arial"/>
          <w:rtl w:val="true"/>
        </w:rPr>
        <w:t>היה כדי להרתיע מפני פגיעה נוספת בו ובמשפחתו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הסביר ב</w:t>
      </w:r>
      <w:r>
        <w:rPr>
          <w:rFonts w:cs="Arial" w:ascii="Arial" w:hAnsi="Arial"/>
          <w:rtl w:val="true"/>
        </w:rPr>
        <w:t>"</w:t>
      </w:r>
      <w:r>
        <w:rPr>
          <w:rFonts w:ascii="Arial" w:hAnsi="Arial" w:cs="Arial"/>
          <w:rtl w:val="true"/>
        </w:rPr>
        <w:t>כ הנאשם כי מרשו הגיע עם השוטרים לחפש את הנשק ולא מצא אותו</w:t>
      </w:r>
      <w:r>
        <w:rPr>
          <w:rFonts w:cs="Arial" w:ascii="Arial" w:hAnsi="Arial"/>
          <w:rtl w:val="true"/>
        </w:rPr>
        <w:t xml:space="preserve">, </w:t>
      </w:r>
      <w:r>
        <w:rPr>
          <w:rFonts w:ascii="Arial" w:hAnsi="Arial" w:cs="Arial"/>
          <w:rtl w:val="true"/>
        </w:rPr>
        <w:t>אך באותו יום בו נעצר</w:t>
      </w:r>
      <w:r>
        <w:rPr>
          <w:rFonts w:cs="Arial" w:ascii="Arial" w:hAnsi="Arial"/>
          <w:rtl w:val="true"/>
        </w:rPr>
        <w:t xml:space="preserve">, </w:t>
      </w:r>
      <w:r>
        <w:rPr>
          <w:rFonts w:ascii="Arial" w:hAnsi="Arial" w:cs="Arial"/>
          <w:rtl w:val="true"/>
        </w:rPr>
        <w:t>מספר שעות מאוחר יותר</w:t>
      </w:r>
      <w:r>
        <w:rPr>
          <w:rFonts w:cs="Arial" w:ascii="Arial" w:hAnsi="Arial"/>
          <w:rtl w:val="true"/>
        </w:rPr>
        <w:t xml:space="preserve">, </w:t>
      </w:r>
      <w:r>
        <w:rPr>
          <w:rFonts w:ascii="Arial" w:hAnsi="Arial" w:cs="Arial"/>
          <w:rtl w:val="true"/>
        </w:rPr>
        <w:t>בתו</w:t>
      </w:r>
      <w:r>
        <w:rPr>
          <w:rFonts w:cs="Arial" w:ascii="Arial" w:hAnsi="Arial"/>
          <w:rtl w:val="true"/>
        </w:rPr>
        <w:t xml:space="preserve">, </w:t>
      </w:r>
      <w:r>
        <w:rPr>
          <w:rFonts w:ascii="Arial" w:hAnsi="Arial" w:cs="Arial"/>
          <w:rtl w:val="true"/>
        </w:rPr>
        <w:t xml:space="preserve">אשר מצאה את הנשק בעשותה </w:t>
      </w:r>
      <w:r>
        <w:rPr>
          <w:rFonts w:cs="Arial" w:ascii="Arial" w:hAnsi="Arial"/>
          <w:rtl w:val="true"/>
        </w:rPr>
        <w:t>"</w:t>
      </w:r>
      <w:r>
        <w:rPr>
          <w:rFonts w:ascii="Arial" w:hAnsi="Arial" w:cs="Arial"/>
          <w:rtl w:val="true"/>
        </w:rPr>
        <w:t>סדר בבוידעם</w:t>
      </w:r>
      <w:r>
        <w:rPr>
          <w:rFonts w:cs="Arial" w:ascii="Arial" w:hAnsi="Arial"/>
          <w:rtl w:val="true"/>
        </w:rPr>
        <w:t xml:space="preserve">", </w:t>
      </w:r>
      <w:r>
        <w:rPr>
          <w:rFonts w:ascii="Arial" w:hAnsi="Arial" w:cs="Arial"/>
          <w:rtl w:val="true"/>
        </w:rPr>
        <w:t>הביאה אותו לפי בקשתו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לסיכום</w:t>
      </w:r>
      <w:r>
        <w:rPr>
          <w:rFonts w:cs="Arial" w:ascii="Arial" w:hAnsi="Arial"/>
          <w:rtl w:val="true"/>
        </w:rPr>
        <w:t xml:space="preserve">, </w:t>
      </w:r>
      <w:r>
        <w:rPr>
          <w:rFonts w:ascii="Arial" w:hAnsi="Arial" w:cs="Arial"/>
          <w:rtl w:val="true"/>
        </w:rPr>
        <w:t>ביקש הסניגור כי אסתפק בתקופת המעצר של כארבעה חודשים</w:t>
      </w:r>
      <w:r>
        <w:rPr>
          <w:rFonts w:cs="Arial" w:ascii="Arial" w:hAnsi="Arial"/>
          <w:rtl w:val="true"/>
        </w:rPr>
        <w:t xml:space="preserve">, </w:t>
      </w:r>
      <w:r>
        <w:rPr>
          <w:rFonts w:ascii="Arial" w:hAnsi="Arial" w:cs="Arial"/>
          <w:rtl w:val="true"/>
        </w:rPr>
        <w:t>בה נתון הנאשם ולחילופין</w:t>
      </w:r>
      <w:r>
        <w:rPr>
          <w:rFonts w:cs="Arial" w:ascii="Arial" w:hAnsi="Arial"/>
          <w:rtl w:val="true"/>
        </w:rPr>
        <w:t xml:space="preserve">, </w:t>
      </w:r>
      <w:r>
        <w:rPr>
          <w:rFonts w:ascii="Arial" w:hAnsi="Arial" w:cs="Arial"/>
          <w:rtl w:val="true"/>
        </w:rPr>
        <w:t>כי אגזור עליו – בלי לקחת בחשבון את תקופת מעצרו – תקופת מאסר שניתן לרצותה בעבודות שרות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הצדדים הפנו אותי לפסיקה</w:t>
      </w:r>
      <w:r>
        <w:rPr>
          <w:rFonts w:cs="Arial" w:ascii="Arial" w:hAnsi="Arial"/>
          <w:rtl w:val="true"/>
        </w:rPr>
        <w:t xml:space="preserve">, </w:t>
      </w:r>
      <w:r>
        <w:rPr>
          <w:rFonts w:ascii="Arial" w:hAnsi="Arial" w:cs="Arial"/>
          <w:rtl w:val="true"/>
        </w:rPr>
        <w:t>כל אחד על פי עמדתו לעונש</w:t>
      </w:r>
      <w:r>
        <w:rPr>
          <w:rFonts w:cs="Arial" w:ascii="Arial" w:hAnsi="Arial"/>
          <w:rtl w:val="true"/>
        </w:rPr>
        <w:t xml:space="preserve">, </w:t>
      </w:r>
      <w:r>
        <w:rPr>
          <w:rFonts w:ascii="Arial" w:hAnsi="Arial" w:cs="Arial"/>
          <w:rtl w:val="true"/>
        </w:rPr>
        <w:t>כאשר ב</w:t>
      </w:r>
      <w:r>
        <w:rPr>
          <w:rFonts w:cs="Arial" w:ascii="Arial" w:hAnsi="Arial"/>
          <w:rtl w:val="true"/>
        </w:rPr>
        <w:t>"</w:t>
      </w:r>
      <w:r>
        <w:rPr>
          <w:rFonts w:ascii="Arial" w:hAnsi="Arial" w:cs="Arial"/>
          <w:rtl w:val="true"/>
        </w:rPr>
        <w:t>כ המאשימה מכוונת לענישה הנעה בין שנתיים לשלוש וחצי שנות מאסר</w:t>
      </w:r>
      <w:r>
        <w:rPr>
          <w:rFonts w:cs="Arial" w:ascii="Arial" w:hAnsi="Arial"/>
          <w:rtl w:val="true"/>
        </w:rPr>
        <w:t xml:space="preserve">, </w:t>
      </w:r>
      <w:r>
        <w:rPr>
          <w:rFonts w:ascii="Arial" w:hAnsi="Arial" w:cs="Arial"/>
          <w:rtl w:val="true"/>
        </w:rPr>
        <w:t>והסנגור כיוון לענישה שנעה מעבודות שרות ועד לשנת מאסר אחת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w:t>
      </w:r>
      <w:r>
        <w:rPr>
          <w:rFonts w:cs="Arial" w:ascii="Arial" w:hAnsi="Arial"/>
          <w:rtl w:val="true"/>
        </w:rPr>
        <w:t xml:space="preserve">, </w:t>
      </w:r>
      <w:r>
        <w:rPr>
          <w:rFonts w:ascii="Arial" w:hAnsi="Arial" w:cs="Arial"/>
          <w:rtl w:val="true"/>
        </w:rPr>
        <w:t>הביע בדברו האחרון צער וחרטה על כך שהחזיק בנשק והשתמש בו ולא מסר אותו למשטרה לאחר שמצא אותו והסביר את החזקת הנשק בכך כי פחד שיסתבך עם המשטרה בשל עברו הפלילי ואת השימוש בו</w:t>
      </w:r>
      <w:r>
        <w:rPr>
          <w:rFonts w:cs="Arial" w:ascii="Arial" w:hAnsi="Arial"/>
          <w:rtl w:val="true"/>
        </w:rPr>
        <w:t xml:space="preserve">, </w:t>
      </w:r>
      <w:r>
        <w:rPr>
          <w:rFonts w:ascii="Arial" w:hAnsi="Arial" w:cs="Arial"/>
          <w:rtl w:val="true"/>
        </w:rPr>
        <w:t>הואיל והיה במצב נפשי קשה כשראה את בנו וחשב שהוא מת</w:t>
      </w:r>
      <w:r>
        <w:rPr>
          <w:rFonts w:cs="Arial" w:ascii="Arial" w:hAnsi="Arial"/>
          <w:rtl w:val="true"/>
        </w:rPr>
        <w:t xml:space="preserve">, </w:t>
      </w:r>
      <w:r>
        <w:rPr>
          <w:rFonts w:ascii="Arial" w:hAnsi="Arial" w:cs="Arial"/>
          <w:rtl w:val="true"/>
        </w:rPr>
        <w:t>ובאותו רגע סבר שאם ידעו הפוגעים שיש לו אקדח</w:t>
      </w:r>
      <w:r>
        <w:rPr>
          <w:rFonts w:cs="Arial" w:ascii="Arial" w:hAnsi="Arial"/>
          <w:rtl w:val="true"/>
        </w:rPr>
        <w:t xml:space="preserve">, </w:t>
      </w:r>
      <w:r>
        <w:rPr>
          <w:rFonts w:ascii="Arial" w:hAnsi="Arial" w:cs="Arial"/>
          <w:rtl w:val="true"/>
        </w:rPr>
        <w:t>לא יתקרבו אליו ולמשפחתו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הנאשם ביקש את רחמי בית המשפט</w:t>
      </w:r>
      <w:r>
        <w:rPr>
          <w:rFonts w:cs="Arial" w:ascii="Arial" w:hAnsi="Arial"/>
          <w:rtl w:val="true"/>
        </w:rPr>
        <w:t xml:space="preserve">, </w:t>
      </w:r>
      <w:r>
        <w:rPr>
          <w:rFonts w:ascii="Arial" w:hAnsi="Arial" w:cs="Arial"/>
          <w:rtl w:val="true"/>
        </w:rPr>
        <w:t>גם בשל מחלת אשתו</w:t>
      </w:r>
      <w:r>
        <w:rPr>
          <w:rFonts w:cs="Arial" w:ascii="Arial" w:hAnsi="Arial"/>
          <w:rtl w:val="true"/>
        </w:rPr>
        <w:t xml:space="preserve">, </w:t>
      </w:r>
      <w:r>
        <w:rPr>
          <w:rFonts w:ascii="Arial" w:hAnsi="Arial" w:cs="Arial"/>
          <w:rtl w:val="true"/>
        </w:rPr>
        <w:t>דבר שמטיל את אחריות גידול הילדים</w:t>
      </w:r>
      <w:r>
        <w:rPr>
          <w:rFonts w:cs="Arial" w:ascii="Arial" w:hAnsi="Arial"/>
          <w:rtl w:val="true"/>
        </w:rPr>
        <w:t xml:space="preserve">, </w:t>
      </w:r>
      <w:r>
        <w:rPr>
          <w:rFonts w:ascii="Arial" w:hAnsi="Arial" w:cs="Arial"/>
          <w:rtl w:val="true"/>
        </w:rPr>
        <w:t>עליו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דיון</w:t>
      </w:r>
    </w:p>
    <w:p>
      <w:pPr>
        <w:pStyle w:val="Normal"/>
        <w:spacing w:lineRule="auto" w:line="360"/>
        <w:ind w:end="0"/>
        <w:jc w:val="both"/>
        <w:rPr>
          <w:rFonts w:ascii="Arial" w:hAnsi="Arial" w:cs="Arial"/>
        </w:rPr>
      </w:pPr>
      <w:r>
        <w:rPr>
          <w:rFonts w:ascii="Arial" w:hAnsi="Arial" w:cs="Arial"/>
          <w:rtl w:val="true"/>
        </w:rPr>
        <w:t>בתי המשפט בישראל עומדים בפני תופעה חמורה לפיה</w:t>
      </w:r>
      <w:r>
        <w:rPr>
          <w:rFonts w:cs="Arial" w:ascii="Arial" w:hAnsi="Arial"/>
          <w:rtl w:val="true"/>
        </w:rPr>
        <w:t xml:space="preserve">, </w:t>
      </w:r>
      <w:r>
        <w:rPr>
          <w:rFonts w:ascii="Arial" w:hAnsi="Arial" w:cs="Arial"/>
          <w:rtl w:val="true"/>
        </w:rPr>
        <w:t>אנשים רבים מחזיקים בנשק ללא היתר ובית המשפט העליון הדגיש את הסכנה הרבה הטמונה בעבירות של החזקת ונשיאת נשק על</w:t>
      </w:r>
      <w:r>
        <w:rPr>
          <w:rFonts w:cs="Arial" w:ascii="Arial" w:hAnsi="Arial"/>
          <w:rtl w:val="true"/>
        </w:rPr>
        <w:t>-</w:t>
      </w:r>
      <w:r>
        <w:rPr>
          <w:rFonts w:ascii="Arial" w:hAnsi="Arial" w:cs="Arial"/>
          <w:rtl w:val="true"/>
        </w:rPr>
        <w:t>ידי מי שאינו מורשה לכך</w:t>
      </w:r>
      <w:r>
        <w:rPr>
          <w:rFonts w:cs="Arial" w:ascii="Arial" w:hAnsi="Arial"/>
          <w:rtl w:val="true"/>
        </w:rPr>
        <w:t xml:space="preserve">, </w:t>
      </w:r>
      <w:r>
        <w:rPr>
          <w:rFonts w:ascii="Arial" w:hAnsi="Arial" w:cs="Arial"/>
          <w:rtl w:val="true"/>
        </w:rPr>
        <w:t>שיש בהן פוטנציאל להוביל להסלמה ולתוצאות קשות</w:t>
      </w:r>
      <w:r>
        <w:rPr>
          <w:rFonts w:cs="Arial" w:ascii="Arial" w:hAnsi="Arial"/>
          <w:rtl w:val="true"/>
        </w:rPr>
        <w:t xml:space="preserve">. </w:t>
      </w:r>
      <w:r>
        <w:rPr>
          <w:rFonts w:ascii="Arial" w:hAnsi="Arial" w:cs="Arial"/>
          <w:rtl w:val="true"/>
        </w:rPr>
        <w:t>אולם</w:t>
      </w:r>
      <w:r>
        <w:rPr>
          <w:rFonts w:cs="Arial" w:ascii="Arial" w:hAnsi="Arial"/>
          <w:rtl w:val="true"/>
        </w:rPr>
        <w:t xml:space="preserve">, </w:t>
      </w:r>
      <w:r>
        <w:rPr>
          <w:rFonts w:ascii="Arial" w:hAnsi="Arial" w:cs="Arial"/>
          <w:rtl w:val="true"/>
        </w:rPr>
        <w:t>למרבה הצער נתקלים אנו יותר ויותר בעבריינים כאלה</w:t>
      </w:r>
      <w:r>
        <w:rPr>
          <w:rFonts w:cs="Arial" w:ascii="Arial" w:hAnsi="Arial"/>
          <w:rtl w:val="true"/>
        </w:rPr>
        <w:t xml:space="preserve">, </w:t>
      </w:r>
      <w:r>
        <w:rPr>
          <w:rFonts w:ascii="Arial" w:hAnsi="Arial" w:cs="Arial"/>
          <w:rtl w:val="true"/>
        </w:rPr>
        <w:t>ונראה</w:t>
      </w:r>
      <w:r>
        <w:rPr>
          <w:rFonts w:cs="Arial" w:ascii="Arial" w:hAnsi="Arial"/>
          <w:rtl w:val="true"/>
        </w:rPr>
        <w:t xml:space="preserve">, </w:t>
      </w:r>
      <w:r>
        <w:rPr>
          <w:rFonts w:ascii="Arial" w:hAnsi="Arial" w:cs="Arial"/>
          <w:rtl w:val="true"/>
        </w:rPr>
        <w:t>בשל ריבוי העבירות מסוג זה</w:t>
      </w:r>
      <w:r>
        <w:rPr>
          <w:rFonts w:cs="Arial" w:ascii="Arial" w:hAnsi="Arial"/>
          <w:rtl w:val="true"/>
        </w:rPr>
        <w:t xml:space="preserve">, </w:t>
      </w:r>
      <w:r>
        <w:rPr>
          <w:rFonts w:ascii="Arial" w:hAnsi="Arial" w:cs="Arial"/>
          <w:rtl w:val="true"/>
        </w:rPr>
        <w:t>כי מסר הענישה המחמיר לא הוטמע עד היום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ruller4"/>
        <w:ind w:end="0"/>
        <w:jc w:val="both"/>
        <w:rPr>
          <w:rFonts w:cs="David"/>
          <w:sz w:val="24"/>
          <w:szCs w:val="24"/>
        </w:rPr>
      </w:pPr>
      <w:r>
        <w:rPr>
          <w:rFonts w:cs="David"/>
          <w:sz w:val="24"/>
          <w:sz w:val="24"/>
          <w:szCs w:val="24"/>
          <w:rtl w:val="true"/>
        </w:rPr>
        <w:t>כך</w:t>
      </w:r>
      <w:r>
        <w:rPr>
          <w:rFonts w:eastAsia="Arial TUR"/>
          <w:sz w:val="24"/>
          <w:sz w:val="24"/>
          <w:szCs w:val="24"/>
          <w:rtl w:val="true"/>
        </w:rPr>
        <w:t xml:space="preserve"> </w:t>
      </w:r>
      <w:r>
        <w:rPr>
          <w:rFonts w:cs="David"/>
          <w:sz w:val="24"/>
          <w:sz w:val="24"/>
          <w:szCs w:val="24"/>
          <w:rtl w:val="true"/>
        </w:rPr>
        <w:t>למשל</w:t>
      </w:r>
      <w:r>
        <w:rPr>
          <w:rFonts w:eastAsia="Arial TUR"/>
          <w:sz w:val="24"/>
          <w:sz w:val="24"/>
          <w:szCs w:val="24"/>
          <w:rtl w:val="true"/>
        </w:rPr>
        <w:t xml:space="preserve"> </w:t>
      </w:r>
      <w:r>
        <w:rPr>
          <w:rFonts w:cs="David"/>
          <w:sz w:val="24"/>
          <w:sz w:val="24"/>
          <w:szCs w:val="24"/>
          <w:rtl w:val="true"/>
        </w:rPr>
        <w:t>נפסק</w:t>
      </w:r>
      <w:r>
        <w:rPr>
          <w:rFonts w:eastAsia="Arial TUR"/>
          <w:sz w:val="24"/>
          <w:sz w:val="24"/>
          <w:szCs w:val="24"/>
          <w:rtl w:val="true"/>
        </w:rPr>
        <w:t xml:space="preserve"> </w:t>
      </w:r>
      <w:r>
        <w:rPr>
          <w:rFonts w:cs="David"/>
          <w:sz w:val="24"/>
          <w:sz w:val="24"/>
          <w:szCs w:val="24"/>
          <w:rtl w:val="true"/>
        </w:rPr>
        <w:t>ב</w:t>
      </w:r>
      <w:hyperlink r:id="rId15">
        <w:r>
          <w:rPr>
            <w:rStyle w:val="Hyperlink"/>
            <w:rFonts w:cs="David"/>
            <w:color w:val="0000FF"/>
            <w:sz w:val="24"/>
            <w:sz w:val="24"/>
            <w:szCs w:val="24"/>
            <w:rtl w:val="true"/>
          </w:rPr>
          <w:t>ע</w:t>
        </w:r>
        <w:r>
          <w:rPr>
            <w:rStyle w:val="Hyperlink"/>
            <w:rFonts w:cs="David"/>
            <w:color w:val="0000FF"/>
            <w:sz w:val="24"/>
            <w:szCs w:val="24"/>
            <w:rtl w:val="true"/>
          </w:rPr>
          <w:t>"</w:t>
        </w:r>
        <w:r>
          <w:rPr>
            <w:rStyle w:val="Hyperlink"/>
            <w:rFonts w:cs="David"/>
            <w:color w:val="0000FF"/>
            <w:sz w:val="24"/>
            <w:sz w:val="24"/>
            <w:szCs w:val="24"/>
            <w:rtl w:val="true"/>
          </w:rPr>
          <w:t>פ</w:t>
        </w:r>
        <w:r>
          <w:rPr>
            <w:rStyle w:val="Hyperlink"/>
            <w:rFonts w:eastAsia="Arial TUR"/>
            <w:color w:val="0000FF"/>
            <w:sz w:val="24"/>
            <w:sz w:val="24"/>
            <w:szCs w:val="24"/>
            <w:rtl w:val="true"/>
          </w:rPr>
          <w:t xml:space="preserve"> </w:t>
        </w:r>
        <w:r>
          <w:rPr>
            <w:rStyle w:val="Hyperlink"/>
            <w:rFonts w:cs="David"/>
            <w:color w:val="0000FF"/>
            <w:sz w:val="24"/>
            <w:szCs w:val="24"/>
          </w:rPr>
          <w:t>3300/06</w:t>
        </w:r>
      </w:hyperlink>
      <w:r>
        <w:rPr>
          <w:rFonts w:cs="David"/>
          <w:sz w:val="24"/>
          <w:szCs w:val="24"/>
          <w:rtl w:val="true"/>
        </w:rPr>
        <w:t xml:space="preserve"> </w:t>
      </w:r>
      <w:r>
        <w:rPr>
          <w:rFonts w:cs="David"/>
          <w:b/>
          <w:b/>
          <w:bCs/>
          <w:spacing w:val="0"/>
          <w:sz w:val="24"/>
          <w:sz w:val="24"/>
          <w:szCs w:val="24"/>
          <w:u w:val="single"/>
          <w:rtl w:val="true"/>
        </w:rPr>
        <w:t>אבו</w:t>
      </w:r>
      <w:r>
        <w:rPr>
          <w:rFonts w:eastAsia="Arial TUR"/>
          <w:b/>
          <w:b/>
          <w:bCs/>
          <w:spacing w:val="0"/>
          <w:sz w:val="24"/>
          <w:sz w:val="24"/>
          <w:szCs w:val="24"/>
          <w:u w:val="single"/>
          <w:rtl w:val="true"/>
        </w:rPr>
        <w:t xml:space="preserve"> </w:t>
      </w:r>
      <w:r>
        <w:rPr>
          <w:rFonts w:cs="David"/>
          <w:b/>
          <w:b/>
          <w:bCs/>
          <w:spacing w:val="0"/>
          <w:sz w:val="24"/>
          <w:sz w:val="24"/>
          <w:szCs w:val="24"/>
          <w:u w:val="single"/>
          <w:rtl w:val="true"/>
        </w:rPr>
        <w:t>סנינה</w:t>
      </w:r>
      <w:r>
        <w:rPr>
          <w:rFonts w:eastAsia="Arial TUR"/>
          <w:b/>
          <w:b/>
          <w:bCs/>
          <w:spacing w:val="0"/>
          <w:sz w:val="24"/>
          <w:sz w:val="24"/>
          <w:szCs w:val="24"/>
          <w:u w:val="single"/>
          <w:rtl w:val="true"/>
        </w:rPr>
        <w:t xml:space="preserve"> </w:t>
      </w:r>
      <w:r>
        <w:rPr>
          <w:rFonts w:cs="David"/>
          <w:b/>
          <w:b/>
          <w:bCs/>
          <w:spacing w:val="0"/>
          <w:sz w:val="24"/>
          <w:sz w:val="24"/>
          <w:szCs w:val="24"/>
          <w:u w:val="single"/>
          <w:rtl w:val="true"/>
        </w:rPr>
        <w:t>נ</w:t>
      </w:r>
      <w:r>
        <w:rPr>
          <w:rFonts w:cs="David"/>
          <w:b/>
          <w:bCs/>
          <w:spacing w:val="0"/>
          <w:sz w:val="24"/>
          <w:szCs w:val="24"/>
          <w:u w:val="single"/>
          <w:rtl w:val="true"/>
        </w:rPr>
        <w:t xml:space="preserve">' </w:t>
      </w:r>
      <w:r>
        <w:rPr>
          <w:rFonts w:cs="David"/>
          <w:b/>
          <w:b/>
          <w:bCs/>
          <w:spacing w:val="0"/>
          <w:sz w:val="24"/>
          <w:sz w:val="24"/>
          <w:szCs w:val="24"/>
          <w:u w:val="single"/>
          <w:rtl w:val="true"/>
        </w:rPr>
        <w:t>מדינת</w:t>
      </w:r>
      <w:r>
        <w:rPr>
          <w:rFonts w:eastAsia="Arial TUR"/>
          <w:b/>
          <w:b/>
          <w:bCs/>
          <w:spacing w:val="0"/>
          <w:sz w:val="24"/>
          <w:sz w:val="24"/>
          <w:szCs w:val="24"/>
          <w:u w:val="single"/>
          <w:rtl w:val="true"/>
        </w:rPr>
        <w:t xml:space="preserve"> </w:t>
      </w:r>
      <w:r>
        <w:rPr>
          <w:rFonts w:cs="David"/>
          <w:b/>
          <w:b/>
          <w:bCs/>
          <w:spacing w:val="0"/>
          <w:sz w:val="24"/>
          <w:sz w:val="24"/>
          <w:szCs w:val="24"/>
          <w:u w:val="single"/>
          <w:rtl w:val="true"/>
        </w:rPr>
        <w:t>ישראל</w:t>
      </w:r>
      <w:r>
        <w:rPr>
          <w:rFonts w:cs="David"/>
          <w:sz w:val="24"/>
          <w:szCs w:val="24"/>
          <w:rtl w:val="true"/>
        </w:rPr>
        <w:t xml:space="preserve">, </w:t>
      </w:r>
      <w:r>
        <w:rPr>
          <w:rFonts w:cs="David"/>
          <w:sz w:val="24"/>
          <w:sz w:val="24"/>
          <w:szCs w:val="24"/>
          <w:rtl w:val="true"/>
        </w:rPr>
        <w:t>פיסקה</w:t>
      </w:r>
      <w:r>
        <w:rPr>
          <w:rFonts w:eastAsia="Arial TUR"/>
          <w:sz w:val="24"/>
          <w:sz w:val="24"/>
          <w:szCs w:val="24"/>
          <w:rtl w:val="true"/>
        </w:rPr>
        <w:t xml:space="preserve"> </w:t>
      </w:r>
      <w:r>
        <w:rPr>
          <w:rFonts w:cs="David"/>
          <w:sz w:val="24"/>
          <w:szCs w:val="24"/>
        </w:rPr>
        <w:t>6</w:t>
      </w:r>
      <w:r>
        <w:rPr>
          <w:rFonts w:cs="David"/>
          <w:spacing w:val="0"/>
          <w:sz w:val="24"/>
          <w:szCs w:val="24"/>
          <w:rtl w:val="true"/>
        </w:rPr>
        <w:t xml:space="preserve"> </w:t>
      </w:r>
      <w:r>
        <w:rPr>
          <w:rFonts w:cs="David"/>
          <w:sz w:val="24"/>
          <w:szCs w:val="24"/>
          <w:rtl w:val="true"/>
        </w:rPr>
        <w:t>(</w:t>
      </w:r>
      <w:r>
        <w:rPr>
          <w:rFonts w:cs="David"/>
          <w:sz w:val="24"/>
          <w:sz w:val="24"/>
          <w:szCs w:val="24"/>
          <w:rtl w:val="true"/>
        </w:rPr>
        <w:t>לא</w:t>
      </w:r>
      <w:r>
        <w:rPr>
          <w:rFonts w:eastAsia="Arial TUR"/>
          <w:sz w:val="24"/>
          <w:sz w:val="24"/>
          <w:szCs w:val="24"/>
          <w:rtl w:val="true"/>
        </w:rPr>
        <w:t xml:space="preserve"> </w:t>
      </w:r>
      <w:r>
        <w:rPr>
          <w:rFonts w:cs="David"/>
          <w:sz w:val="24"/>
          <w:sz w:val="24"/>
          <w:szCs w:val="24"/>
          <w:rtl w:val="true"/>
        </w:rPr>
        <w:t>פורסם</w:t>
      </w:r>
      <w:r>
        <w:rPr>
          <w:rFonts w:cs="David"/>
          <w:sz w:val="24"/>
          <w:szCs w:val="24"/>
          <w:rtl w:val="true"/>
        </w:rPr>
        <w:t xml:space="preserve">, </w:t>
      </w:r>
      <w:r>
        <w:rPr>
          <w:rFonts w:cs="David"/>
          <w:sz w:val="24"/>
          <w:szCs w:val="24"/>
        </w:rPr>
        <w:t>10.8.06</w:t>
      </w:r>
      <w:r>
        <w:rPr>
          <w:rFonts w:cs="David"/>
          <w:sz w:val="24"/>
          <w:szCs w:val="24"/>
          <w:rtl w:val="true"/>
        </w:rPr>
        <w:t xml:space="preserve">) </w:t>
      </w:r>
      <w:r>
        <w:rPr>
          <w:rFonts w:cs="David"/>
          <w:sz w:val="24"/>
          <w:sz w:val="24"/>
          <w:szCs w:val="24"/>
          <w:rtl w:val="true"/>
        </w:rPr>
        <w:t>כי</w:t>
      </w:r>
      <w:r>
        <w:rPr>
          <w:rFonts w:cs="David"/>
          <w:sz w:val="24"/>
          <w:szCs w:val="24"/>
          <w:rtl w:val="true"/>
        </w:rPr>
        <w:t>:</w:t>
      </w:r>
    </w:p>
    <w:p>
      <w:pPr>
        <w:pStyle w:val="ruller5"/>
        <w:spacing w:lineRule="auto" w:line="360"/>
        <w:ind w:end="1282"/>
        <w:jc w:val="both"/>
        <w:rPr>
          <w:rFonts w:cs="Miriam"/>
          <w:sz w:val="24"/>
          <w:szCs w:val="24"/>
        </w:rPr>
      </w:pPr>
      <w:r>
        <w:rPr>
          <w:rFonts w:eastAsia="Arial TUR" w:cs="Arial TUR"/>
          <w:sz w:val="24"/>
          <w:szCs w:val="24"/>
          <w:rtl w:val="true"/>
        </w:rPr>
        <w:t xml:space="preserve"> </w:t>
      </w:r>
    </w:p>
    <w:p>
      <w:pPr>
        <w:pStyle w:val="ruller5"/>
        <w:spacing w:lineRule="auto" w:line="360"/>
        <w:ind w:start="1179" w:end="709"/>
        <w:jc w:val="both"/>
        <w:rPr>
          <w:rFonts w:cs="Miriam"/>
          <w:sz w:val="24"/>
          <w:szCs w:val="24"/>
        </w:rPr>
      </w:pPr>
      <w:r>
        <w:rPr>
          <w:rFonts w:cs="Miriam"/>
          <w:sz w:val="24"/>
          <w:szCs w:val="24"/>
          <w:rtl w:val="true"/>
        </w:rPr>
        <w:t>"</w:t>
      </w:r>
      <w:r>
        <w:rPr>
          <w:rFonts w:cs="Miriam"/>
          <w:sz w:val="24"/>
          <w:sz w:val="24"/>
          <w:szCs w:val="24"/>
          <w:rtl w:val="true"/>
        </w:rPr>
        <w:t>אין</w:t>
      </w:r>
      <w:r>
        <w:rPr>
          <w:rFonts w:eastAsia="Arial TUR"/>
          <w:sz w:val="24"/>
          <w:sz w:val="24"/>
          <w:szCs w:val="24"/>
          <w:rtl w:val="true"/>
        </w:rPr>
        <w:t xml:space="preserve"> </w:t>
      </w:r>
      <w:r>
        <w:rPr>
          <w:rFonts w:cs="Miriam"/>
          <w:sz w:val="24"/>
          <w:sz w:val="24"/>
          <w:szCs w:val="24"/>
          <w:rtl w:val="true"/>
        </w:rPr>
        <w:t>חולק</w:t>
      </w:r>
      <w:r>
        <w:rPr>
          <w:rFonts w:eastAsia="Arial TUR"/>
          <w:sz w:val="24"/>
          <w:sz w:val="24"/>
          <w:szCs w:val="24"/>
          <w:rtl w:val="true"/>
        </w:rPr>
        <w:t xml:space="preserve"> </w:t>
      </w:r>
      <w:r>
        <w:rPr>
          <w:rFonts w:cs="Miriam"/>
          <w:sz w:val="24"/>
          <w:sz w:val="24"/>
          <w:szCs w:val="24"/>
          <w:rtl w:val="true"/>
        </w:rPr>
        <w:t>כי</w:t>
      </w:r>
      <w:r>
        <w:rPr>
          <w:rFonts w:eastAsia="Arial TUR"/>
          <w:sz w:val="24"/>
          <w:sz w:val="24"/>
          <w:szCs w:val="24"/>
          <w:rtl w:val="true"/>
        </w:rPr>
        <w:t xml:space="preserve"> </w:t>
      </w:r>
      <w:r>
        <w:rPr>
          <w:rFonts w:cs="Miriam"/>
          <w:sz w:val="24"/>
          <w:sz w:val="24"/>
          <w:szCs w:val="24"/>
          <w:rtl w:val="true"/>
        </w:rPr>
        <w:t>הענישה</w:t>
      </w:r>
      <w:r>
        <w:rPr>
          <w:rFonts w:eastAsia="Arial TUR"/>
          <w:sz w:val="24"/>
          <w:sz w:val="24"/>
          <w:szCs w:val="24"/>
          <w:rtl w:val="true"/>
        </w:rPr>
        <w:t xml:space="preserve"> </w:t>
      </w:r>
      <w:r>
        <w:rPr>
          <w:rFonts w:cs="Miriam"/>
          <w:sz w:val="24"/>
          <w:sz w:val="24"/>
          <w:szCs w:val="24"/>
          <w:rtl w:val="true"/>
        </w:rPr>
        <w:t>בעבירות</w:t>
      </w:r>
      <w:r>
        <w:rPr>
          <w:rFonts w:eastAsia="Arial TUR"/>
          <w:sz w:val="24"/>
          <w:sz w:val="24"/>
          <w:szCs w:val="24"/>
          <w:rtl w:val="true"/>
        </w:rPr>
        <w:t xml:space="preserve"> </w:t>
      </w:r>
      <w:r>
        <w:rPr>
          <w:rFonts w:cs="Miriam"/>
          <w:sz w:val="24"/>
          <w:sz w:val="24"/>
          <w:szCs w:val="24"/>
          <w:rtl w:val="true"/>
        </w:rPr>
        <w:t>אלה</w:t>
      </w:r>
      <w:r>
        <w:rPr>
          <w:rFonts w:eastAsia="Arial TUR"/>
          <w:sz w:val="24"/>
          <w:sz w:val="24"/>
          <w:szCs w:val="24"/>
          <w:rtl w:val="true"/>
        </w:rPr>
        <w:t xml:space="preserve"> </w:t>
      </w:r>
      <w:r>
        <w:rPr>
          <w:rFonts w:cs="Miriam"/>
          <w:sz w:val="24"/>
          <w:sz w:val="24"/>
          <w:szCs w:val="24"/>
          <w:rtl w:val="true"/>
        </w:rPr>
        <w:t>צריכה</w:t>
      </w:r>
      <w:r>
        <w:rPr>
          <w:rFonts w:eastAsia="Arial TUR"/>
          <w:sz w:val="24"/>
          <w:sz w:val="24"/>
          <w:szCs w:val="24"/>
          <w:rtl w:val="true"/>
        </w:rPr>
        <w:t xml:space="preserve"> </w:t>
      </w:r>
      <w:r>
        <w:rPr>
          <w:rFonts w:cs="Miriam"/>
          <w:sz w:val="24"/>
          <w:sz w:val="24"/>
          <w:szCs w:val="24"/>
          <w:rtl w:val="true"/>
        </w:rPr>
        <w:t>לבטא</w:t>
      </w:r>
      <w:r>
        <w:rPr>
          <w:rFonts w:eastAsia="Arial TUR"/>
          <w:sz w:val="24"/>
          <w:sz w:val="24"/>
          <w:szCs w:val="24"/>
          <w:rtl w:val="true"/>
        </w:rPr>
        <w:t xml:space="preserve"> </w:t>
      </w:r>
      <w:r>
        <w:rPr>
          <w:rFonts w:cs="Miriam"/>
          <w:sz w:val="24"/>
          <w:sz w:val="24"/>
          <w:szCs w:val="24"/>
          <w:rtl w:val="true"/>
        </w:rPr>
        <w:t>את</w:t>
      </w:r>
      <w:r>
        <w:rPr>
          <w:rFonts w:eastAsia="Arial TUR"/>
          <w:sz w:val="24"/>
          <w:sz w:val="24"/>
          <w:szCs w:val="24"/>
          <w:rtl w:val="true"/>
        </w:rPr>
        <w:t xml:space="preserve"> </w:t>
      </w:r>
      <w:r>
        <w:rPr>
          <w:rFonts w:cs="Miriam"/>
          <w:sz w:val="24"/>
          <w:sz w:val="24"/>
          <w:szCs w:val="24"/>
          <w:rtl w:val="true"/>
        </w:rPr>
        <w:t>הסיכון</w:t>
      </w:r>
      <w:r>
        <w:rPr>
          <w:rFonts w:eastAsia="Arial TUR"/>
          <w:sz w:val="24"/>
          <w:sz w:val="24"/>
          <w:szCs w:val="24"/>
          <w:rtl w:val="true"/>
        </w:rPr>
        <w:t xml:space="preserve"> </w:t>
      </w:r>
      <w:r>
        <w:rPr>
          <w:rFonts w:cs="Miriam"/>
          <w:sz w:val="24"/>
          <w:sz w:val="24"/>
          <w:szCs w:val="24"/>
          <w:rtl w:val="true"/>
        </w:rPr>
        <w:t>הפוטנציאלי</w:t>
      </w:r>
      <w:r>
        <w:rPr>
          <w:rFonts w:eastAsia="Arial TUR"/>
          <w:sz w:val="24"/>
          <w:sz w:val="24"/>
          <w:szCs w:val="24"/>
          <w:rtl w:val="true"/>
        </w:rPr>
        <w:t xml:space="preserve"> </w:t>
      </w:r>
      <w:r>
        <w:rPr>
          <w:rFonts w:cs="Miriam"/>
          <w:sz w:val="24"/>
          <w:sz w:val="24"/>
          <w:szCs w:val="24"/>
          <w:rtl w:val="true"/>
        </w:rPr>
        <w:t>הטמון</w:t>
      </w:r>
      <w:r>
        <w:rPr>
          <w:rFonts w:eastAsia="Arial TUR"/>
          <w:sz w:val="24"/>
          <w:sz w:val="24"/>
          <w:szCs w:val="24"/>
          <w:rtl w:val="true"/>
        </w:rPr>
        <w:t xml:space="preserve"> </w:t>
      </w:r>
      <w:r>
        <w:rPr>
          <w:rFonts w:cs="Miriam"/>
          <w:sz w:val="24"/>
          <w:sz w:val="24"/>
          <w:szCs w:val="24"/>
          <w:rtl w:val="true"/>
        </w:rPr>
        <w:t>בכך</w:t>
      </w:r>
      <w:r>
        <w:rPr>
          <w:rFonts w:eastAsia="Arial TUR"/>
          <w:sz w:val="24"/>
          <w:sz w:val="24"/>
          <w:szCs w:val="24"/>
          <w:rtl w:val="true"/>
        </w:rPr>
        <w:t xml:space="preserve"> </w:t>
      </w:r>
      <w:r>
        <w:rPr>
          <w:rFonts w:cs="Miriam"/>
          <w:sz w:val="24"/>
          <w:sz w:val="24"/>
          <w:szCs w:val="24"/>
          <w:rtl w:val="true"/>
        </w:rPr>
        <w:t>שנשק</w:t>
      </w:r>
      <w:r>
        <w:rPr>
          <w:rFonts w:eastAsia="Arial TUR"/>
          <w:sz w:val="24"/>
          <w:sz w:val="24"/>
          <w:szCs w:val="24"/>
          <w:rtl w:val="true"/>
        </w:rPr>
        <w:t xml:space="preserve"> </w:t>
      </w:r>
      <w:r>
        <w:rPr>
          <w:rFonts w:cs="Miriam"/>
          <w:sz w:val="24"/>
          <w:sz w:val="24"/>
          <w:szCs w:val="24"/>
          <w:rtl w:val="true"/>
        </w:rPr>
        <w:t>מוחזק</w:t>
      </w:r>
      <w:r>
        <w:rPr>
          <w:rFonts w:eastAsia="Arial TUR"/>
          <w:sz w:val="24"/>
          <w:sz w:val="24"/>
          <w:szCs w:val="24"/>
          <w:rtl w:val="true"/>
        </w:rPr>
        <w:t xml:space="preserve"> </w:t>
      </w:r>
      <w:r>
        <w:rPr>
          <w:rFonts w:cs="Miriam"/>
          <w:sz w:val="24"/>
          <w:sz w:val="24"/>
          <w:szCs w:val="24"/>
          <w:rtl w:val="true"/>
        </w:rPr>
        <w:t>שלא</w:t>
      </w:r>
      <w:r>
        <w:rPr>
          <w:rFonts w:eastAsia="Arial TUR"/>
          <w:sz w:val="24"/>
          <w:sz w:val="24"/>
          <w:szCs w:val="24"/>
          <w:rtl w:val="true"/>
        </w:rPr>
        <w:t xml:space="preserve"> </w:t>
      </w:r>
      <w:r>
        <w:rPr>
          <w:rFonts w:cs="Miriam"/>
          <w:sz w:val="24"/>
          <w:sz w:val="24"/>
          <w:szCs w:val="24"/>
          <w:rtl w:val="true"/>
        </w:rPr>
        <w:t>כדין</w:t>
      </w:r>
      <w:r>
        <w:rPr>
          <w:rFonts w:eastAsia="Arial TUR"/>
          <w:sz w:val="24"/>
          <w:sz w:val="24"/>
          <w:szCs w:val="24"/>
          <w:rtl w:val="true"/>
        </w:rPr>
        <w:t xml:space="preserve"> </w:t>
      </w:r>
      <w:r>
        <w:rPr>
          <w:rFonts w:cs="Miriam"/>
          <w:sz w:val="24"/>
          <w:sz w:val="24"/>
          <w:szCs w:val="24"/>
          <w:rtl w:val="true"/>
        </w:rPr>
        <w:t>על</w:t>
      </w:r>
      <w:r>
        <w:rPr>
          <w:rFonts w:eastAsia="Arial TUR"/>
          <w:sz w:val="24"/>
          <w:sz w:val="24"/>
          <w:szCs w:val="24"/>
          <w:rtl w:val="true"/>
        </w:rPr>
        <w:t xml:space="preserve"> </w:t>
      </w:r>
      <w:r>
        <w:rPr>
          <w:rFonts w:cs="Miriam"/>
          <w:sz w:val="24"/>
          <w:sz w:val="24"/>
          <w:szCs w:val="24"/>
          <w:rtl w:val="true"/>
        </w:rPr>
        <w:t>ידי</w:t>
      </w:r>
      <w:r>
        <w:rPr>
          <w:rFonts w:eastAsia="Arial TUR"/>
          <w:sz w:val="24"/>
          <w:sz w:val="24"/>
          <w:szCs w:val="24"/>
          <w:rtl w:val="true"/>
        </w:rPr>
        <w:t xml:space="preserve"> </w:t>
      </w:r>
      <w:r>
        <w:rPr>
          <w:rFonts w:cs="Miriam"/>
          <w:sz w:val="24"/>
          <w:sz w:val="24"/>
          <w:szCs w:val="24"/>
          <w:rtl w:val="true"/>
        </w:rPr>
        <w:t>מי</w:t>
      </w:r>
      <w:r>
        <w:rPr>
          <w:rFonts w:eastAsia="Arial TUR"/>
          <w:sz w:val="24"/>
          <w:sz w:val="24"/>
          <w:szCs w:val="24"/>
          <w:rtl w:val="true"/>
        </w:rPr>
        <w:t xml:space="preserve"> </w:t>
      </w:r>
      <w:r>
        <w:rPr>
          <w:rFonts w:cs="Miriam"/>
          <w:sz w:val="24"/>
          <w:sz w:val="24"/>
          <w:szCs w:val="24"/>
          <w:rtl w:val="true"/>
        </w:rPr>
        <w:t>שלא</w:t>
      </w:r>
      <w:r>
        <w:rPr>
          <w:rFonts w:eastAsia="Arial TUR"/>
          <w:sz w:val="24"/>
          <w:sz w:val="24"/>
          <w:szCs w:val="24"/>
          <w:rtl w:val="true"/>
        </w:rPr>
        <w:t xml:space="preserve"> </w:t>
      </w:r>
      <w:r>
        <w:rPr>
          <w:rFonts w:cs="Miriam"/>
          <w:sz w:val="24"/>
          <w:sz w:val="24"/>
          <w:szCs w:val="24"/>
          <w:rtl w:val="true"/>
        </w:rPr>
        <w:t>עבר</w:t>
      </w:r>
      <w:r>
        <w:rPr>
          <w:rFonts w:eastAsia="Arial TUR"/>
          <w:sz w:val="24"/>
          <w:sz w:val="24"/>
          <w:szCs w:val="24"/>
          <w:rtl w:val="true"/>
        </w:rPr>
        <w:t xml:space="preserve"> </w:t>
      </w:r>
      <w:r>
        <w:rPr>
          <w:rFonts w:cs="Miriam"/>
          <w:sz w:val="24"/>
          <w:sz w:val="24"/>
          <w:szCs w:val="24"/>
          <w:rtl w:val="true"/>
        </w:rPr>
        <w:t>את</w:t>
      </w:r>
      <w:r>
        <w:rPr>
          <w:rFonts w:eastAsia="Arial TUR"/>
          <w:sz w:val="24"/>
          <w:sz w:val="24"/>
          <w:szCs w:val="24"/>
          <w:rtl w:val="true"/>
        </w:rPr>
        <w:t xml:space="preserve"> </w:t>
      </w:r>
      <w:r>
        <w:rPr>
          <w:rFonts w:cs="Miriam"/>
          <w:sz w:val="24"/>
          <w:sz w:val="24"/>
          <w:szCs w:val="24"/>
          <w:rtl w:val="true"/>
        </w:rPr>
        <w:t>הבדיקות</w:t>
      </w:r>
      <w:r>
        <w:rPr>
          <w:rFonts w:eastAsia="Arial TUR"/>
          <w:sz w:val="24"/>
          <w:sz w:val="24"/>
          <w:szCs w:val="24"/>
          <w:rtl w:val="true"/>
        </w:rPr>
        <w:t xml:space="preserve"> </w:t>
      </w:r>
      <w:r>
        <w:rPr>
          <w:rFonts w:cs="Miriam"/>
          <w:sz w:val="24"/>
          <w:sz w:val="24"/>
          <w:szCs w:val="24"/>
          <w:rtl w:val="true"/>
        </w:rPr>
        <w:t>המקדמיות</w:t>
      </w:r>
      <w:r>
        <w:rPr>
          <w:rFonts w:eastAsia="Arial TUR"/>
          <w:sz w:val="24"/>
          <w:sz w:val="24"/>
          <w:szCs w:val="24"/>
          <w:rtl w:val="true"/>
        </w:rPr>
        <w:t xml:space="preserve"> </w:t>
      </w:r>
      <w:r>
        <w:rPr>
          <w:rFonts w:cs="Miriam"/>
          <w:sz w:val="24"/>
          <w:sz w:val="24"/>
          <w:szCs w:val="24"/>
          <w:rtl w:val="true"/>
        </w:rPr>
        <w:t>למתן</w:t>
      </w:r>
      <w:r>
        <w:rPr>
          <w:rFonts w:eastAsia="Arial TUR"/>
          <w:sz w:val="24"/>
          <w:sz w:val="24"/>
          <w:szCs w:val="24"/>
          <w:rtl w:val="true"/>
        </w:rPr>
        <w:t xml:space="preserve"> </w:t>
      </w:r>
      <w:r>
        <w:rPr>
          <w:rFonts w:cs="Miriam"/>
          <w:sz w:val="24"/>
          <w:sz w:val="24"/>
          <w:szCs w:val="24"/>
          <w:rtl w:val="true"/>
        </w:rPr>
        <w:t>רישיון</w:t>
      </w:r>
      <w:r>
        <w:rPr>
          <w:rFonts w:eastAsia="Arial TUR"/>
          <w:sz w:val="24"/>
          <w:sz w:val="24"/>
          <w:szCs w:val="24"/>
          <w:rtl w:val="true"/>
        </w:rPr>
        <w:t xml:space="preserve"> </w:t>
      </w:r>
      <w:r>
        <w:rPr>
          <w:rFonts w:cs="Miriam"/>
          <w:sz w:val="24"/>
          <w:sz w:val="24"/>
          <w:szCs w:val="24"/>
          <w:rtl w:val="true"/>
        </w:rPr>
        <w:t>לנשיאת</w:t>
      </w:r>
      <w:r>
        <w:rPr>
          <w:rFonts w:eastAsia="Arial TUR"/>
          <w:sz w:val="24"/>
          <w:sz w:val="24"/>
          <w:szCs w:val="24"/>
          <w:rtl w:val="true"/>
        </w:rPr>
        <w:t xml:space="preserve"> </w:t>
      </w:r>
      <w:r>
        <w:rPr>
          <w:rFonts w:cs="Miriam"/>
          <w:sz w:val="24"/>
          <w:sz w:val="24"/>
          <w:szCs w:val="24"/>
          <w:rtl w:val="true"/>
        </w:rPr>
        <w:t>נשק</w:t>
      </w:r>
      <w:r>
        <w:rPr>
          <w:rFonts w:cs="Miriam"/>
          <w:sz w:val="24"/>
          <w:szCs w:val="24"/>
          <w:rtl w:val="true"/>
        </w:rPr>
        <w:t xml:space="preserve">, </w:t>
      </w:r>
      <w:r>
        <w:rPr>
          <w:rFonts w:cs="Miriam"/>
          <w:sz w:val="24"/>
          <w:sz w:val="24"/>
          <w:szCs w:val="24"/>
          <w:rtl w:val="true"/>
        </w:rPr>
        <w:t>לא</w:t>
      </w:r>
      <w:r>
        <w:rPr>
          <w:rFonts w:eastAsia="Arial TUR"/>
          <w:sz w:val="24"/>
          <w:sz w:val="24"/>
          <w:szCs w:val="24"/>
          <w:rtl w:val="true"/>
        </w:rPr>
        <w:t xml:space="preserve"> </w:t>
      </w:r>
      <w:r>
        <w:rPr>
          <w:rFonts w:cs="Miriam"/>
          <w:sz w:val="24"/>
          <w:sz w:val="24"/>
          <w:szCs w:val="24"/>
          <w:rtl w:val="true"/>
        </w:rPr>
        <w:t>הוכשר</w:t>
      </w:r>
      <w:r>
        <w:rPr>
          <w:rFonts w:eastAsia="Arial TUR"/>
          <w:sz w:val="24"/>
          <w:sz w:val="24"/>
          <w:szCs w:val="24"/>
          <w:rtl w:val="true"/>
        </w:rPr>
        <w:t xml:space="preserve"> </w:t>
      </w:r>
      <w:r>
        <w:rPr>
          <w:rFonts w:cs="Miriam"/>
          <w:sz w:val="24"/>
          <w:sz w:val="24"/>
          <w:szCs w:val="24"/>
          <w:rtl w:val="true"/>
        </w:rPr>
        <w:t>לשימוש</w:t>
      </w:r>
      <w:r>
        <w:rPr>
          <w:rFonts w:eastAsia="Arial TUR"/>
          <w:sz w:val="24"/>
          <w:sz w:val="24"/>
          <w:szCs w:val="24"/>
          <w:rtl w:val="true"/>
        </w:rPr>
        <w:t xml:space="preserve"> </w:t>
      </w:r>
      <w:r>
        <w:rPr>
          <w:rFonts w:cs="Miriam"/>
          <w:sz w:val="24"/>
          <w:sz w:val="24"/>
          <w:szCs w:val="24"/>
          <w:rtl w:val="true"/>
        </w:rPr>
        <w:t>בנשק</w:t>
      </w:r>
      <w:r>
        <w:rPr>
          <w:rFonts w:eastAsia="Arial TUR"/>
          <w:sz w:val="24"/>
          <w:sz w:val="24"/>
          <w:szCs w:val="24"/>
          <w:rtl w:val="true"/>
        </w:rPr>
        <w:t xml:space="preserve"> </w:t>
      </w:r>
      <w:r>
        <w:rPr>
          <w:rFonts w:cs="Miriam"/>
          <w:sz w:val="24"/>
          <w:sz w:val="24"/>
          <w:szCs w:val="24"/>
          <w:rtl w:val="true"/>
        </w:rPr>
        <w:t>וממילא</w:t>
      </w:r>
      <w:r>
        <w:rPr>
          <w:rFonts w:eastAsia="Arial TUR"/>
          <w:sz w:val="24"/>
          <w:sz w:val="24"/>
          <w:szCs w:val="24"/>
          <w:rtl w:val="true"/>
        </w:rPr>
        <w:t xml:space="preserve"> </w:t>
      </w:r>
      <w:r>
        <w:rPr>
          <w:rFonts w:cs="Miriam"/>
          <w:sz w:val="24"/>
          <w:sz w:val="24"/>
          <w:szCs w:val="24"/>
          <w:rtl w:val="true"/>
        </w:rPr>
        <w:t>גם</w:t>
      </w:r>
      <w:r>
        <w:rPr>
          <w:rFonts w:eastAsia="Arial TUR"/>
          <w:sz w:val="24"/>
          <w:sz w:val="24"/>
          <w:szCs w:val="24"/>
          <w:rtl w:val="true"/>
        </w:rPr>
        <w:t xml:space="preserve"> </w:t>
      </w:r>
      <w:r>
        <w:rPr>
          <w:rFonts w:cs="Miriam"/>
          <w:sz w:val="24"/>
          <w:sz w:val="24"/>
          <w:szCs w:val="24"/>
          <w:rtl w:val="true"/>
        </w:rPr>
        <w:t>מוחזק</w:t>
      </w:r>
      <w:r>
        <w:rPr>
          <w:rFonts w:eastAsia="Arial TUR"/>
          <w:sz w:val="24"/>
          <w:sz w:val="24"/>
          <w:szCs w:val="24"/>
          <w:rtl w:val="true"/>
        </w:rPr>
        <w:t xml:space="preserve"> </w:t>
      </w:r>
      <w:r>
        <w:rPr>
          <w:rFonts w:cs="Miriam"/>
          <w:sz w:val="24"/>
          <w:sz w:val="24"/>
          <w:szCs w:val="24"/>
          <w:rtl w:val="true"/>
        </w:rPr>
        <w:t>כמי</w:t>
      </w:r>
      <w:r>
        <w:rPr>
          <w:rFonts w:eastAsia="Arial TUR"/>
          <w:sz w:val="24"/>
          <w:sz w:val="24"/>
          <w:szCs w:val="24"/>
          <w:rtl w:val="true"/>
        </w:rPr>
        <w:t xml:space="preserve"> </w:t>
      </w:r>
      <w:r>
        <w:rPr>
          <w:rFonts w:cs="Miriam"/>
          <w:sz w:val="24"/>
          <w:sz w:val="24"/>
          <w:szCs w:val="24"/>
          <w:rtl w:val="true"/>
        </w:rPr>
        <w:t>שאינו</w:t>
      </w:r>
      <w:r>
        <w:rPr>
          <w:rFonts w:eastAsia="Arial TUR"/>
          <w:sz w:val="24"/>
          <w:sz w:val="24"/>
          <w:szCs w:val="24"/>
          <w:rtl w:val="true"/>
        </w:rPr>
        <w:t xml:space="preserve"> </w:t>
      </w:r>
      <w:r>
        <w:rPr>
          <w:rFonts w:cs="Miriam"/>
          <w:sz w:val="24"/>
          <w:sz w:val="24"/>
          <w:szCs w:val="24"/>
          <w:rtl w:val="true"/>
        </w:rPr>
        <w:t>מיומן</w:t>
      </w:r>
      <w:r>
        <w:rPr>
          <w:rFonts w:eastAsia="Arial TUR"/>
          <w:sz w:val="24"/>
          <w:sz w:val="24"/>
          <w:szCs w:val="24"/>
          <w:rtl w:val="true"/>
        </w:rPr>
        <w:t xml:space="preserve"> </w:t>
      </w:r>
      <w:r>
        <w:rPr>
          <w:rFonts w:cs="Miriam"/>
          <w:sz w:val="24"/>
          <w:sz w:val="24"/>
          <w:szCs w:val="24"/>
          <w:rtl w:val="true"/>
        </w:rPr>
        <w:t>בו</w:t>
      </w:r>
      <w:r>
        <w:rPr>
          <w:rFonts w:cs="Miriam"/>
          <w:sz w:val="24"/>
          <w:szCs w:val="24"/>
          <w:rtl w:val="true"/>
        </w:rPr>
        <w:t xml:space="preserve">... </w:t>
      </w:r>
      <w:r>
        <w:rPr>
          <w:rFonts w:cs="Miriam"/>
          <w:sz w:val="24"/>
          <w:sz w:val="24"/>
          <w:szCs w:val="24"/>
          <w:rtl w:val="true"/>
        </w:rPr>
        <w:t>יש</w:t>
      </w:r>
      <w:r>
        <w:rPr>
          <w:rFonts w:eastAsia="Arial TUR"/>
          <w:sz w:val="24"/>
          <w:sz w:val="24"/>
          <w:szCs w:val="24"/>
          <w:rtl w:val="true"/>
        </w:rPr>
        <w:t xml:space="preserve"> </w:t>
      </w:r>
      <w:r>
        <w:rPr>
          <w:rFonts w:cs="Miriam"/>
          <w:sz w:val="24"/>
          <w:sz w:val="24"/>
          <w:szCs w:val="24"/>
          <w:rtl w:val="true"/>
        </w:rPr>
        <w:t>ליתן</w:t>
      </w:r>
      <w:r>
        <w:rPr>
          <w:rFonts w:eastAsia="Arial TUR"/>
          <w:sz w:val="24"/>
          <w:sz w:val="24"/>
          <w:szCs w:val="24"/>
          <w:rtl w:val="true"/>
        </w:rPr>
        <w:t xml:space="preserve"> </w:t>
      </w:r>
      <w:r>
        <w:rPr>
          <w:rFonts w:cs="Miriam"/>
          <w:sz w:val="24"/>
          <w:sz w:val="24"/>
          <w:szCs w:val="24"/>
          <w:rtl w:val="true"/>
        </w:rPr>
        <w:t>משקל</w:t>
      </w:r>
      <w:r>
        <w:rPr>
          <w:rFonts w:eastAsia="Arial TUR"/>
          <w:sz w:val="24"/>
          <w:sz w:val="24"/>
          <w:szCs w:val="24"/>
          <w:rtl w:val="true"/>
        </w:rPr>
        <w:t xml:space="preserve"> </w:t>
      </w:r>
      <w:r>
        <w:rPr>
          <w:rFonts w:cs="Miriam"/>
          <w:sz w:val="24"/>
          <w:sz w:val="24"/>
          <w:szCs w:val="24"/>
          <w:rtl w:val="true"/>
        </w:rPr>
        <w:t>בכל</w:t>
      </w:r>
      <w:r>
        <w:rPr>
          <w:rFonts w:eastAsia="Arial TUR"/>
          <w:sz w:val="24"/>
          <w:sz w:val="24"/>
          <w:szCs w:val="24"/>
          <w:rtl w:val="true"/>
        </w:rPr>
        <w:t xml:space="preserve"> </w:t>
      </w:r>
      <w:r>
        <w:rPr>
          <w:rFonts w:cs="Miriam"/>
          <w:sz w:val="24"/>
          <w:sz w:val="24"/>
          <w:szCs w:val="24"/>
          <w:rtl w:val="true"/>
        </w:rPr>
        <w:t>מקרה</w:t>
      </w:r>
      <w:r>
        <w:rPr>
          <w:rFonts w:eastAsia="Arial TUR"/>
          <w:sz w:val="24"/>
          <w:sz w:val="24"/>
          <w:szCs w:val="24"/>
          <w:rtl w:val="true"/>
        </w:rPr>
        <w:t xml:space="preserve"> </w:t>
      </w:r>
      <w:r>
        <w:rPr>
          <w:rFonts w:cs="Miriam"/>
          <w:sz w:val="24"/>
          <w:sz w:val="24"/>
          <w:szCs w:val="24"/>
          <w:rtl w:val="true"/>
        </w:rPr>
        <w:t>לסיכון</w:t>
      </w:r>
      <w:r>
        <w:rPr>
          <w:rFonts w:eastAsia="Arial TUR"/>
          <w:sz w:val="24"/>
          <w:sz w:val="24"/>
          <w:szCs w:val="24"/>
          <w:rtl w:val="true"/>
        </w:rPr>
        <w:t xml:space="preserve"> </w:t>
      </w:r>
      <w:r>
        <w:rPr>
          <w:rFonts w:cs="Miriam"/>
          <w:sz w:val="24"/>
          <w:sz w:val="24"/>
          <w:szCs w:val="24"/>
          <w:rtl w:val="true"/>
        </w:rPr>
        <w:t>הגלום</w:t>
      </w:r>
      <w:r>
        <w:rPr>
          <w:rFonts w:eastAsia="Arial TUR"/>
          <w:sz w:val="24"/>
          <w:sz w:val="24"/>
          <w:szCs w:val="24"/>
          <w:rtl w:val="true"/>
        </w:rPr>
        <w:t xml:space="preserve"> </w:t>
      </w:r>
      <w:r>
        <w:rPr>
          <w:rFonts w:cs="Miriam"/>
          <w:sz w:val="24"/>
          <w:sz w:val="24"/>
          <w:szCs w:val="24"/>
          <w:rtl w:val="true"/>
        </w:rPr>
        <w:t>בכך</w:t>
      </w:r>
      <w:r>
        <w:rPr>
          <w:rFonts w:eastAsia="Arial TUR"/>
          <w:sz w:val="24"/>
          <w:sz w:val="24"/>
          <w:szCs w:val="24"/>
          <w:rtl w:val="true"/>
        </w:rPr>
        <w:t xml:space="preserve"> </w:t>
      </w:r>
      <w:r>
        <w:rPr>
          <w:rFonts w:cs="Miriam"/>
          <w:sz w:val="24"/>
          <w:sz w:val="24"/>
          <w:szCs w:val="24"/>
          <w:rtl w:val="true"/>
        </w:rPr>
        <w:t>שנשק</w:t>
      </w:r>
      <w:r>
        <w:rPr>
          <w:rFonts w:eastAsia="Arial TUR"/>
          <w:sz w:val="24"/>
          <w:sz w:val="24"/>
          <w:szCs w:val="24"/>
          <w:rtl w:val="true"/>
        </w:rPr>
        <w:t xml:space="preserve"> </w:t>
      </w:r>
      <w:r>
        <w:rPr>
          <w:rFonts w:cs="Miriam"/>
          <w:sz w:val="24"/>
          <w:sz w:val="24"/>
          <w:szCs w:val="24"/>
          <w:rtl w:val="true"/>
        </w:rPr>
        <w:t>בעל</w:t>
      </w:r>
      <w:r>
        <w:rPr>
          <w:rFonts w:eastAsia="Arial TUR"/>
          <w:sz w:val="24"/>
          <w:sz w:val="24"/>
          <w:szCs w:val="24"/>
          <w:rtl w:val="true"/>
        </w:rPr>
        <w:t xml:space="preserve"> </w:t>
      </w:r>
      <w:r>
        <w:rPr>
          <w:rFonts w:cs="Miriam"/>
          <w:sz w:val="24"/>
          <w:sz w:val="24"/>
          <w:szCs w:val="24"/>
          <w:rtl w:val="true"/>
        </w:rPr>
        <w:t>פוטנציאל</w:t>
      </w:r>
      <w:r>
        <w:rPr>
          <w:rFonts w:eastAsia="Arial TUR"/>
          <w:sz w:val="24"/>
          <w:sz w:val="24"/>
          <w:szCs w:val="24"/>
          <w:rtl w:val="true"/>
        </w:rPr>
        <w:t xml:space="preserve"> </w:t>
      </w:r>
      <w:r>
        <w:rPr>
          <w:rFonts w:cs="Miriam"/>
          <w:sz w:val="24"/>
          <w:sz w:val="24"/>
          <w:szCs w:val="24"/>
          <w:rtl w:val="true"/>
        </w:rPr>
        <w:t>קטילה</w:t>
      </w:r>
      <w:r>
        <w:rPr>
          <w:rFonts w:eastAsia="Arial TUR"/>
          <w:sz w:val="24"/>
          <w:sz w:val="24"/>
          <w:szCs w:val="24"/>
          <w:rtl w:val="true"/>
        </w:rPr>
        <w:t xml:space="preserve"> </w:t>
      </w:r>
      <w:r>
        <w:rPr>
          <w:rFonts w:cs="Miriam"/>
          <w:sz w:val="24"/>
          <w:sz w:val="24"/>
          <w:szCs w:val="24"/>
          <w:rtl w:val="true"/>
        </w:rPr>
        <w:t>מוחזק</w:t>
      </w:r>
      <w:r>
        <w:rPr>
          <w:rFonts w:eastAsia="Arial TUR"/>
          <w:sz w:val="24"/>
          <w:sz w:val="24"/>
          <w:szCs w:val="24"/>
          <w:rtl w:val="true"/>
        </w:rPr>
        <w:t xml:space="preserve"> </w:t>
      </w:r>
      <w:r>
        <w:rPr>
          <w:rFonts w:cs="Miriam"/>
          <w:sz w:val="24"/>
          <w:sz w:val="24"/>
          <w:szCs w:val="24"/>
          <w:rtl w:val="true"/>
        </w:rPr>
        <w:t>מבלי</w:t>
      </w:r>
      <w:r>
        <w:rPr>
          <w:rFonts w:eastAsia="Arial TUR"/>
          <w:sz w:val="24"/>
          <w:sz w:val="24"/>
          <w:szCs w:val="24"/>
          <w:rtl w:val="true"/>
        </w:rPr>
        <w:t xml:space="preserve"> </w:t>
      </w:r>
      <w:r>
        <w:rPr>
          <w:rFonts w:cs="Miriam"/>
          <w:sz w:val="24"/>
          <w:sz w:val="24"/>
          <w:szCs w:val="24"/>
          <w:rtl w:val="true"/>
        </w:rPr>
        <w:t>שיש</w:t>
      </w:r>
      <w:r>
        <w:rPr>
          <w:rFonts w:eastAsia="Arial TUR"/>
          <w:sz w:val="24"/>
          <w:sz w:val="24"/>
          <w:szCs w:val="24"/>
          <w:rtl w:val="true"/>
        </w:rPr>
        <w:t xml:space="preserve"> </w:t>
      </w:r>
      <w:r>
        <w:rPr>
          <w:rFonts w:cs="Miriam"/>
          <w:sz w:val="24"/>
          <w:sz w:val="24"/>
          <w:szCs w:val="24"/>
          <w:rtl w:val="true"/>
        </w:rPr>
        <w:t>עליו</w:t>
      </w:r>
      <w:r>
        <w:rPr>
          <w:rFonts w:eastAsia="Arial TUR"/>
          <w:sz w:val="24"/>
          <w:sz w:val="24"/>
          <w:szCs w:val="24"/>
          <w:rtl w:val="true"/>
        </w:rPr>
        <w:t xml:space="preserve"> </w:t>
      </w:r>
      <w:r>
        <w:rPr>
          <w:rFonts w:cs="Miriam"/>
          <w:sz w:val="24"/>
          <w:sz w:val="24"/>
          <w:szCs w:val="24"/>
          <w:rtl w:val="true"/>
        </w:rPr>
        <w:t>ועל</w:t>
      </w:r>
      <w:r>
        <w:rPr>
          <w:rFonts w:eastAsia="Arial TUR"/>
          <w:sz w:val="24"/>
          <w:sz w:val="24"/>
          <w:szCs w:val="24"/>
          <w:rtl w:val="true"/>
        </w:rPr>
        <w:t xml:space="preserve"> </w:t>
      </w:r>
      <w:r>
        <w:rPr>
          <w:rFonts w:cs="Miriam"/>
          <w:sz w:val="24"/>
          <w:sz w:val="24"/>
          <w:szCs w:val="24"/>
          <w:rtl w:val="true"/>
        </w:rPr>
        <w:t>בעליו</w:t>
      </w:r>
      <w:r>
        <w:rPr>
          <w:rFonts w:eastAsia="Arial TUR"/>
          <w:sz w:val="24"/>
          <w:sz w:val="24"/>
          <w:szCs w:val="24"/>
          <w:rtl w:val="true"/>
        </w:rPr>
        <w:t xml:space="preserve"> </w:t>
      </w:r>
      <w:r>
        <w:rPr>
          <w:rFonts w:cs="Miriam"/>
          <w:sz w:val="24"/>
          <w:sz w:val="24"/>
          <w:szCs w:val="24"/>
          <w:rtl w:val="true"/>
        </w:rPr>
        <w:t>פיקוח</w:t>
      </w:r>
      <w:r>
        <w:rPr>
          <w:rFonts w:eastAsia="Arial TUR"/>
          <w:sz w:val="24"/>
          <w:sz w:val="24"/>
          <w:szCs w:val="24"/>
          <w:rtl w:val="true"/>
        </w:rPr>
        <w:t xml:space="preserve"> </w:t>
      </w:r>
      <w:r>
        <w:rPr>
          <w:rFonts w:cs="Miriam"/>
          <w:sz w:val="24"/>
          <w:sz w:val="24"/>
          <w:szCs w:val="24"/>
          <w:rtl w:val="true"/>
        </w:rPr>
        <w:t>מוסדר</w:t>
      </w:r>
      <w:r>
        <w:rPr>
          <w:rFonts w:eastAsia="Arial TUR"/>
          <w:sz w:val="24"/>
          <w:sz w:val="24"/>
          <w:szCs w:val="24"/>
          <w:rtl w:val="true"/>
        </w:rPr>
        <w:t xml:space="preserve"> </w:t>
      </w:r>
      <w:r>
        <w:rPr>
          <w:rFonts w:cs="Miriam"/>
          <w:sz w:val="24"/>
          <w:sz w:val="24"/>
          <w:szCs w:val="24"/>
          <w:rtl w:val="true"/>
        </w:rPr>
        <w:t>של</w:t>
      </w:r>
      <w:r>
        <w:rPr>
          <w:rFonts w:eastAsia="Arial TUR"/>
          <w:sz w:val="24"/>
          <w:sz w:val="24"/>
          <w:szCs w:val="24"/>
          <w:rtl w:val="true"/>
        </w:rPr>
        <w:t xml:space="preserve"> </w:t>
      </w:r>
      <w:r>
        <w:rPr>
          <w:rFonts w:cs="Miriam"/>
          <w:sz w:val="24"/>
          <w:sz w:val="24"/>
          <w:szCs w:val="24"/>
          <w:rtl w:val="true"/>
        </w:rPr>
        <w:t>הרשויות</w:t>
      </w:r>
      <w:r>
        <w:rPr>
          <w:rFonts w:cs="Miriam"/>
          <w:sz w:val="24"/>
          <w:szCs w:val="24"/>
          <w:rtl w:val="true"/>
        </w:rPr>
        <w:t xml:space="preserve">, </w:t>
      </w:r>
      <w:r>
        <w:rPr>
          <w:rFonts w:cs="Miriam"/>
          <w:sz w:val="24"/>
          <w:sz w:val="24"/>
          <w:szCs w:val="24"/>
          <w:rtl w:val="true"/>
        </w:rPr>
        <w:t>כאשר</w:t>
      </w:r>
      <w:r>
        <w:rPr>
          <w:rFonts w:eastAsia="Arial TUR"/>
          <w:sz w:val="24"/>
          <w:sz w:val="24"/>
          <w:szCs w:val="24"/>
          <w:rtl w:val="true"/>
        </w:rPr>
        <w:t xml:space="preserve"> </w:t>
      </w:r>
      <w:r>
        <w:rPr>
          <w:rFonts w:cs="Miriam"/>
          <w:sz w:val="24"/>
          <w:sz w:val="24"/>
          <w:szCs w:val="24"/>
          <w:rtl w:val="true"/>
        </w:rPr>
        <w:t>המחזיק</w:t>
      </w:r>
      <w:r>
        <w:rPr>
          <w:rFonts w:eastAsia="Arial TUR"/>
          <w:sz w:val="24"/>
          <w:sz w:val="24"/>
          <w:szCs w:val="24"/>
          <w:rtl w:val="true"/>
        </w:rPr>
        <w:t xml:space="preserve"> </w:t>
      </w:r>
      <w:r>
        <w:rPr>
          <w:rFonts w:cs="Miriam"/>
          <w:sz w:val="24"/>
          <w:sz w:val="24"/>
          <w:szCs w:val="24"/>
          <w:rtl w:val="true"/>
        </w:rPr>
        <w:t>נתון</w:t>
      </w:r>
      <w:r>
        <w:rPr>
          <w:rFonts w:eastAsia="Arial TUR"/>
          <w:sz w:val="24"/>
          <w:sz w:val="24"/>
          <w:szCs w:val="24"/>
          <w:rtl w:val="true"/>
        </w:rPr>
        <w:t xml:space="preserve"> </w:t>
      </w:r>
      <w:r>
        <w:rPr>
          <w:rFonts w:cs="Miriam"/>
          <w:sz w:val="24"/>
          <w:sz w:val="24"/>
          <w:szCs w:val="24"/>
          <w:rtl w:val="true"/>
        </w:rPr>
        <w:t>תמיד</w:t>
      </w:r>
      <w:r>
        <w:rPr>
          <w:rFonts w:eastAsia="Arial TUR"/>
          <w:sz w:val="24"/>
          <w:sz w:val="24"/>
          <w:szCs w:val="24"/>
          <w:rtl w:val="true"/>
        </w:rPr>
        <w:t xml:space="preserve"> </w:t>
      </w:r>
      <w:r>
        <w:rPr>
          <w:rFonts w:cs="Miriam"/>
          <w:sz w:val="24"/>
          <w:sz w:val="24"/>
          <w:szCs w:val="24"/>
          <w:rtl w:val="true"/>
        </w:rPr>
        <w:t>לסיכון</w:t>
      </w:r>
      <w:r>
        <w:rPr>
          <w:rFonts w:eastAsia="Arial TUR"/>
          <w:sz w:val="24"/>
          <w:sz w:val="24"/>
          <w:szCs w:val="24"/>
          <w:rtl w:val="true"/>
        </w:rPr>
        <w:t xml:space="preserve"> </w:t>
      </w:r>
      <w:r>
        <w:rPr>
          <w:rFonts w:cs="Miriam"/>
          <w:sz w:val="24"/>
          <w:sz w:val="24"/>
          <w:szCs w:val="24"/>
          <w:rtl w:val="true"/>
        </w:rPr>
        <w:t>שיתפתה</w:t>
      </w:r>
      <w:r>
        <w:rPr>
          <w:rFonts w:eastAsia="Arial TUR"/>
          <w:sz w:val="24"/>
          <w:sz w:val="24"/>
          <w:szCs w:val="24"/>
          <w:rtl w:val="true"/>
        </w:rPr>
        <w:t xml:space="preserve"> </w:t>
      </w:r>
      <w:r>
        <w:rPr>
          <w:rFonts w:cs="Miriam"/>
          <w:sz w:val="24"/>
          <w:sz w:val="24"/>
          <w:szCs w:val="24"/>
          <w:rtl w:val="true"/>
        </w:rPr>
        <w:t>לעשות</w:t>
      </w:r>
      <w:r>
        <w:rPr>
          <w:rFonts w:eastAsia="Arial TUR"/>
          <w:sz w:val="24"/>
          <w:sz w:val="24"/>
          <w:szCs w:val="24"/>
          <w:rtl w:val="true"/>
        </w:rPr>
        <w:t xml:space="preserve"> </w:t>
      </w:r>
      <w:r>
        <w:rPr>
          <w:rFonts w:cs="Miriam"/>
          <w:sz w:val="24"/>
          <w:sz w:val="24"/>
          <w:szCs w:val="24"/>
          <w:rtl w:val="true"/>
        </w:rPr>
        <w:t>שימוש</w:t>
      </w:r>
      <w:r>
        <w:rPr>
          <w:rFonts w:eastAsia="Arial TUR"/>
          <w:sz w:val="24"/>
          <w:sz w:val="24"/>
          <w:szCs w:val="24"/>
          <w:rtl w:val="true"/>
        </w:rPr>
        <w:t xml:space="preserve"> </w:t>
      </w:r>
      <w:r>
        <w:rPr>
          <w:rFonts w:cs="Miriam"/>
          <w:sz w:val="24"/>
          <w:sz w:val="24"/>
          <w:szCs w:val="24"/>
          <w:rtl w:val="true"/>
        </w:rPr>
        <w:t>בנשק</w:t>
      </w:r>
      <w:r>
        <w:rPr>
          <w:rFonts w:cs="Miriam"/>
          <w:sz w:val="24"/>
          <w:szCs w:val="24"/>
          <w:rtl w:val="true"/>
        </w:rPr>
        <w:t xml:space="preserve">, </w:t>
      </w:r>
      <w:r>
        <w:rPr>
          <w:rFonts w:cs="Miriam"/>
          <w:sz w:val="24"/>
          <w:sz w:val="24"/>
          <w:szCs w:val="24"/>
          <w:rtl w:val="true"/>
        </w:rPr>
        <w:t>ולו</w:t>
      </w:r>
      <w:r>
        <w:rPr>
          <w:rFonts w:eastAsia="Arial TUR"/>
          <w:sz w:val="24"/>
          <w:sz w:val="24"/>
          <w:szCs w:val="24"/>
          <w:rtl w:val="true"/>
        </w:rPr>
        <w:t xml:space="preserve"> </w:t>
      </w:r>
      <w:r>
        <w:rPr>
          <w:rFonts w:cs="Miriam"/>
          <w:sz w:val="24"/>
          <w:sz w:val="24"/>
          <w:szCs w:val="24"/>
          <w:rtl w:val="true"/>
        </w:rPr>
        <w:t>ברגעי</w:t>
      </w:r>
      <w:r>
        <w:rPr>
          <w:rFonts w:eastAsia="Arial TUR"/>
          <w:sz w:val="24"/>
          <w:sz w:val="24"/>
          <w:szCs w:val="24"/>
          <w:rtl w:val="true"/>
        </w:rPr>
        <w:t xml:space="preserve"> </w:t>
      </w:r>
      <w:r>
        <w:rPr>
          <w:rFonts w:cs="Miriam"/>
          <w:sz w:val="24"/>
          <w:sz w:val="24"/>
          <w:szCs w:val="24"/>
          <w:rtl w:val="true"/>
        </w:rPr>
        <w:t>לחץ</w:t>
      </w:r>
      <w:r>
        <w:rPr>
          <w:rFonts w:eastAsia="Arial TUR"/>
          <w:sz w:val="24"/>
          <w:sz w:val="24"/>
          <w:szCs w:val="24"/>
          <w:rtl w:val="true"/>
        </w:rPr>
        <w:t xml:space="preserve"> </w:t>
      </w:r>
      <w:r>
        <w:rPr>
          <w:rFonts w:cs="Miriam"/>
          <w:sz w:val="24"/>
          <w:sz w:val="24"/>
          <w:szCs w:val="24"/>
          <w:rtl w:val="true"/>
        </w:rPr>
        <w:t>ופחד</w:t>
      </w:r>
      <w:r>
        <w:rPr>
          <w:rFonts w:cs="Miriam"/>
          <w:sz w:val="24"/>
          <w:szCs w:val="24"/>
          <w:rtl w:val="true"/>
        </w:rPr>
        <w:t xml:space="preserve">... </w:t>
      </w:r>
    </w:p>
    <w:p>
      <w:pPr>
        <w:pStyle w:val="ruller4"/>
        <w:ind w:start="1179" w:end="709"/>
        <w:jc w:val="both"/>
        <w:rPr>
          <w:rFonts w:cs="Miriam"/>
          <w:sz w:val="24"/>
          <w:szCs w:val="24"/>
        </w:rPr>
      </w:pPr>
      <w:r>
        <w:rPr>
          <w:rFonts w:eastAsia="Arial TUR" w:cs="Arial TUR"/>
          <w:sz w:val="24"/>
          <w:szCs w:val="24"/>
          <w:rtl w:val="true"/>
        </w:rPr>
        <w:t xml:space="preserve"> </w:t>
      </w:r>
      <w:r>
        <w:rPr>
          <w:rFonts w:cs="Miriam"/>
          <w:sz w:val="24"/>
          <w:szCs w:val="24"/>
          <w:rtl w:val="true"/>
        </w:rPr>
        <w:tab/>
        <w:tab/>
      </w:r>
    </w:p>
    <w:p>
      <w:pPr>
        <w:pStyle w:val="Normal"/>
        <w:spacing w:lineRule="auto" w:line="360"/>
        <w:ind w:start="1179" w:end="709"/>
        <w:jc w:val="both"/>
        <w:rPr/>
      </w:pPr>
      <w:r>
        <w:rPr>
          <w:rFonts w:cs="Miriam"/>
          <w:rtl w:val="true"/>
        </w:rPr>
        <w:t>בהקשר</w:t>
      </w:r>
      <w:r>
        <w:rPr>
          <w:rFonts w:cs="Times New Roman"/>
          <w:rtl w:val="true"/>
        </w:rPr>
        <w:t xml:space="preserve"> </w:t>
      </w:r>
      <w:r>
        <w:rPr>
          <w:rFonts w:cs="Miriam"/>
          <w:rtl w:val="true"/>
        </w:rPr>
        <w:t>זה</w:t>
      </w:r>
      <w:r>
        <w:rPr>
          <w:rFonts w:cs="Times New Roman"/>
          <w:rtl w:val="true"/>
        </w:rPr>
        <w:t xml:space="preserve"> </w:t>
      </w:r>
      <w:r>
        <w:rPr>
          <w:rFonts w:cs="Miriam"/>
          <w:rtl w:val="true"/>
        </w:rPr>
        <w:t>על</w:t>
      </w:r>
      <w:r>
        <w:rPr>
          <w:rFonts w:cs="Times New Roman"/>
          <w:rtl w:val="true"/>
        </w:rPr>
        <w:t xml:space="preserve"> </w:t>
      </w:r>
      <w:r>
        <w:rPr>
          <w:rFonts w:cs="Miriam"/>
          <w:rtl w:val="true"/>
        </w:rPr>
        <w:t>בית</w:t>
      </w:r>
      <w:r>
        <w:rPr>
          <w:rFonts w:cs="Times New Roman"/>
          <w:rtl w:val="true"/>
        </w:rPr>
        <w:t xml:space="preserve"> </w:t>
      </w:r>
      <w:r>
        <w:rPr>
          <w:rFonts w:cs="Miriam"/>
          <w:rtl w:val="true"/>
        </w:rPr>
        <w:t>המשפט</w:t>
      </w:r>
      <w:r>
        <w:rPr>
          <w:rFonts w:cs="Times New Roman"/>
          <w:rtl w:val="true"/>
        </w:rPr>
        <w:t xml:space="preserve"> </w:t>
      </w:r>
      <w:r>
        <w:rPr>
          <w:rFonts w:cs="Miriam"/>
          <w:rtl w:val="true"/>
        </w:rPr>
        <w:t>ליתן</w:t>
      </w:r>
      <w:r>
        <w:rPr>
          <w:rFonts w:cs="Times New Roman"/>
          <w:rtl w:val="true"/>
        </w:rPr>
        <w:t xml:space="preserve"> </w:t>
      </w:r>
      <w:r>
        <w:rPr>
          <w:rFonts w:cs="Miriam"/>
          <w:rtl w:val="true"/>
        </w:rPr>
        <w:t>דעתו</w:t>
      </w:r>
      <w:r>
        <w:rPr>
          <w:rFonts w:cs="Miriam"/>
          <w:rtl w:val="true"/>
        </w:rPr>
        <w:t xml:space="preserve">, </w:t>
      </w:r>
      <w:r>
        <w:rPr>
          <w:rFonts w:cs="Miriam"/>
          <w:rtl w:val="true"/>
        </w:rPr>
        <w:t>בין</w:t>
      </w:r>
      <w:r>
        <w:rPr>
          <w:rFonts w:cs="Times New Roman"/>
          <w:rtl w:val="true"/>
        </w:rPr>
        <w:t xml:space="preserve"> </w:t>
      </w:r>
      <w:r>
        <w:rPr>
          <w:rFonts w:cs="Miriam"/>
          <w:rtl w:val="true"/>
        </w:rPr>
        <w:t>היתר</w:t>
      </w:r>
      <w:r>
        <w:rPr>
          <w:rFonts w:cs="Miriam"/>
          <w:rtl w:val="true"/>
        </w:rPr>
        <w:t xml:space="preserve">, </w:t>
      </w:r>
      <w:r>
        <w:rPr>
          <w:rFonts w:cs="Miriam"/>
          <w:rtl w:val="true"/>
        </w:rPr>
        <w:t>לסוג</w:t>
      </w:r>
      <w:r>
        <w:rPr>
          <w:rFonts w:cs="Times New Roman"/>
          <w:rtl w:val="true"/>
        </w:rPr>
        <w:t xml:space="preserve"> </w:t>
      </w:r>
      <w:r>
        <w:rPr>
          <w:rFonts w:cs="Miriam"/>
          <w:rtl w:val="true"/>
        </w:rPr>
        <w:t>הנשק</w:t>
      </w:r>
      <w:r>
        <w:rPr>
          <w:rFonts w:cs="Times New Roman"/>
          <w:rtl w:val="true"/>
        </w:rPr>
        <w:t xml:space="preserve"> </w:t>
      </w:r>
      <w:r>
        <w:rPr>
          <w:rFonts w:cs="Miriam"/>
          <w:rtl w:val="true"/>
        </w:rPr>
        <w:t>שבו</w:t>
      </w:r>
      <w:r>
        <w:rPr>
          <w:rFonts w:cs="Times New Roman"/>
          <w:rtl w:val="true"/>
        </w:rPr>
        <w:t xml:space="preserve"> </w:t>
      </w:r>
      <w:r>
        <w:rPr>
          <w:rFonts w:cs="Miriam"/>
          <w:rtl w:val="true"/>
        </w:rPr>
        <w:t>מדובר</w:t>
      </w:r>
      <w:r>
        <w:rPr>
          <w:rFonts w:cs="Miriam"/>
          <w:rtl w:val="true"/>
        </w:rPr>
        <w:t xml:space="preserve">, </w:t>
      </w:r>
      <w:r>
        <w:rPr>
          <w:rFonts w:cs="Miriam"/>
          <w:rtl w:val="true"/>
        </w:rPr>
        <w:t>לכמותו</w:t>
      </w:r>
      <w:r>
        <w:rPr>
          <w:rFonts w:cs="Miriam"/>
          <w:rtl w:val="true"/>
        </w:rPr>
        <w:t xml:space="preserve">, </w:t>
      </w:r>
      <w:r>
        <w:rPr>
          <w:rFonts w:cs="Miriam"/>
          <w:rtl w:val="true"/>
        </w:rPr>
        <w:t>לתכלית</w:t>
      </w:r>
      <w:r>
        <w:rPr>
          <w:rFonts w:cs="Times New Roman"/>
          <w:rtl w:val="true"/>
        </w:rPr>
        <w:t xml:space="preserve"> </w:t>
      </w:r>
      <w:r>
        <w:rPr>
          <w:rFonts w:cs="Miriam"/>
          <w:rtl w:val="true"/>
        </w:rPr>
        <w:t>שלשמה</w:t>
      </w:r>
      <w:r>
        <w:rPr>
          <w:rFonts w:cs="Times New Roman"/>
          <w:rtl w:val="true"/>
        </w:rPr>
        <w:t xml:space="preserve"> </w:t>
      </w:r>
      <w:r>
        <w:rPr>
          <w:rFonts w:cs="Miriam"/>
          <w:rtl w:val="true"/>
        </w:rPr>
        <w:t>הוחזק</w:t>
      </w:r>
      <w:r>
        <w:rPr>
          <w:rFonts w:cs="Times New Roman"/>
          <w:rtl w:val="true"/>
        </w:rPr>
        <w:t xml:space="preserve"> </w:t>
      </w:r>
      <w:r>
        <w:rPr>
          <w:rFonts w:cs="Miriam"/>
          <w:rtl w:val="true"/>
        </w:rPr>
        <w:t>וכן</w:t>
      </w:r>
      <w:r>
        <w:rPr>
          <w:rFonts w:cs="Times New Roman"/>
          <w:rtl w:val="true"/>
        </w:rPr>
        <w:t xml:space="preserve"> </w:t>
      </w:r>
      <w:r>
        <w:rPr>
          <w:rFonts w:cs="Miriam"/>
          <w:rtl w:val="true"/>
        </w:rPr>
        <w:t>לשאלה</w:t>
      </w:r>
      <w:r>
        <w:rPr>
          <w:rFonts w:cs="Times New Roman"/>
          <w:rtl w:val="true"/>
        </w:rPr>
        <w:t xml:space="preserve"> </w:t>
      </w:r>
      <w:r>
        <w:rPr>
          <w:rFonts w:cs="Miriam"/>
          <w:rtl w:val="true"/>
        </w:rPr>
        <w:t>עד</w:t>
      </w:r>
      <w:r>
        <w:rPr>
          <w:rFonts w:cs="Times New Roman"/>
          <w:rtl w:val="true"/>
        </w:rPr>
        <w:t xml:space="preserve"> </w:t>
      </w:r>
      <w:r>
        <w:rPr>
          <w:rFonts w:cs="Miriam"/>
          <w:rtl w:val="true"/>
        </w:rPr>
        <w:t>כמה</w:t>
      </w:r>
      <w:r>
        <w:rPr>
          <w:rFonts w:cs="Times New Roman"/>
          <w:rtl w:val="true"/>
        </w:rPr>
        <w:t xml:space="preserve"> </w:t>
      </w:r>
      <w:r>
        <w:rPr>
          <w:rFonts w:cs="Miriam"/>
          <w:rtl w:val="true"/>
        </w:rPr>
        <w:t>מוחשית</w:t>
      </w:r>
      <w:r>
        <w:rPr>
          <w:rFonts w:cs="Times New Roman"/>
          <w:rtl w:val="true"/>
        </w:rPr>
        <w:t xml:space="preserve"> </w:t>
      </w:r>
      <w:r>
        <w:rPr>
          <w:rFonts w:cs="Miriam"/>
          <w:rtl w:val="true"/>
        </w:rPr>
        <w:t>היא</w:t>
      </w:r>
      <w:r>
        <w:rPr>
          <w:rFonts w:cs="Times New Roman"/>
          <w:rtl w:val="true"/>
        </w:rPr>
        <w:t xml:space="preserve"> </w:t>
      </w:r>
      <w:r>
        <w:rPr>
          <w:rFonts w:cs="Miriam"/>
          <w:rtl w:val="true"/>
        </w:rPr>
        <w:t>הסכנה</w:t>
      </w:r>
      <w:r>
        <w:rPr>
          <w:rFonts w:cs="Times New Roman"/>
          <w:rtl w:val="true"/>
        </w:rPr>
        <w:t xml:space="preserve"> </w:t>
      </w:r>
      <w:r>
        <w:rPr>
          <w:rFonts w:cs="Miriam"/>
          <w:rtl w:val="true"/>
        </w:rPr>
        <w:t>שייעשה</w:t>
      </w:r>
      <w:r>
        <w:rPr>
          <w:rFonts w:cs="Times New Roman"/>
          <w:rtl w:val="true"/>
        </w:rPr>
        <w:t xml:space="preserve"> </w:t>
      </w:r>
      <w:r>
        <w:rPr>
          <w:rFonts w:cs="Miriam"/>
          <w:rtl w:val="true"/>
        </w:rPr>
        <w:t>בו</w:t>
      </w:r>
      <w:r>
        <w:rPr>
          <w:rFonts w:cs="Times New Roman"/>
          <w:rtl w:val="true"/>
        </w:rPr>
        <w:t xml:space="preserve"> </w:t>
      </w:r>
      <w:r>
        <w:rPr>
          <w:rFonts w:cs="Miriam"/>
          <w:rtl w:val="true"/>
        </w:rPr>
        <w:t>שימוש</w:t>
      </w:r>
      <w:r>
        <w:rPr>
          <w:rFonts w:cs="FrankRuehl"/>
          <w:sz w:val="28"/>
          <w:szCs w:val="28"/>
          <w:rtl w:val="true"/>
        </w:rPr>
        <w:t xml:space="preserve">..." </w:t>
      </w:r>
    </w:p>
    <w:p>
      <w:pPr>
        <w:pStyle w:val="Normal"/>
        <w:spacing w:lineRule="auto" w:line="480"/>
        <w:ind w:end="0"/>
        <w:jc w:val="both"/>
        <w:rPr/>
      </w:pPr>
      <w:r>
        <w:rPr>
          <w:rtl w:val="true"/>
        </w:rPr>
      </w:r>
    </w:p>
    <w:p>
      <w:pPr>
        <w:pStyle w:val="Normal"/>
        <w:spacing w:lineRule="auto" w:line="360"/>
        <w:ind w:end="0"/>
        <w:jc w:val="both"/>
        <w:rPr>
          <w:rStyle w:val="Hyperlink"/>
        </w:rPr>
      </w:pPr>
      <w:r>
        <w:rPr>
          <w:rtl w:val="true"/>
        </w:rPr>
        <w:t>(</w:t>
      </w:r>
      <w:r>
        <w:rPr>
          <w:rtl w:val="true"/>
        </w:rPr>
        <w:t>ראו</w:t>
      </w:r>
      <w:r>
        <w:rPr>
          <w:rFonts w:cs="Times New Roman"/>
          <w:rtl w:val="true"/>
        </w:rPr>
        <w:t xml:space="preserve"> </w:t>
      </w:r>
      <w:r>
        <w:rPr>
          <w:rtl w:val="true"/>
        </w:rPr>
        <w:t>גם</w:t>
      </w:r>
      <w:r>
        <w:rPr>
          <w:rtl w:val="true"/>
        </w:rPr>
        <w:t xml:space="preserve">: </w:t>
      </w:r>
      <w:hyperlink r:id="rId16">
        <w:bookmarkStart w:id="14" w:name="StartTzitata"/>
        <w:bookmarkEnd w:id="14"/>
        <w:r>
          <w:rPr>
            <w:rStyle w:val="Hyperlink"/>
            <w:color w:val="0000FF"/>
            <w:rtl w:val="true"/>
          </w:rPr>
          <w:t>עפ</w:t>
        </w:r>
        <w:r>
          <w:rPr>
            <w:rStyle w:val="Hyperlink"/>
            <w:rFonts w:cs="Times New Roman"/>
            <w:color w:val="0000FF"/>
            <w:rtl w:val="true"/>
          </w:rPr>
          <w:t xml:space="preserve"> </w:t>
        </w:r>
        <w:r>
          <w:rPr>
            <w:rStyle w:val="Hyperlink"/>
            <w:color w:val="0000FF"/>
          </w:rPr>
          <w:t>8899/06</w:t>
        </w:r>
      </w:hyperlink>
      <w:r>
        <w:rPr>
          <w:rStyle w:val="Hyperlink"/>
          <w:color w:val="000000"/>
          <w:u w:val="none"/>
          <w:rtl w:val="true"/>
        </w:rPr>
        <w:t xml:space="preserve"> </w:t>
      </w:r>
      <w:r>
        <w:rPr>
          <w:rStyle w:val="Hyperlink"/>
          <w:b/>
          <w:b/>
          <w:bCs/>
          <w:color w:val="000000"/>
          <w:u w:val="none"/>
          <w:rtl w:val="true"/>
        </w:rPr>
        <w:t>עומר</w:t>
      </w:r>
      <w:r>
        <w:rPr>
          <w:rStyle w:val="Hyperlink"/>
          <w:rFonts w:cs="Times New Roman"/>
          <w:b/>
          <w:b/>
          <w:bCs/>
          <w:color w:val="000000"/>
          <w:u w:val="none"/>
          <w:rtl w:val="true"/>
        </w:rPr>
        <w:t xml:space="preserve"> </w:t>
      </w:r>
      <w:r>
        <w:rPr>
          <w:rStyle w:val="Hyperlink"/>
          <w:b/>
          <w:b/>
          <w:bCs/>
          <w:color w:val="000000"/>
          <w:u w:val="none"/>
          <w:rtl w:val="true"/>
        </w:rPr>
        <w:t>ארמין</w:t>
      </w:r>
      <w:r>
        <w:rPr>
          <w:rStyle w:val="Hyperlink"/>
          <w:rFonts w:cs="Times New Roman"/>
          <w:b/>
          <w:b/>
          <w:bCs/>
          <w:color w:val="000000"/>
          <w:u w:val="none"/>
          <w:rtl w:val="true"/>
        </w:rPr>
        <w:t xml:space="preserve"> </w:t>
      </w:r>
      <w:r>
        <w:rPr>
          <w:rStyle w:val="Hyperlink"/>
          <w:b/>
          <w:b/>
          <w:bCs/>
          <w:color w:val="000000"/>
          <w:u w:val="none"/>
          <w:rtl w:val="true"/>
        </w:rPr>
        <w:t>נ</w:t>
      </w:r>
      <w:r>
        <w:rPr>
          <w:rStyle w:val="Hyperlink"/>
          <w:b/>
          <w:bCs/>
          <w:color w:val="000000"/>
          <w:u w:val="none"/>
          <w:rtl w:val="true"/>
        </w:rPr>
        <w:t xml:space="preserve">' </w:t>
      </w:r>
      <w:r>
        <w:rPr>
          <w:rStyle w:val="Hyperlink"/>
          <w:b/>
          <w:b/>
          <w:bCs/>
          <w:color w:val="000000"/>
          <w:u w:val="none"/>
          <w:rtl w:val="true"/>
        </w:rPr>
        <w:t>מדינת</w:t>
      </w:r>
      <w:r>
        <w:rPr>
          <w:rStyle w:val="Hyperlink"/>
          <w:rFonts w:cs="Times New Roman"/>
          <w:b/>
          <w:b/>
          <w:bCs/>
          <w:color w:val="000000"/>
          <w:u w:val="none"/>
          <w:rtl w:val="true"/>
        </w:rPr>
        <w:t xml:space="preserve"> </w:t>
      </w:r>
      <w:r>
        <w:rPr>
          <w:rStyle w:val="Hyperlink"/>
          <w:b/>
          <w:b/>
          <w:bCs/>
          <w:color w:val="000000"/>
          <w:u w:val="none"/>
          <w:rtl w:val="true"/>
        </w:rPr>
        <w:t>ישראל</w:t>
      </w:r>
      <w:r>
        <w:rPr>
          <w:rStyle w:val="Hyperlink"/>
          <w:color w:val="000000"/>
          <w:u w:val="none"/>
          <w:rtl w:val="true"/>
        </w:rPr>
        <w:t xml:space="preserve">, </w:t>
      </w:r>
      <w:r>
        <w:rPr>
          <w:rStyle w:val="Hyperlink"/>
          <w:color w:val="000000"/>
          <w:u w:val="none"/>
          <w:rtl w:val="true"/>
        </w:rPr>
        <w:t>מיום</w:t>
      </w:r>
      <w:r>
        <w:rPr>
          <w:rStyle w:val="Hyperlink"/>
          <w:rFonts w:cs="Times New Roman"/>
          <w:color w:val="000000"/>
          <w:u w:val="none"/>
          <w:rtl w:val="true"/>
        </w:rPr>
        <w:t xml:space="preserve"> </w:t>
      </w:r>
      <w:r>
        <w:rPr>
          <w:rStyle w:val="Hyperlink"/>
          <w:color w:val="000000"/>
          <w:u w:val="none"/>
        </w:rPr>
        <w:t>29.7.07</w:t>
      </w:r>
      <w:r>
        <w:rPr>
          <w:rStyle w:val="Hyperlink"/>
          <w:color w:val="000000"/>
          <w:u w:val="none"/>
          <w:rtl w:val="true"/>
        </w:rPr>
        <w:t xml:space="preserve"> [</w:t>
      </w:r>
      <w:r>
        <w:rPr>
          <w:rStyle w:val="Hyperlink"/>
          <w:color w:val="000000"/>
          <w:u w:val="none"/>
          <w:rtl w:val="true"/>
        </w:rPr>
        <w:t>לא</w:t>
      </w:r>
      <w:r>
        <w:rPr>
          <w:rStyle w:val="Hyperlink"/>
          <w:rFonts w:cs="Times New Roman"/>
          <w:color w:val="000000"/>
          <w:u w:val="none"/>
          <w:rtl w:val="true"/>
        </w:rPr>
        <w:t xml:space="preserve"> </w:t>
      </w:r>
      <w:r>
        <w:rPr>
          <w:rStyle w:val="Hyperlink"/>
          <w:color w:val="000000"/>
          <w:u w:val="none"/>
          <w:rtl w:val="true"/>
        </w:rPr>
        <w:t>פורסם</w:t>
      </w:r>
      <w:r>
        <w:rPr>
          <w:rStyle w:val="Hyperlink"/>
          <w:color w:val="000000"/>
          <w:u w:val="none"/>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1332/04</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פס</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נח</w:t>
        </w:r>
        <w:r>
          <w:rPr>
            <w:rStyle w:val="Hyperlink"/>
            <w:color w:val="0000FF"/>
            <w:u w:val="single"/>
            <w:rtl w:val="true"/>
          </w:rPr>
          <w:t>(</w:t>
        </w:r>
        <w:r>
          <w:rPr>
            <w:rStyle w:val="Hyperlink"/>
            <w:color w:val="0000FF"/>
            <w:u w:val="single"/>
          </w:rPr>
          <w:t>5</w:t>
        </w:r>
        <w:r>
          <w:rPr>
            <w:rStyle w:val="Hyperlink"/>
            <w:color w:val="0000FF"/>
            <w:u w:val="single"/>
            <w:rtl w:val="true"/>
          </w:rPr>
          <w:t xml:space="preserve">) </w:t>
        </w:r>
        <w:r>
          <w:rPr>
            <w:rStyle w:val="Hyperlink"/>
            <w:color w:val="0000FF"/>
            <w:u w:val="single"/>
          </w:rPr>
          <w:t>541</w:t>
        </w:r>
        <w:r>
          <w:rPr>
            <w:rStyle w:val="Hyperlink"/>
            <w:color w:val="0000FF"/>
            <w:u w:val="single"/>
            <w:rtl w:val="true"/>
          </w:rPr>
          <w:t xml:space="preserve">, </w:t>
        </w:r>
        <w:r>
          <w:rPr>
            <w:rStyle w:val="Hyperlink"/>
            <w:color w:val="0000FF"/>
            <w:u w:val="single"/>
          </w:rPr>
          <w:t>544</w:t>
        </w:r>
      </w:hyperlink>
      <w:r>
        <w:rPr>
          <w:rStyle w:val="Hyperlink"/>
          <w:rtl w:val="true"/>
        </w:rPr>
        <w:t>;</w:t>
      </w:r>
      <w:r>
        <w:rPr>
          <w:rFonts w:cs="Arial" w:ascii="Arial" w:hAnsi="Arial"/>
          <w:rtl w:val="true"/>
        </w:rPr>
        <w:t xml:space="preserve"> </w:t>
      </w:r>
      <w:hyperlink r:id="rId18">
        <w:r>
          <w:rPr>
            <w:rStyle w:val="Hyperlink"/>
            <w:rFonts w:ascii="Arial" w:hAnsi="Arial" w:cs="Arial"/>
            <w:color w:val="0000FF"/>
            <w:rtl w:val="true"/>
          </w:rPr>
          <w:t>רע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5921/08</w:t>
        </w:r>
      </w:hyperlink>
      <w:r>
        <w:rPr>
          <w:rFonts w:cs="Arial" w:ascii="Arial" w:hAnsi="Arial"/>
          <w:b/>
          <w:bCs/>
          <w:u w:val="single"/>
          <w:rtl w:val="true"/>
        </w:rPr>
        <w:t xml:space="preserve"> </w:t>
      </w:r>
      <w:r>
        <w:rPr>
          <w:rFonts w:ascii="Arial" w:hAnsi="Arial" w:cs="Arial"/>
          <w:b/>
          <w:b/>
          <w:bCs/>
          <w:u w:val="single"/>
          <w:rtl w:val="true"/>
        </w:rPr>
        <w:t>רג</w:t>
      </w:r>
      <w:r>
        <w:rPr>
          <w:rFonts w:cs="Arial" w:ascii="Arial" w:hAnsi="Arial"/>
          <w:b/>
          <w:bCs/>
          <w:u w:val="single"/>
          <w:rtl w:val="true"/>
        </w:rPr>
        <w:t>'</w:t>
      </w:r>
      <w:r>
        <w:rPr>
          <w:rFonts w:ascii="Arial" w:hAnsi="Arial" w:cs="Arial"/>
          <w:b/>
          <w:b/>
          <w:bCs/>
          <w:u w:val="single"/>
          <w:rtl w:val="true"/>
        </w:rPr>
        <w:t>בי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rtl w:val="true"/>
        </w:rPr>
        <w:t xml:space="preserve">, </w:t>
      </w:r>
      <w:r>
        <w:rPr>
          <w:rFonts w:ascii="Arial" w:hAnsi="Arial" w:cs="Arial"/>
          <w:rtl w:val="true"/>
        </w:rPr>
        <w:t xml:space="preserve">מיום </w:t>
      </w:r>
      <w:r>
        <w:rPr>
          <w:rFonts w:cs="Arial" w:ascii="Arial" w:hAnsi="Arial"/>
        </w:rPr>
        <w:t>6.5.09</w:t>
      </w:r>
      <w:r>
        <w:rPr>
          <w:rFonts w:cs="Arial" w:ascii="Arial" w:hAnsi="Arial"/>
          <w:rtl w:val="true"/>
        </w:rPr>
        <w:t xml:space="preserve"> [</w:t>
      </w:r>
      <w:r>
        <w:rPr>
          <w:rFonts w:ascii="Arial" w:hAnsi="Arial" w:cs="Arial"/>
          <w:rtl w:val="true"/>
        </w:rPr>
        <w:t>לא פורסם</w:t>
      </w:r>
      <w:r>
        <w:rPr>
          <w:rFonts w:cs="Arial" w:ascii="Arial" w:hAnsi="Arial"/>
          <w:rtl w:val="true"/>
        </w:rPr>
        <w:t xml:space="preserve">] ; </w:t>
      </w:r>
      <w:hyperlink r:id="rId19">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5220/09</w:t>
        </w:r>
      </w:hyperlink>
      <w:r>
        <w:rPr>
          <w:rFonts w:cs="Arial" w:ascii="Arial" w:hAnsi="Arial"/>
          <w:rtl w:val="true"/>
        </w:rPr>
        <w:t xml:space="preserve"> </w:t>
      </w:r>
      <w:r>
        <w:rPr>
          <w:rFonts w:ascii="Arial" w:hAnsi="Arial" w:cs="Arial"/>
          <w:b/>
          <w:b/>
          <w:bCs/>
          <w:u w:val="single"/>
          <w:rtl w:val="true"/>
        </w:rPr>
        <w:t>הייתם עוואודה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rtl w:val="true"/>
        </w:rPr>
        <w:t xml:space="preserve">, </w:t>
      </w:r>
      <w:r>
        <w:rPr>
          <w:rFonts w:ascii="Arial" w:hAnsi="Arial" w:cs="Arial"/>
          <w:rtl w:val="true"/>
        </w:rPr>
        <w:t xml:space="preserve">מיום </w:t>
      </w:r>
      <w:r>
        <w:rPr>
          <w:rFonts w:cs="Arial" w:ascii="Arial" w:hAnsi="Arial"/>
        </w:rPr>
        <w:t>30.12.09</w:t>
      </w:r>
      <w:r>
        <w:rPr>
          <w:rFonts w:cs="Arial" w:ascii="Arial" w:hAnsi="Arial"/>
          <w:rtl w:val="true"/>
        </w:rPr>
        <w:t xml:space="preserve"> [</w:t>
      </w:r>
      <w:r>
        <w:rPr>
          <w:rFonts w:ascii="Arial" w:hAnsi="Arial" w:cs="Arial"/>
          <w:rtl w:val="true"/>
        </w:rPr>
        <w:t>לא פורסם</w:t>
      </w:r>
      <w:r>
        <w:rPr>
          <w:rFonts w:cs="Arial" w:ascii="Arial" w:hAnsi="Arial"/>
          <w:rtl w:val="true"/>
        </w:rPr>
        <w:t>]</w:t>
      </w:r>
      <w:r>
        <w:rPr>
          <w:rStyle w:val="Hyperlink"/>
          <w:rtl w:val="true"/>
        </w:rPr>
        <w:t xml:space="preserve">; </w:t>
      </w:r>
      <w:hyperlink r:id="rId20">
        <w:r>
          <w:rPr>
            <w:rStyle w:val="Hyperlink"/>
            <w:rFonts w:ascii="Arial" w:hAnsi="Arial" w:cs="Arial"/>
            <w:color w:val="0000FF"/>
            <w:rtl w:val="true"/>
          </w:rPr>
          <w:t>ע</w:t>
        </w:r>
        <w:r>
          <w:rPr>
            <w:rStyle w:val="Hyperlink"/>
            <w:rFonts w:cs="Arial" w:ascii="Arial" w:hAnsi="Arial"/>
            <w:color w:val="0000FF"/>
            <w:rtl w:val="true"/>
          </w:rPr>
          <w:t>"</w:t>
        </w:r>
        <w:r>
          <w:rPr>
            <w:rStyle w:val="Hyperlink"/>
            <w:rFonts w:ascii="Arial" w:hAnsi="Arial" w:cs="Arial"/>
            <w:color w:val="0000FF"/>
            <w:rtl w:val="true"/>
          </w:rPr>
          <w:t xml:space="preserve">פ </w:t>
        </w:r>
        <w:r>
          <w:rPr>
            <w:rStyle w:val="Hyperlink"/>
            <w:rFonts w:cs="Arial" w:ascii="Arial" w:hAnsi="Arial"/>
            <w:color w:val="0000FF"/>
          </w:rPr>
          <w:t>8416/09</w:t>
        </w:r>
      </w:hyperlink>
      <w:r>
        <w:rPr>
          <w:rFonts w:cs="Arial" w:ascii="Arial" w:hAnsi="Arial"/>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מחמוד חרבוש ואח</w:t>
      </w:r>
      <w:r>
        <w:rPr>
          <w:rFonts w:cs="Arial" w:ascii="Arial" w:hAnsi="Arial"/>
          <w:b/>
          <w:bCs/>
          <w:u w:val="single"/>
          <w:rtl w:val="true"/>
        </w:rPr>
        <w:t>'</w:t>
      </w:r>
      <w:r>
        <w:rPr>
          <w:rFonts w:cs="Arial" w:ascii="Arial" w:hAnsi="Arial"/>
          <w:rtl w:val="true"/>
        </w:rPr>
        <w:t xml:space="preserve"> , </w:t>
      </w:r>
      <w:r>
        <w:rPr>
          <w:rFonts w:ascii="Arial" w:hAnsi="Arial" w:cs="Arial"/>
          <w:rtl w:val="true"/>
        </w:rPr>
        <w:t xml:space="preserve">מיום </w:t>
      </w:r>
      <w:r>
        <w:rPr>
          <w:rFonts w:cs="Arial" w:ascii="Arial" w:hAnsi="Arial"/>
        </w:rPr>
        <w:t>9.6.10</w:t>
      </w:r>
      <w:r>
        <w:rPr>
          <w:rFonts w:cs="Arial" w:ascii="Arial" w:hAnsi="Arial"/>
          <w:rtl w:val="true"/>
        </w:rPr>
        <w:t xml:space="preserve"> [</w:t>
      </w:r>
      <w:r>
        <w:rPr>
          <w:rFonts w:ascii="Arial" w:hAnsi="Arial" w:cs="Arial"/>
          <w:rtl w:val="true"/>
        </w:rPr>
        <w:t>לא פורסם</w:t>
      </w:r>
      <w:r>
        <w:rPr>
          <w:rFonts w:cs="Arial" w:ascii="Arial" w:hAnsi="Arial"/>
          <w:rtl w:val="true"/>
        </w:rPr>
        <w:t>]).</w:t>
      </w:r>
    </w:p>
    <w:p>
      <w:pPr>
        <w:pStyle w:val="Normal"/>
        <w:spacing w:lineRule="auto" w:line="360"/>
        <w:ind w:start="720" w:end="851"/>
        <w:jc w:val="both"/>
        <w:rPr>
          <w:rStyle w:val="Hyperlink"/>
        </w:rPr>
      </w:pPr>
      <w:r>
        <w:rPr>
          <w:rtl w:val="true"/>
        </w:rPr>
      </w:r>
    </w:p>
    <w:p>
      <w:pPr>
        <w:pStyle w:val="Normal"/>
        <w:spacing w:lineRule="auto" w:line="360"/>
        <w:ind w:end="0"/>
        <w:jc w:val="both"/>
        <w:rPr>
          <w:rFonts w:ascii="Arial" w:hAnsi="Arial" w:cs="Arial"/>
          <w:sz w:val="20"/>
        </w:rPr>
      </w:pPr>
      <w:r>
        <w:rPr>
          <w:rFonts w:ascii="Arial" w:hAnsi="Arial" w:cs="Arial"/>
          <w:rtl w:val="true"/>
        </w:rPr>
        <w:t>הנסיבות לחומרה במקרה זה מצויות גם בעובדה שמדובר בנאשם מבוגר</w:t>
      </w:r>
      <w:r>
        <w:rPr>
          <w:rFonts w:cs="Arial" w:ascii="Arial" w:hAnsi="Arial"/>
          <w:rtl w:val="true"/>
        </w:rPr>
        <w:t xml:space="preserve">, </w:t>
      </w:r>
      <w:r>
        <w:rPr>
          <w:rFonts w:ascii="Arial" w:hAnsi="Arial" w:cs="Arial"/>
          <w:rtl w:val="true"/>
        </w:rPr>
        <w:t>אבא לילדים</w:t>
      </w:r>
      <w:r>
        <w:rPr>
          <w:rFonts w:cs="Arial" w:ascii="Arial" w:hAnsi="Arial"/>
          <w:rtl w:val="true"/>
        </w:rPr>
        <w:t xml:space="preserve">, </w:t>
      </w:r>
      <w:r>
        <w:rPr>
          <w:rFonts w:ascii="Arial" w:hAnsi="Arial" w:cs="Arial"/>
          <w:rtl w:val="true"/>
        </w:rPr>
        <w:t>שצבר לחובתו במהלך השנים הרשעות בעבירות רבות וחמורות</w:t>
      </w:r>
      <w:r>
        <w:rPr>
          <w:rFonts w:cs="Arial" w:ascii="Arial" w:hAnsi="Arial"/>
          <w:rtl w:val="true"/>
        </w:rPr>
        <w:t xml:space="preserve">, </w:t>
      </w:r>
      <w:r>
        <w:rPr>
          <w:rFonts w:ascii="Arial" w:hAnsi="Arial" w:cs="Arial"/>
          <w:rtl w:val="true"/>
        </w:rPr>
        <w:t>לרבות עבירות אלימות ואיומים</w:t>
      </w:r>
      <w:r>
        <w:rPr>
          <w:rFonts w:cs="Arial" w:ascii="Arial" w:hAnsi="Arial"/>
          <w:rtl w:val="true"/>
        </w:rPr>
        <w:t xml:space="preserve">, </w:t>
      </w:r>
      <w:r>
        <w:rPr>
          <w:rFonts w:ascii="Arial" w:hAnsi="Arial" w:cs="Arial"/>
          <w:rtl w:val="true"/>
        </w:rPr>
        <w:t>סחר והחזקת סמים</w:t>
      </w:r>
      <w:r>
        <w:rPr>
          <w:rFonts w:cs="Arial" w:ascii="Arial" w:hAnsi="Arial"/>
          <w:rtl w:val="true"/>
        </w:rPr>
        <w:t xml:space="preserve">, </w:t>
      </w:r>
      <w:r>
        <w:rPr>
          <w:rFonts w:ascii="Arial" w:hAnsi="Arial" w:cs="Arial"/>
          <w:rtl w:val="true"/>
        </w:rPr>
        <w:t>החזקת סכין</w:t>
      </w:r>
      <w:r>
        <w:rPr>
          <w:rFonts w:cs="Arial" w:ascii="Arial" w:hAnsi="Arial"/>
          <w:rtl w:val="true"/>
        </w:rPr>
        <w:t xml:space="preserve">, </w:t>
      </w:r>
      <w:r>
        <w:rPr>
          <w:rFonts w:ascii="Arial" w:hAnsi="Arial" w:cs="Arial"/>
          <w:rtl w:val="true"/>
        </w:rPr>
        <w:t>מעשה מגונה במקום ציבורי ועבירות רכוש</w:t>
      </w:r>
      <w:r>
        <w:rPr>
          <w:rFonts w:cs="Arial" w:ascii="Arial" w:hAnsi="Arial"/>
          <w:rtl w:val="true"/>
        </w:rPr>
        <w:t xml:space="preserve">. </w:t>
      </w:r>
      <w:r>
        <w:rPr>
          <w:rFonts w:ascii="Arial" w:hAnsi="Arial" w:cs="Arial"/>
          <w:rtl w:val="true"/>
        </w:rPr>
        <w:t>הנאשם אף ריצה מאסרים בגין עבירות שביצע והושתו עליו מאסרים מותנים</w:t>
      </w:r>
      <w:r>
        <w:rPr>
          <w:rFonts w:cs="Arial" w:ascii="Arial" w:hAnsi="Arial"/>
          <w:rtl w:val="true"/>
        </w:rPr>
        <w:t xml:space="preserve">, </w:t>
      </w:r>
      <w:r>
        <w:rPr>
          <w:rFonts w:ascii="Arial" w:hAnsi="Arial" w:cs="Arial"/>
          <w:rtl w:val="true"/>
        </w:rPr>
        <w:t>אולם מפגשיו המרובים עם רשויות אכיפת החוק לא הרתיעוהו והוא החזיק ברשותו נשק ללא היתר</w:t>
      </w:r>
      <w:r>
        <w:rPr>
          <w:rFonts w:cs="Arial" w:ascii="Arial" w:hAnsi="Arial"/>
          <w:rtl w:val="true"/>
        </w:rPr>
        <w:t xml:space="preserve">, </w:t>
      </w:r>
      <w:r>
        <w:rPr>
          <w:rFonts w:ascii="Arial" w:hAnsi="Arial" w:cs="Arial"/>
          <w:rtl w:val="true"/>
        </w:rPr>
        <w:t>ואף עשה בו שימוש במקום ציבורי</w:t>
      </w:r>
      <w:r>
        <w:rPr>
          <w:rFonts w:cs="Arial" w:ascii="Arial" w:hAnsi="Arial"/>
          <w:rtl w:val="true"/>
        </w:rPr>
        <w:t xml:space="preserve">. </w:t>
      </w:r>
    </w:p>
    <w:p>
      <w:pPr>
        <w:pStyle w:val="Normal"/>
        <w:spacing w:lineRule="auto" w:line="360"/>
        <w:ind w:end="0"/>
        <w:jc w:val="both"/>
        <w:rPr>
          <w:rFonts w:ascii="Arial" w:hAnsi="Arial" w:cs="Arial"/>
          <w:sz w:val="20"/>
        </w:rPr>
      </w:pPr>
      <w:r>
        <w:rPr>
          <w:rFonts w:cs="Arial" w:ascii="Arial" w:hAnsi="Arial"/>
          <w:sz w:val="20"/>
          <w:rtl w:val="true"/>
        </w:rPr>
      </w:r>
    </w:p>
    <w:p>
      <w:pPr>
        <w:pStyle w:val="Normal"/>
        <w:spacing w:lineRule="auto" w:line="360"/>
        <w:ind w:end="0"/>
        <w:jc w:val="both"/>
        <w:rPr>
          <w:rFonts w:ascii="Arial" w:hAnsi="Arial" w:cs="Arial"/>
        </w:rPr>
      </w:pPr>
      <w:r>
        <w:rPr>
          <w:rFonts w:ascii="Arial" w:hAnsi="Arial" w:cs="Arial"/>
          <w:rtl w:val="true"/>
        </w:rPr>
        <w:t xml:space="preserve">נאשם אשר כבר בתי המשפט התריעו בו ובכל זאת </w:t>
      </w:r>
      <w:r>
        <w:rPr>
          <w:rFonts w:cs="Arial" w:ascii="Arial" w:hAnsi="Arial"/>
          <w:rtl w:val="true"/>
        </w:rPr>
        <w:t>"</w:t>
      </w:r>
      <w:r>
        <w:rPr>
          <w:rFonts w:ascii="Arial" w:hAnsi="Arial" w:cs="Arial"/>
          <w:rtl w:val="true"/>
        </w:rPr>
        <w:t>מצפצף</w:t>
      </w:r>
      <w:r>
        <w:rPr>
          <w:rFonts w:cs="Arial" w:ascii="Arial" w:hAnsi="Arial"/>
          <w:rtl w:val="true"/>
        </w:rPr>
        <w:t xml:space="preserve">" </w:t>
      </w:r>
      <w:r>
        <w:rPr>
          <w:rFonts w:ascii="Arial" w:hAnsi="Arial" w:cs="Arial"/>
          <w:rtl w:val="true"/>
        </w:rPr>
        <w:t>על החוק</w:t>
      </w:r>
      <w:r>
        <w:rPr>
          <w:rFonts w:cs="Arial" w:ascii="Arial" w:hAnsi="Arial"/>
          <w:rtl w:val="true"/>
        </w:rPr>
        <w:t xml:space="preserve">, </w:t>
      </w:r>
      <w:r>
        <w:rPr>
          <w:rFonts w:ascii="Arial" w:hAnsi="Arial" w:cs="Arial"/>
          <w:rtl w:val="true"/>
        </w:rPr>
        <w:t>משל אין דין ודיין</w:t>
      </w:r>
      <w:r>
        <w:rPr>
          <w:rFonts w:cs="Arial" w:ascii="Arial" w:hAnsi="Arial"/>
          <w:rtl w:val="true"/>
        </w:rPr>
        <w:t xml:space="preserve">, </w:t>
      </w:r>
      <w:r>
        <w:rPr>
          <w:rFonts w:ascii="Arial" w:hAnsi="Arial" w:cs="Arial"/>
          <w:rtl w:val="true"/>
        </w:rPr>
        <w:t>ראוי כי ייענש בחומרה למען יראו וייראו</w:t>
      </w:r>
      <w:r>
        <w:rPr>
          <w:rFonts w:cs="Arial" w:ascii="Arial" w:hAnsi="Arial"/>
          <w:rtl w:val="true"/>
        </w:rPr>
        <w:t xml:space="preserve">, </w:t>
      </w:r>
      <w:r>
        <w:rPr>
          <w:rFonts w:ascii="Arial" w:hAnsi="Arial" w:cs="Arial"/>
          <w:rtl w:val="true"/>
        </w:rPr>
        <w:t xml:space="preserve">אחרת יסברו עבריינים בכוח שלחוק </w:t>
      </w:r>
      <w:r>
        <w:rPr>
          <w:rFonts w:cs="Arial" w:ascii="Arial" w:hAnsi="Arial"/>
          <w:rtl w:val="true"/>
        </w:rPr>
        <w:t>"</w:t>
      </w:r>
      <w:r>
        <w:rPr>
          <w:rFonts w:ascii="Arial" w:hAnsi="Arial" w:cs="Arial"/>
          <w:rtl w:val="true"/>
        </w:rPr>
        <w:t>אין שיניים</w:t>
      </w:r>
      <w:r>
        <w:rPr>
          <w:rFonts w:cs="Arial" w:ascii="Arial" w:hAnsi="Arial"/>
          <w:rtl w:val="true"/>
        </w:rPr>
        <w:t xml:space="preserve">" </w:t>
      </w:r>
      <w:r>
        <w:rPr>
          <w:rFonts w:ascii="Arial" w:hAnsi="Arial" w:cs="Arial"/>
          <w:rtl w:val="true"/>
        </w:rPr>
        <w:t>וכך יבצעו גם הם עבירות דומות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הסניגור כיוון את עיקר טיעונו דווקא לעבירה הקלה יותר בה הורשע מרשו</w:t>
      </w:r>
      <w:r>
        <w:rPr>
          <w:rFonts w:cs="Arial" w:ascii="Arial" w:hAnsi="Arial"/>
          <w:rtl w:val="true"/>
        </w:rPr>
        <w:t xml:space="preserve">, </w:t>
      </w:r>
      <w:r>
        <w:rPr>
          <w:rFonts w:ascii="Arial" w:hAnsi="Arial" w:cs="Arial"/>
          <w:rtl w:val="true"/>
        </w:rPr>
        <w:t>היא הירי בשטח בנוי</w:t>
      </w:r>
      <w:r>
        <w:rPr>
          <w:rFonts w:cs="Arial" w:ascii="Arial" w:hAnsi="Arial"/>
          <w:rtl w:val="true"/>
        </w:rPr>
        <w:t xml:space="preserve">. </w:t>
      </w:r>
      <w:r>
        <w:rPr>
          <w:rFonts w:ascii="Arial" w:hAnsi="Arial" w:cs="Arial"/>
          <w:rtl w:val="true"/>
        </w:rPr>
        <w:t>אף אם ניתן לראות במקרה זה</w:t>
      </w:r>
      <w:r>
        <w:rPr>
          <w:rFonts w:cs="Arial" w:ascii="Arial" w:hAnsi="Arial"/>
          <w:rtl w:val="true"/>
        </w:rPr>
        <w:t xml:space="preserve">, </w:t>
      </w:r>
      <w:r>
        <w:rPr>
          <w:rFonts w:ascii="Arial" w:hAnsi="Arial" w:cs="Arial"/>
          <w:rtl w:val="true"/>
        </w:rPr>
        <w:t>בירי באויר שביצע הנאשם</w:t>
      </w:r>
      <w:r>
        <w:rPr>
          <w:rFonts w:cs="Arial" w:ascii="Arial" w:hAnsi="Arial"/>
          <w:rtl w:val="true"/>
        </w:rPr>
        <w:t xml:space="preserve">, </w:t>
      </w:r>
      <w:r>
        <w:rPr>
          <w:rFonts w:ascii="Arial" w:hAnsi="Arial" w:cs="Arial"/>
          <w:rtl w:val="true"/>
        </w:rPr>
        <w:t>נסיבה לקולא במידה מסויימת</w:t>
      </w:r>
      <w:r>
        <w:rPr>
          <w:rFonts w:cs="Arial" w:ascii="Arial" w:hAnsi="Arial"/>
          <w:rtl w:val="true"/>
        </w:rPr>
        <w:t xml:space="preserve">, </w:t>
      </w:r>
      <w:r>
        <w:rPr>
          <w:rFonts w:ascii="Arial" w:hAnsi="Arial" w:cs="Arial"/>
          <w:rtl w:val="true"/>
        </w:rPr>
        <w:t>הרי שאין בכך להסביר כיצד הרהיב עוז להחזיק במשך תקופה ארוכה את האקדח בטרם ביצע את הירי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אף חומרת עבירותיו של הנאשם</w:t>
      </w:r>
      <w:r>
        <w:rPr>
          <w:rFonts w:cs="Arial" w:ascii="Arial" w:hAnsi="Arial"/>
          <w:rtl w:val="true"/>
        </w:rPr>
        <w:t xml:space="preserve">, </w:t>
      </w:r>
      <w:r>
        <w:rPr>
          <w:rFonts w:ascii="Arial" w:hAnsi="Arial" w:cs="Arial"/>
          <w:rtl w:val="true"/>
        </w:rPr>
        <w:t>גם ענישתו תהא על פי שיטת הענישה האינדיוידואלית</w:t>
      </w:r>
      <w:r>
        <w:rPr>
          <w:rFonts w:cs="Arial" w:ascii="Arial" w:hAnsi="Arial"/>
          <w:rtl w:val="true"/>
        </w:rPr>
        <w:t xml:space="preserve">, </w:t>
      </w:r>
      <w:r>
        <w:rPr>
          <w:rFonts w:ascii="Arial" w:hAnsi="Arial" w:cs="Arial"/>
          <w:rtl w:val="true"/>
        </w:rPr>
        <w:t>דהיינו על פי נסיבותיו המיוחדות של הנאשם ושל מקרהו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בפסיקת בית המשפט העליון ניתן למצוא גם לגבי העבירות שביצע הנאשם</w:t>
      </w:r>
      <w:r>
        <w:rPr>
          <w:rFonts w:cs="Arial" w:ascii="Arial" w:hAnsi="Arial"/>
          <w:rtl w:val="true"/>
        </w:rPr>
        <w:t xml:space="preserve">, </w:t>
      </w:r>
      <w:r>
        <w:rPr>
          <w:rFonts w:ascii="Arial" w:hAnsi="Arial" w:cs="Arial"/>
          <w:rtl w:val="true"/>
        </w:rPr>
        <w:t>ענישה מחמירה יותר או פחות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לקולא ראוי לציין את נסיבותיו המיוחדות של הנאשם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 xml:space="preserve">הנאשם הודה כבר בתחילת חקירתו במשטרה </w:t>
      </w:r>
      <w:r>
        <w:rPr>
          <w:rFonts w:cs="Arial" w:ascii="Arial" w:hAnsi="Arial"/>
          <w:rtl w:val="true"/>
        </w:rPr>
        <w:t>(</w:t>
      </w:r>
      <w:r>
        <w:rPr>
          <w:rFonts w:ascii="Arial" w:hAnsi="Arial" w:cs="Arial"/>
          <w:rtl w:val="true"/>
        </w:rPr>
        <w:t>לאחר שהכחיש במשך כיממה</w:t>
      </w:r>
      <w:r>
        <w:rPr>
          <w:rFonts w:cs="Arial" w:ascii="Arial" w:hAnsi="Arial"/>
          <w:rtl w:val="true"/>
        </w:rPr>
        <w:t xml:space="preserve">) </w:t>
      </w:r>
      <w:r>
        <w:rPr>
          <w:rFonts w:ascii="Arial" w:hAnsi="Arial" w:cs="Arial"/>
          <w:rtl w:val="true"/>
        </w:rPr>
        <w:t>וכך אף נהג משהוגש כתב האישום בבית המשפט</w:t>
      </w:r>
      <w:r>
        <w:rPr>
          <w:rFonts w:cs="Arial" w:ascii="Arial" w:hAnsi="Arial"/>
          <w:rtl w:val="true"/>
        </w:rPr>
        <w:t xml:space="preserve">. </w:t>
      </w:r>
      <w:r>
        <w:rPr>
          <w:rFonts w:ascii="Arial" w:hAnsi="Arial" w:cs="Arial"/>
          <w:rtl w:val="true"/>
        </w:rPr>
        <w:t>הודאת הנאשם חסכה זמן שיפוטי רב וגם את הצורך בהעדת המתלונן</w:t>
      </w:r>
      <w:r>
        <w:rPr>
          <w:rFonts w:cs="Arial" w:ascii="Arial" w:hAnsi="Arial"/>
          <w:rtl w:val="true"/>
        </w:rPr>
        <w:t xml:space="preserve">, </w:t>
      </w:r>
      <w:r>
        <w:rPr>
          <w:rFonts w:ascii="Arial" w:hAnsi="Arial" w:cs="Arial"/>
          <w:rtl w:val="true"/>
        </w:rPr>
        <w:t>שלאור המצב המתוח בין המשפחות יש להניח כי דבר זה הקל עליו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אף אם נותרה אי בהירות מסוימת לגבי דרך </w:t>
      </w:r>
      <w:r>
        <w:rPr>
          <w:rFonts w:cs="Arial" w:ascii="Arial" w:hAnsi="Arial"/>
          <w:rtl w:val="true"/>
        </w:rPr>
        <w:t>"</w:t>
      </w:r>
      <w:r>
        <w:rPr>
          <w:rFonts w:ascii="Arial" w:hAnsi="Arial" w:cs="Arial"/>
          <w:rtl w:val="true"/>
        </w:rPr>
        <w:t>הסגרת</w:t>
      </w:r>
      <w:r>
        <w:rPr>
          <w:rFonts w:cs="Arial" w:ascii="Arial" w:hAnsi="Arial"/>
          <w:rtl w:val="true"/>
        </w:rPr>
        <w:t xml:space="preserve">" </w:t>
      </w:r>
      <w:r>
        <w:rPr>
          <w:rFonts w:ascii="Arial" w:hAnsi="Arial" w:cs="Arial"/>
          <w:rtl w:val="true"/>
        </w:rPr>
        <w:t>האקדח</w:t>
      </w:r>
      <w:r>
        <w:rPr>
          <w:rFonts w:cs="Arial" w:ascii="Arial" w:hAnsi="Arial"/>
          <w:rtl w:val="true"/>
        </w:rPr>
        <w:t xml:space="preserve">, </w:t>
      </w:r>
      <w:r>
        <w:rPr>
          <w:rFonts w:ascii="Arial" w:hAnsi="Arial" w:cs="Arial"/>
          <w:rtl w:val="true"/>
        </w:rPr>
        <w:t>סופו</w:t>
      </w:r>
      <w:r>
        <w:rPr>
          <w:rFonts w:cs="Arial" w:ascii="Arial" w:hAnsi="Arial"/>
          <w:rtl w:val="true"/>
        </w:rPr>
        <w:t xml:space="preserve">, </w:t>
      </w:r>
      <w:r>
        <w:rPr>
          <w:rFonts w:ascii="Arial" w:hAnsi="Arial" w:cs="Arial"/>
          <w:rtl w:val="true"/>
        </w:rPr>
        <w:t>שכבר ביום הארוע הוא היה בידי המשטרה לאחר שהובא על</w:t>
      </w:r>
      <w:r>
        <w:rPr>
          <w:rFonts w:cs="Arial" w:ascii="Arial" w:hAnsi="Arial"/>
          <w:rtl w:val="true"/>
        </w:rPr>
        <w:t>-</w:t>
      </w:r>
      <w:r>
        <w:rPr>
          <w:rFonts w:ascii="Arial" w:hAnsi="Arial" w:cs="Arial"/>
          <w:rtl w:val="true"/>
        </w:rPr>
        <w:t>ידי בתו של הנאשם</w:t>
      </w:r>
      <w:r>
        <w:rPr>
          <w:rFonts w:cs="Arial" w:ascii="Arial" w:hAnsi="Arial"/>
          <w:rtl w:val="true"/>
        </w:rPr>
        <w:t xml:space="preserve">. </w:t>
      </w:r>
      <w:r>
        <w:rPr>
          <w:rFonts w:ascii="Arial" w:hAnsi="Arial" w:cs="Arial"/>
          <w:rtl w:val="true"/>
        </w:rPr>
        <w:t>מוכן אני להניח לטובתו של הנאשם כי הבת עשתה זאת</w:t>
      </w:r>
      <w:r>
        <w:rPr>
          <w:rFonts w:cs="Arial" w:ascii="Arial" w:hAnsi="Arial"/>
          <w:rtl w:val="true"/>
        </w:rPr>
        <w:t xml:space="preserve">, </w:t>
      </w:r>
      <w:r>
        <w:rPr>
          <w:rFonts w:ascii="Arial" w:hAnsi="Arial" w:cs="Arial"/>
          <w:rtl w:val="true"/>
        </w:rPr>
        <w:t>רק לאחר שהבינה כי זהו רצון אביה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דווקא בשל ריבוי כלי הנשק הנמצאים בידי ציבור גדול ללא היתר</w:t>
      </w:r>
      <w:r>
        <w:rPr>
          <w:rFonts w:cs="Arial" w:ascii="Arial" w:hAnsi="Arial"/>
          <w:rtl w:val="true"/>
        </w:rPr>
        <w:t xml:space="preserve">, </w:t>
      </w:r>
      <w:r>
        <w:rPr>
          <w:rFonts w:ascii="Arial" w:hAnsi="Arial" w:cs="Arial"/>
          <w:rtl w:val="true"/>
        </w:rPr>
        <w:t>ראוי להקל מעט על נאשמים המסגירים אותם למשטרה</w:t>
      </w:r>
      <w:r>
        <w:rPr>
          <w:rFonts w:cs="Arial" w:ascii="Arial" w:hAnsi="Arial"/>
          <w:rtl w:val="true"/>
        </w:rPr>
        <w:t xml:space="preserve">, </w:t>
      </w:r>
      <w:r>
        <w:rPr>
          <w:rFonts w:ascii="Arial" w:hAnsi="Arial" w:cs="Arial"/>
          <w:rtl w:val="true"/>
        </w:rPr>
        <w:t>שמא יעודד דבר זה גם את האחרים לנהוג כמוהם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 xml:space="preserve">הנאשם הינו בן </w:t>
      </w:r>
      <w:r>
        <w:rPr>
          <w:rFonts w:cs="Arial" w:ascii="Arial" w:hAnsi="Arial"/>
        </w:rPr>
        <w:t>55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אב לשישה ילדים ואתחשב בנסיבות מחלתה של אשתו אשר מעבירה את נטל גידולם עליו</w:t>
      </w:r>
      <w:r>
        <w:rPr>
          <w:rFonts w:cs="Arial" w:ascii="Arial" w:hAnsi="Arial"/>
          <w:rtl w:val="true"/>
        </w:rPr>
        <w:t xml:space="preserve">, </w:t>
      </w:r>
      <w:r>
        <w:rPr>
          <w:rFonts w:ascii="Arial" w:hAnsi="Arial" w:cs="Arial"/>
          <w:rtl w:val="true"/>
        </w:rPr>
        <w:t>כנסיבה לקולא</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אחד משיקולי הענישה במקרים כגון אלה הינו</w:t>
      </w:r>
      <w:r>
        <w:rPr>
          <w:rFonts w:cs="Arial" w:ascii="Arial" w:hAnsi="Arial"/>
          <w:rtl w:val="true"/>
        </w:rPr>
        <w:t xml:space="preserve">, </w:t>
      </w:r>
      <w:r>
        <w:rPr>
          <w:rFonts w:ascii="Arial" w:hAnsi="Arial" w:cs="Arial"/>
          <w:rtl w:val="true"/>
        </w:rPr>
        <w:t>הערכת המסוכנות של הנאשם בדבר חזרה על עבירות דומות בעתיד</w:t>
      </w:r>
      <w:r>
        <w:rPr>
          <w:rFonts w:cs="Arial" w:ascii="Arial" w:hAnsi="Arial"/>
          <w:rtl w:val="true"/>
        </w:rPr>
        <w:t xml:space="preserve">. </w:t>
      </w:r>
      <w:r>
        <w:rPr>
          <w:rFonts w:ascii="Arial" w:hAnsi="Arial" w:cs="Arial"/>
          <w:rtl w:val="true"/>
        </w:rPr>
        <w:t>אמנם בעצם החזקה ונשיאת נשק ללא היתר גלום פוטנציאל סכנה רב</w:t>
      </w:r>
      <w:r>
        <w:rPr>
          <w:rFonts w:cs="Arial" w:ascii="Arial" w:hAnsi="Arial"/>
          <w:rtl w:val="true"/>
        </w:rPr>
        <w:t xml:space="preserve">, </w:t>
      </w:r>
      <w:r>
        <w:rPr>
          <w:rFonts w:ascii="Arial" w:hAnsi="Arial" w:cs="Arial"/>
          <w:rtl w:val="true"/>
        </w:rPr>
        <w:t>אך במקרה זה הראה הנאשם שעדיין מצוייה בו מידה מסויימת של שליטה עצמית</w:t>
      </w:r>
      <w:r>
        <w:rPr>
          <w:rFonts w:cs="Arial" w:ascii="Arial" w:hAnsi="Arial"/>
          <w:rtl w:val="true"/>
        </w:rPr>
        <w:t xml:space="preserve">, </w:t>
      </w:r>
      <w:r>
        <w:rPr>
          <w:rFonts w:ascii="Arial" w:hAnsi="Arial" w:cs="Arial"/>
          <w:rtl w:val="true"/>
        </w:rPr>
        <w:t>בכך שלמרות המצב הרגשי בו היה נתון בראותו את בנו דקור ומתבוסס בדמו וקיומו של חשש לחייו</w:t>
      </w:r>
      <w:r>
        <w:rPr>
          <w:rFonts w:cs="Arial" w:ascii="Arial" w:hAnsi="Arial"/>
          <w:rtl w:val="true"/>
        </w:rPr>
        <w:t xml:space="preserve">, </w:t>
      </w:r>
      <w:r>
        <w:rPr>
          <w:rFonts w:ascii="Arial" w:hAnsi="Arial" w:cs="Arial"/>
          <w:rtl w:val="true"/>
        </w:rPr>
        <w:t>לא ירה לעבר בית המתלונן אלא באויר</w:t>
      </w:r>
      <w:r>
        <w:rPr>
          <w:rFonts w:cs="Arial" w:ascii="Arial" w:hAnsi="Arial"/>
          <w:rtl w:val="true"/>
        </w:rPr>
        <w:t xml:space="preserve">, </w:t>
      </w:r>
      <w:r>
        <w:rPr>
          <w:rFonts w:ascii="Arial" w:hAnsi="Arial" w:cs="Arial"/>
          <w:rtl w:val="true"/>
        </w:rPr>
        <w:t>ואני מוכן לקבל שירי זה בוצע כדי להרתיע אחרים מלפגוע בו ובמשפחתו</w:t>
      </w:r>
      <w:r>
        <w:rPr>
          <w:rFonts w:cs="Arial" w:ascii="Arial" w:hAnsi="Arial"/>
          <w:rtl w:val="true"/>
        </w:rPr>
        <w:t xml:space="preserve">. </w:t>
      </w:r>
    </w:p>
    <w:p>
      <w:pPr>
        <w:pStyle w:val="Normal"/>
        <w:spacing w:lineRule="auto" w:line="480"/>
        <w:ind w:hanging="720" w:start="720" w:end="0"/>
        <w:jc w:val="both"/>
        <w:rPr>
          <w:rFonts w:ascii="Arial" w:hAnsi="Arial" w:cs="Arial"/>
        </w:rPr>
      </w:pPr>
      <w:r>
        <w:rPr>
          <w:rFonts w:cs="Arial" w:ascii="Arial" w:hAnsi="Arial"/>
          <w:rtl w:val="true"/>
        </w:rPr>
        <w:tab/>
      </w:r>
    </w:p>
    <w:p>
      <w:pPr>
        <w:pStyle w:val="Normal"/>
        <w:spacing w:lineRule="auto" w:line="360"/>
        <w:ind w:end="0"/>
        <w:jc w:val="both"/>
        <w:rPr>
          <w:rFonts w:ascii="Arial" w:hAnsi="Arial" w:cs="Arial"/>
        </w:rPr>
      </w:pPr>
      <w:r>
        <w:rPr>
          <w:rFonts w:ascii="Arial" w:hAnsi="Arial" w:cs="Arial"/>
          <w:rtl w:val="true"/>
        </w:rPr>
        <w:t>לאור האמור לעיל</w:t>
      </w:r>
      <w:r>
        <w:rPr>
          <w:rFonts w:cs="Arial" w:ascii="Arial" w:hAnsi="Arial"/>
          <w:rtl w:val="true"/>
        </w:rPr>
        <w:t xml:space="preserve">, </w:t>
      </w:r>
      <w:r>
        <w:rPr>
          <w:rFonts w:ascii="Arial" w:hAnsi="Arial" w:cs="Arial"/>
          <w:rtl w:val="true"/>
        </w:rPr>
        <w:t>ולאחר ששקלתי את הנימוקים לקולה ולחומרה</w:t>
      </w:r>
      <w:r>
        <w:rPr>
          <w:rFonts w:cs="Arial" w:ascii="Arial" w:hAnsi="Arial"/>
          <w:rtl w:val="true"/>
        </w:rPr>
        <w:t xml:space="preserve">, </w:t>
      </w:r>
      <w:r>
        <w:rPr>
          <w:rFonts w:ascii="Arial" w:hAnsi="Arial" w:cs="Arial"/>
          <w:rtl w:val="true"/>
        </w:rPr>
        <w:t>ובמיוחד את הודאת הנאשם והסגרת הנשק</w:t>
      </w:r>
      <w:r>
        <w:rPr>
          <w:rFonts w:cs="Arial" w:ascii="Arial" w:hAnsi="Arial"/>
          <w:rtl w:val="true"/>
        </w:rPr>
        <w:t xml:space="preserve">, </w:t>
      </w:r>
      <w:r>
        <w:rPr>
          <w:rFonts w:ascii="Arial" w:hAnsi="Arial" w:cs="Arial"/>
          <w:rtl w:val="true"/>
        </w:rPr>
        <w:t>אני גוזר על הנאשם את העונשים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w:t>
        <w:tab/>
      </w:r>
      <w:r>
        <w:rPr>
          <w:rFonts w:cs="Arial" w:ascii="Arial" w:hAnsi="Arial"/>
        </w:rPr>
        <w:t>20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אשר ירוצו מיום מעצרו</w:t>
      </w:r>
      <w:r>
        <w:rPr>
          <w:rFonts w:cs="Arial" w:ascii="Arial" w:hAnsi="Arial"/>
          <w:rtl w:val="true"/>
        </w:rPr>
        <w:t xml:space="preserve">, </w:t>
      </w:r>
      <w:r>
        <w:rPr>
          <w:rFonts w:cs="Arial" w:ascii="Arial" w:hAnsi="Arial"/>
        </w:rPr>
        <w:t>21/6/11</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מאסר על תנאי של </w:t>
      </w:r>
      <w:r>
        <w:rPr>
          <w:rFonts w:cs="Arial" w:ascii="Arial" w:hAnsi="Arial"/>
        </w:rPr>
        <w:t>18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לבל יעבור הנאשם במשך שנתיים כל עבירת אלימות מסוג פשע או עבירות בנשק </w:t>
      </w:r>
      <w:r>
        <w:rPr>
          <w:rFonts w:cs="Arial" w:ascii="Arial" w:hAnsi="Arial"/>
          <w:rtl w:val="true"/>
        </w:rPr>
        <w:t>(</w:t>
      </w:r>
      <w:r>
        <w:rPr>
          <w:rFonts w:ascii="Arial" w:hAnsi="Arial" w:cs="Arial"/>
          <w:rtl w:val="true"/>
        </w:rPr>
        <w:t>למעט ירי באזור מגורים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ג</w:t>
      </w:r>
      <w:r>
        <w:rPr>
          <w:rFonts w:cs="Arial" w:ascii="Arial" w:hAnsi="Arial"/>
          <w:rtl w:val="true"/>
        </w:rPr>
        <w:t>.</w:t>
        <w:tab/>
      </w:r>
      <w:r>
        <w:rPr>
          <w:rFonts w:cs="Arial" w:ascii="Arial" w:hAnsi="Arial"/>
        </w:rPr>
        <w:t>7</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12</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לבל יעבור הנאשם עבירות של ירי באזור מגורים או איומים</w:t>
      </w:r>
      <w:r>
        <w:rPr>
          <w:rFonts w:cs="Arial" w:ascii="Arial" w:hAnsi="Arial"/>
          <w:rtl w:val="true"/>
        </w:rPr>
        <w:t xml:space="preserve">, </w:t>
      </w:r>
      <w:r>
        <w:rPr>
          <w:rFonts w:ascii="Arial" w:hAnsi="Arial" w:cs="Arial"/>
          <w:rtl w:val="true"/>
        </w:rPr>
        <w:t xml:space="preserve">לפי </w:t>
      </w:r>
      <w:hyperlink r:id="rId21">
        <w:r>
          <w:rPr>
            <w:rStyle w:val="Hyperlink"/>
            <w:rFonts w:ascii="Arial" w:hAnsi="Arial" w:cs="Arial"/>
            <w:color w:val="0000FF"/>
            <w:u w:val="single"/>
            <w:rtl w:val="true"/>
          </w:rPr>
          <w:t xml:space="preserve">סעיפים </w:t>
        </w:r>
        <w:r>
          <w:rPr>
            <w:rStyle w:val="Hyperlink"/>
            <w:rFonts w:cs="Arial" w:ascii="Arial" w:hAnsi="Arial"/>
            <w:color w:val="0000FF"/>
            <w:u w:val="single"/>
          </w:rPr>
          <w:t>340</w:t>
        </w:r>
        <w:r>
          <w:rPr>
            <w:rStyle w:val="Hyperlink"/>
            <w:rFonts w:ascii="Arial" w:hAnsi="Arial" w:cs="Arial"/>
            <w:color w:val="0000FF"/>
            <w:u w:val="single"/>
            <w:rtl w:val="true"/>
          </w:rPr>
          <w:t>א ו</w:t>
        </w:r>
        <w:r>
          <w:rPr>
            <w:rStyle w:val="Hyperlink"/>
            <w:rFonts w:cs="Arial" w:ascii="Arial" w:hAnsi="Arial"/>
            <w:color w:val="0000FF"/>
            <w:u w:val="single"/>
            <w:rtl w:val="true"/>
          </w:rPr>
          <w:t xml:space="preserve">- </w:t>
        </w:r>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ל</w:t>
      </w:r>
      <w:hyperlink r:id="rId22">
        <w:r>
          <w:rPr>
            <w:rStyle w:val="Hyperlink"/>
            <w:rFonts w:ascii="Arial" w:hAnsi="Arial" w:cs="Arial"/>
            <w:color w:val="0000FF"/>
            <w:rtl w:val="true"/>
          </w:rPr>
          <w:t>חוק העונשין</w:t>
        </w:r>
      </w:hyperlink>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ד</w:t>
      </w:r>
      <w:r>
        <w:rPr>
          <w:rFonts w:cs="Arial" w:ascii="Arial" w:hAnsi="Arial"/>
          <w:rtl w:val="true"/>
        </w:rPr>
        <w:t>.</w:t>
        <w:tab/>
        <w:t xml:space="preserve"> </w:t>
      </w:r>
      <w:r>
        <w:rPr>
          <w:rFonts w:ascii="Arial" w:hAnsi="Arial" w:cs="Arial"/>
          <w:rtl w:val="true"/>
        </w:rPr>
        <w:t xml:space="preserve">קנס בסך של </w:t>
      </w:r>
      <w:r>
        <w:rPr>
          <w:rFonts w:cs="Arial" w:ascii="Arial" w:hAnsi="Arial"/>
        </w:rPr>
        <w:t>6,000</w:t>
      </w:r>
      <w:r>
        <w:rPr>
          <w:rFonts w:cs="Arial" w:ascii="Arial" w:hAnsi="Arial"/>
          <w:rtl w:val="true"/>
        </w:rPr>
        <w:t xml:space="preserve"> ₪ </w:t>
      </w:r>
      <w:r>
        <w:rPr>
          <w:rFonts w:ascii="Arial" w:hAnsi="Arial" w:cs="Arial"/>
          <w:rtl w:val="true"/>
        </w:rPr>
        <w:t>שעל הנאשם לשלמו</w:t>
      </w:r>
      <w:r>
        <w:rPr>
          <w:rFonts w:cs="Arial" w:ascii="Arial" w:hAnsi="Arial"/>
          <w:rtl w:val="true"/>
        </w:rPr>
        <w:t xml:space="preserve">, </w:t>
      </w:r>
      <w:r>
        <w:rPr>
          <w:rFonts w:ascii="Arial" w:hAnsi="Arial" w:cs="Arial"/>
          <w:rtl w:val="true"/>
        </w:rPr>
        <w:t>באמצעות הפקדתו בקופת בית המשפט</w:t>
      </w:r>
      <w:r>
        <w:rPr>
          <w:rFonts w:cs="Arial" w:ascii="Arial" w:hAnsi="Arial"/>
          <w:rtl w:val="true"/>
        </w:rPr>
        <w:t xml:space="preserve">, </w:t>
      </w:r>
      <w:r>
        <w:rPr>
          <w:rFonts w:ascii="Arial" w:hAnsi="Arial" w:cs="Arial"/>
          <w:rtl w:val="true"/>
        </w:rPr>
        <w:t xml:space="preserve">עד ליום </w:t>
      </w:r>
      <w:r>
        <w:rPr>
          <w:rFonts w:cs="Arial" w:ascii="Arial" w:hAnsi="Arial"/>
        </w:rPr>
        <w:t>1/2/12</w:t>
      </w:r>
      <w:r>
        <w:rPr>
          <w:rFonts w:cs="Arial" w:ascii="Arial" w:hAnsi="Arial"/>
          <w:rtl w:val="true"/>
        </w:rPr>
        <w:t xml:space="preserve">. </w:t>
      </w:r>
    </w:p>
    <w:p>
      <w:pPr>
        <w:pStyle w:val="Normal"/>
        <w:spacing w:lineRule="auto" w:line="480"/>
        <w:ind w:end="0"/>
        <w:jc w:val="both"/>
        <w:rPr>
          <w:rFonts w:ascii="Arial" w:hAnsi="Arial" w:cs="Arial"/>
        </w:rPr>
      </w:pPr>
      <w:r>
        <w:rPr>
          <w:rFonts w:cs="Arial" w:ascii="Arial" w:hAnsi="Arial"/>
          <w:rtl w:val="true"/>
        </w:rPr>
      </w:r>
    </w:p>
    <w:p>
      <w:pPr>
        <w:pStyle w:val="Normal"/>
        <w:spacing w:lineRule="auto" w:line="480"/>
        <w:ind w:end="0"/>
        <w:jc w:val="both"/>
        <w:rPr>
          <w:rFonts w:ascii="Arial" w:hAnsi="Arial" w:cs="Arial"/>
        </w:rPr>
      </w:pPr>
      <w:r>
        <w:rPr>
          <w:rFonts w:cs="Arial" w:ascii="Arial" w:hAnsi="Arial"/>
          <w:rtl w:val="true"/>
        </w:rPr>
      </w:r>
    </w:p>
    <w:p>
      <w:pPr>
        <w:pStyle w:val="Normal"/>
        <w:spacing w:lineRule="auto" w:line="360"/>
        <w:ind w:end="0"/>
        <w:jc w:val="both"/>
        <w:rPr>
          <w:b/>
          <w:bCs/>
        </w:rPr>
      </w:pPr>
      <w:r>
        <w:rPr>
          <w:b/>
          <w:b/>
          <w:bCs/>
          <w:rtl w:val="true"/>
        </w:rPr>
        <w:t>הודעה</w:t>
      </w:r>
      <w:r>
        <w:rPr>
          <w:rFonts w:cs="Times New Roman"/>
          <w:b/>
          <w:b/>
          <w:bCs/>
          <w:rtl w:val="true"/>
        </w:rPr>
        <w:t xml:space="preserve"> </w:t>
      </w:r>
      <w:r>
        <w:rPr>
          <w:b/>
          <w:b/>
          <w:bCs/>
          <w:rtl w:val="true"/>
        </w:rPr>
        <w:t>לצדדים</w:t>
      </w:r>
      <w:r>
        <w:rPr>
          <w:rFonts w:cs="Times New Roman"/>
          <w:b/>
          <w:b/>
          <w:bCs/>
          <w:rtl w:val="true"/>
        </w:rPr>
        <w:t xml:space="preserve"> </w:t>
      </w:r>
      <w:r>
        <w:rPr>
          <w:b/>
          <w:b/>
          <w:bCs/>
          <w:rtl w:val="true"/>
        </w:rPr>
        <w:t>זכות</w:t>
      </w:r>
      <w:r>
        <w:rPr>
          <w:rFonts w:cs="Times New Roman"/>
          <w:b/>
          <w:b/>
          <w:bCs/>
          <w:rtl w:val="true"/>
        </w:rPr>
        <w:t xml:space="preserve"> </w:t>
      </w:r>
      <w:r>
        <w:rPr>
          <w:b/>
          <w:b/>
          <w:bCs/>
          <w:rtl w:val="true"/>
        </w:rPr>
        <w:t>הערעור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ימים</w:t>
      </w:r>
      <w:r>
        <w:rPr>
          <w:b/>
          <w:bCs/>
          <w:rtl w:val="true"/>
        </w:rPr>
        <w:t xml:space="preserve">. </w:t>
      </w:r>
    </w:p>
    <w:p>
      <w:pPr>
        <w:pStyle w:val="Normal"/>
        <w:spacing w:lineRule="auto" w:line="480"/>
        <w:ind w:end="0"/>
        <w:jc w:val="both"/>
        <w:rPr>
          <w:b/>
          <w:bCs/>
        </w:rPr>
      </w:pPr>
      <w:r>
        <w:rPr>
          <w:b/>
          <w:bCs/>
          <w:rtl w:val="true"/>
        </w:rPr>
      </w:r>
    </w:p>
    <w:p>
      <w:pPr>
        <w:pStyle w:val="Normal"/>
        <w:spacing w:lineRule="auto" w:line="360"/>
        <w:ind w:end="0"/>
        <w:jc w:val="both"/>
        <w:rPr>
          <w:rFonts w:cs="FrankRuehl"/>
          <w:sz w:val="28"/>
          <w:szCs w:val="28"/>
        </w:rPr>
      </w:pPr>
      <w:r>
        <w:rPr>
          <w:b/>
          <w:b/>
          <w:bCs/>
          <w:rtl w:val="true"/>
        </w:rPr>
        <w:t>ניתן</w:t>
      </w:r>
      <w:r>
        <w:rPr>
          <w:rFonts w:cs="Times New Roman"/>
          <w:b/>
          <w:b/>
          <w:bCs/>
          <w:rtl w:val="true"/>
        </w:rPr>
        <w:t xml:space="preserve"> </w:t>
      </w:r>
      <w:r>
        <w:rPr>
          <w:b/>
          <w:b/>
          <w:bCs/>
          <w:rtl w:val="true"/>
        </w:rPr>
        <w:t>היום</w:t>
      </w:r>
      <w:r>
        <w:rPr>
          <w:b/>
          <w:bCs/>
          <w:rtl w:val="true"/>
        </w:rPr>
        <w:t xml:space="preserve">, </w:t>
      </w:r>
      <w:r>
        <w:rPr>
          <w:b/>
          <w:b/>
          <w:bCs/>
          <w:rtl w:val="true"/>
        </w:rPr>
        <w:t>י</w:t>
      </w:r>
      <w:r>
        <w:rPr>
          <w:b/>
          <w:bCs/>
          <w:rtl w:val="true"/>
        </w:rPr>
        <w:t>"</w:t>
      </w:r>
      <w:r>
        <w:rPr>
          <w:b/>
          <w:b/>
          <w:bCs/>
          <w:rtl w:val="true"/>
        </w:rPr>
        <w:t>ז</w:t>
      </w:r>
      <w:r>
        <w:rPr>
          <w:rFonts w:cs="Times New Roman"/>
          <w:b/>
          <w:b/>
          <w:bCs/>
          <w:rtl w:val="true"/>
        </w:rPr>
        <w:t xml:space="preserve"> </w:t>
      </w:r>
      <w:r>
        <w:rPr>
          <w:b/>
          <w:b/>
          <w:bCs/>
          <w:rtl w:val="true"/>
        </w:rPr>
        <w:t>חשוון</w:t>
      </w:r>
      <w:r>
        <w:rPr>
          <w:rFonts w:cs="Times New Roman"/>
          <w:b/>
          <w:b/>
          <w:bCs/>
          <w:rtl w:val="true"/>
        </w:rPr>
        <w:t xml:space="preserve"> </w:t>
      </w:r>
      <w:r>
        <w:rPr>
          <w:b/>
          <w:b/>
          <w:bCs/>
          <w:rtl w:val="true"/>
        </w:rPr>
        <w:t>תשע</w:t>
      </w:r>
      <w:r>
        <w:rPr>
          <w:b/>
          <w:bCs/>
          <w:rtl w:val="true"/>
        </w:rPr>
        <w:t>"</w:t>
      </w:r>
      <w:r>
        <w:rPr>
          <w:b/>
          <w:b/>
          <w:bCs/>
          <w:rtl w:val="true"/>
        </w:rPr>
        <w:t>ב</w:t>
      </w:r>
      <w:r>
        <w:rPr>
          <w:b/>
          <w:bCs/>
          <w:rtl w:val="true"/>
        </w:rPr>
        <w:t xml:space="preserve">, </w:t>
      </w:r>
      <w:r>
        <w:rPr>
          <w:b/>
          <w:bCs/>
        </w:rPr>
        <w:t>14</w:t>
      </w:r>
      <w:r>
        <w:rPr>
          <w:b/>
          <w:bCs/>
          <w:rtl w:val="true"/>
        </w:rPr>
        <w:t xml:space="preserve"> </w:t>
      </w:r>
      <w:r>
        <w:rPr>
          <w:b/>
          <w:b/>
          <w:bCs/>
          <w:rtl w:val="true"/>
        </w:rPr>
        <w:t>נובמבר</w:t>
      </w:r>
      <w:r>
        <w:rPr>
          <w:rFonts w:cs="Times New Roman"/>
          <w:b/>
          <w:b/>
          <w:bCs/>
          <w:rtl w:val="true"/>
        </w:rPr>
        <w:t xml:space="preserve"> </w:t>
      </w:r>
      <w:r>
        <w:rPr>
          <w:b/>
          <w:bCs/>
        </w:rPr>
        <w:t>2011</w:t>
      </w:r>
      <w:r>
        <w:rPr>
          <w:b/>
          <w:bCs/>
          <w:rtl w:val="true"/>
        </w:rPr>
        <w:t xml:space="preserve">, </w:t>
      </w:r>
      <w:r>
        <w:rPr>
          <w:b/>
          <w:b/>
          <w:bCs/>
          <w:rtl w:val="true"/>
        </w:rPr>
        <w:t>בנוכחות</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ובאי</w:t>
      </w:r>
      <w:r>
        <w:rPr>
          <w:b/>
          <w:bCs/>
          <w:rtl w:val="true"/>
        </w:rPr>
        <w:t>-</w:t>
      </w:r>
      <w:r>
        <w:rPr>
          <w:b/>
          <w:b/>
          <w:bCs/>
          <w:rtl w:val="true"/>
        </w:rPr>
        <w:t>כח</w:t>
      </w:r>
      <w:r>
        <w:rPr>
          <w:rFonts w:cs="Times New Roman"/>
          <w:b/>
          <w:b/>
          <w:bCs/>
          <w:rtl w:val="true"/>
        </w:rPr>
        <w:t xml:space="preserve"> </w:t>
      </w:r>
      <w:r>
        <w:rPr>
          <w:b/>
          <w:b/>
          <w:bCs/>
          <w:rtl w:val="true"/>
        </w:rPr>
        <w:t>הצדדים</w:t>
      </w:r>
      <w:r>
        <w:rPr>
          <w:b/>
          <w:bCs/>
          <w:rtl w:val="true"/>
        </w:rPr>
        <w:t xml:space="preserve">.  </w:t>
      </w:r>
    </w:p>
    <w:p>
      <w:pPr>
        <w:pStyle w:val="Normal"/>
        <w:spacing w:lineRule="auto" w:line="360"/>
        <w:ind w:end="0"/>
        <w:jc w:val="both"/>
        <w:rPr>
          <w:rFonts w:cs="FrankRuehl"/>
          <w:sz w:val="28"/>
          <w:szCs w:val="28"/>
        </w:rPr>
      </w:pPr>
      <w:r>
        <w:rPr>
          <w:rFonts w:cs="FrankRuehl"/>
          <w:sz w:val="28"/>
          <w:szCs w:val="28"/>
          <w:rtl w:val="true"/>
        </w:rPr>
      </w:r>
    </w:p>
    <w:tbl>
      <w:tblPr>
        <w:bidiVisual w:val="true"/>
        <w:tblW w:w="8054" w:type="dxa"/>
        <w:jc w:val="end"/>
        <w:tblInd w:w="0" w:type="dxa"/>
        <w:tblLayout w:type="fixed"/>
        <w:tblCellMar>
          <w:top w:w="0" w:type="dxa"/>
          <w:start w:w="108" w:type="dxa"/>
          <w:bottom w:w="0" w:type="dxa"/>
          <w:end w:w="108" w:type="dxa"/>
        </w:tblCellMar>
      </w:tblPr>
      <w:tblGrid>
        <w:gridCol w:w="2474"/>
        <w:gridCol w:w="360"/>
        <w:gridCol w:w="2392"/>
        <w:gridCol w:w="308"/>
        <w:gridCol w:w="2520"/>
      </w:tblGrid>
      <w:tr>
        <w:trPr/>
        <w:tc>
          <w:tcPr>
            <w:tcW w:w="2474"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360"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392"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308"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520"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r>
      <w:tr>
        <w:trPr/>
        <w:tc>
          <w:tcPr>
            <w:tcW w:w="2474" w:type="dxa"/>
            <w:tcBorders/>
          </w:tcPr>
          <w:p>
            <w:pPr>
              <w:pStyle w:val="Normal"/>
              <w:snapToGrid w:val="false"/>
              <w:ind w:end="0"/>
              <w:jc w:val="center"/>
              <w:rPr>
                <w:rFonts w:ascii="Courier New" w:hAnsi="Courier New" w:cs="Courier New"/>
                <w:b/>
                <w:bCs/>
                <w:sz w:val="28"/>
                <w:lang w:val="en-IL" w:eastAsia="en-IL"/>
              </w:rPr>
            </w:pPr>
            <w:r>
              <w:rPr>
                <w:rFonts w:cs="Courier New" w:ascii="Courier New" w:hAnsi="Courier New"/>
                <w:b/>
                <w:bCs/>
                <w:sz w:val="28"/>
                <w:rtl w:val="true"/>
                <w:lang w:val="en-IL" w:eastAsia="en-IL"/>
              </w:rPr>
            </w:r>
          </w:p>
        </w:tc>
        <w:tc>
          <w:tcPr>
            <w:tcW w:w="360" w:type="dxa"/>
            <w:tcBorders/>
          </w:tcPr>
          <w:p>
            <w:pPr>
              <w:pStyle w:val="Normal"/>
              <w:snapToGrid w:val="false"/>
              <w:ind w:end="0"/>
              <w:jc w:val="center"/>
              <w:rPr>
                <w:b/>
                <w:bCs/>
                <w:color w:val="FF0000"/>
                <w:sz w:val="28"/>
                <w:lang w:val="en-IL" w:eastAsia="en-IL"/>
              </w:rPr>
            </w:pPr>
            <w:r>
              <w:rPr>
                <w:b/>
                <w:bCs/>
                <w:color w:val="FF0000"/>
                <w:sz w:val="28"/>
                <w:rtl w:val="true"/>
                <w:lang w:val="en-IL" w:eastAsia="en-IL"/>
              </w:rPr>
            </w:r>
          </w:p>
        </w:tc>
        <w:tc>
          <w:tcPr>
            <w:tcW w:w="2392" w:type="dxa"/>
            <w:tcBorders/>
          </w:tcPr>
          <w:p>
            <w:pPr>
              <w:pStyle w:val="Normal"/>
              <w:snapToGrid w:val="false"/>
              <w:ind w:end="0"/>
              <w:jc w:val="start"/>
              <w:rPr>
                <w:b/>
                <w:bCs/>
                <w:color w:val="FF0000"/>
                <w:sz w:val="28"/>
                <w:lang w:val="en-IL" w:eastAsia="en-IL"/>
              </w:rPr>
            </w:pPr>
            <w:r>
              <w:rPr>
                <w:b/>
                <w:bCs/>
                <w:color w:val="FF0000"/>
                <w:sz w:val="28"/>
                <w:rtl w:val="true"/>
                <w:lang w:val="en-IL" w:eastAsia="en-IL"/>
              </w:rPr>
            </w:r>
          </w:p>
        </w:tc>
        <w:tc>
          <w:tcPr>
            <w:tcW w:w="308" w:type="dxa"/>
            <w:tcBorders/>
          </w:tcPr>
          <w:p>
            <w:pPr>
              <w:pStyle w:val="Normal"/>
              <w:snapToGrid w:val="false"/>
              <w:ind w:end="0"/>
              <w:jc w:val="center"/>
              <w:rPr>
                <w:b/>
                <w:bCs/>
                <w:color w:val="FF0000"/>
                <w:sz w:val="28"/>
                <w:lang w:val="en-IL" w:eastAsia="en-IL"/>
              </w:rPr>
            </w:pPr>
            <w:r>
              <w:rPr>
                <w:b/>
                <w:bCs/>
                <w:color w:val="FF0000"/>
                <w:sz w:val="28"/>
                <w:rtl w:val="true"/>
                <w:lang w:val="en-IL" w:eastAsia="en-IL"/>
              </w:rPr>
            </w:r>
          </w:p>
        </w:tc>
        <w:tc>
          <w:tcPr>
            <w:tcW w:w="2520" w:type="dxa"/>
            <w:tcBorders>
              <w:top w:val="single" w:sz="4" w:space="0" w:color="000000"/>
            </w:tcBorders>
          </w:tcPr>
          <w:p>
            <w:pPr>
              <w:pStyle w:val="Normal"/>
              <w:ind w:end="0"/>
              <w:jc w:val="center"/>
              <w:rPr>
                <w:b/>
                <w:bCs/>
                <w:sz w:val="28"/>
                <w:lang w:val="en-IL" w:eastAsia="en-IL"/>
              </w:rPr>
            </w:pPr>
            <w:r>
              <w:rPr>
                <w:sz w:val="28"/>
                <w:sz w:val="28"/>
                <w:rtl w:val="true"/>
              </w:rPr>
              <w:t>מ</w:t>
            </w:r>
            <w:r>
              <w:rPr>
                <w:sz w:val="28"/>
                <w:rtl w:val="true"/>
              </w:rPr>
              <w:t xml:space="preserve">. </w:t>
            </w:r>
            <w:r>
              <w:rPr>
                <w:sz w:val="28"/>
                <w:sz w:val="28"/>
                <w:rtl w:val="true"/>
              </w:rPr>
              <w:t>גלעד</w:t>
            </w:r>
            <w:r>
              <w:rPr>
                <w:sz w:val="28"/>
                <w:rtl w:val="true"/>
              </w:rPr>
              <w:t xml:space="preserve">, </w:t>
            </w:r>
            <w:r>
              <w:rPr>
                <w:sz w:val="28"/>
                <w:sz w:val="28"/>
                <w:rtl w:val="true"/>
              </w:rPr>
              <w:t>שופט</w:t>
            </w:r>
          </w:p>
          <w:p>
            <w:pPr>
              <w:pStyle w:val="Normal"/>
              <w:ind w:end="0"/>
              <w:jc w:val="center"/>
              <w:rPr>
                <w:b/>
                <w:bCs/>
                <w:sz w:val="28"/>
                <w:lang w:val="en-IL" w:eastAsia="en-IL"/>
              </w:rPr>
            </w:pPr>
            <w:r>
              <w:rPr>
                <w:b/>
                <w:bCs/>
                <w:sz w:val="28"/>
                <w:rtl w:val="true"/>
                <w:lang w:val="en-IL" w:eastAsia="en-IL"/>
              </w:rPr>
            </w:r>
          </w:p>
          <w:p>
            <w:pPr>
              <w:pStyle w:val="Normal"/>
              <w:ind w:end="0"/>
              <w:jc w:val="center"/>
              <w:rPr>
                <w:b/>
                <w:bCs/>
                <w:sz w:val="28"/>
                <w:lang w:val="en-IL" w:eastAsia="en-IL"/>
              </w:rPr>
            </w:pPr>
            <w:r>
              <w:rPr>
                <w:b/>
                <w:bCs/>
                <w:sz w:val="28"/>
                <w:rtl w:val="true"/>
                <w:lang w:val="en-IL" w:eastAsia="en-IL"/>
              </w:rPr>
            </w:r>
          </w:p>
        </w:tc>
      </w:tr>
    </w:tbl>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start"/>
        <w:rPr>
          <w:color w:val="FFFFFF"/>
          <w:sz w:val="2"/>
          <w:szCs w:val="2"/>
        </w:rPr>
      </w:pPr>
      <w:r>
        <w:rPr>
          <w:color w:val="FFFFFF"/>
          <w:sz w:val="2"/>
          <w:szCs w:val="2"/>
        </w:rPr>
        <w:t>5129371</w:t>
      </w:r>
    </w:p>
    <w:p>
      <w:pPr>
        <w:pStyle w:val="Normal"/>
        <w:ind w:end="0"/>
        <w:jc w:val="start"/>
        <w:rPr/>
      </w:pPr>
      <w:r>
        <w:rPr>
          <w:color w:val="FFFFFF"/>
          <w:sz w:val="2"/>
          <w:szCs w:val="2"/>
        </w:rPr>
        <w:t>54678313</w:t>
      </w:r>
    </w:p>
    <w:p>
      <w:pPr>
        <w:pStyle w:val="Header"/>
        <w:spacing w:lineRule="auto" w:line="360"/>
        <w:ind w:end="0"/>
        <w:jc w:val="both"/>
        <w:rPr/>
      </w:pPr>
      <w:r>
        <w:rPr>
          <w:rtl w:val="true"/>
        </w:rPr>
      </w:r>
    </w:p>
    <w:p>
      <w:pPr>
        <w:pStyle w:val="Header"/>
        <w:spacing w:lineRule="auto" w:line="360"/>
        <w:ind w:end="0"/>
        <w:jc w:val="both"/>
        <w:rPr>
          <w:color w:val="FFFFFF"/>
          <w:sz w:val="2"/>
          <w:szCs w:val="2"/>
        </w:rPr>
      </w:pPr>
      <w:r>
        <w:rPr>
          <w:color w:val="FFFFFF"/>
          <w:sz w:val="2"/>
          <w:szCs w:val="2"/>
          <w:rtl w:val="true"/>
        </w:rPr>
      </w:r>
    </w:p>
    <w:p>
      <w:pPr>
        <w:pStyle w:val="Header"/>
        <w:spacing w:lineRule="auto" w:line="360"/>
        <w:ind w:end="0"/>
        <w:jc w:val="both"/>
        <w:rPr>
          <w:color w:val="FFFFFF"/>
          <w:sz w:val="2"/>
          <w:szCs w:val="2"/>
        </w:rPr>
      </w:pPr>
      <w:r>
        <w:rPr>
          <w:color w:val="FFFFFF"/>
          <w:sz w:val="2"/>
          <w:szCs w:val="2"/>
        </w:rPr>
        <w:t>5129371</w:t>
      </w:r>
    </w:p>
    <w:p>
      <w:pPr>
        <w:pStyle w:val="Header"/>
        <w:spacing w:lineRule="auto" w:line="360"/>
        <w:ind w:end="0"/>
        <w:jc w:val="both"/>
        <w:rPr/>
      </w:pPr>
      <w:r>
        <w:rPr>
          <w:color w:val="FFFFFF"/>
          <w:sz w:val="2"/>
          <w:szCs w:val="2"/>
        </w:rPr>
        <w:t>54678313</w:t>
      </w:r>
    </w:p>
    <w:p>
      <w:pPr>
        <w:pStyle w:val="Header"/>
        <w:spacing w:lineRule="auto" w:line="360"/>
        <w:ind w:end="0"/>
        <w:jc w:val="both"/>
        <w:rPr/>
      </w:pPr>
      <w:r>
        <w:rPr>
          <w:rtl w:val="true"/>
        </w:rPr>
      </w:r>
    </w:p>
    <w:p>
      <w:pPr>
        <w:pStyle w:val="Header"/>
        <w:keepNext w:val="true"/>
        <w:spacing w:lineRule="auto" w:line="360"/>
        <w:ind w:end="0"/>
        <w:jc w:val="start"/>
        <w:rPr>
          <w:rFonts w:ascii="David" w:hAnsi="David" w:cs="David"/>
          <w:color w:val="000000"/>
          <w:sz w:val="22"/>
          <w:szCs w:val="22"/>
        </w:rPr>
      </w:pPr>
      <w:r>
        <w:rPr>
          <w:rFonts w:cs="David" w:ascii="David" w:hAnsi="David"/>
          <w:color w:val="000000"/>
          <w:sz w:val="22"/>
          <w:szCs w:val="22"/>
          <w:rtl w:val="true"/>
        </w:rPr>
      </w:r>
    </w:p>
    <w:p>
      <w:pPr>
        <w:pStyle w:val="Header"/>
        <w:keepNext w:val="true"/>
        <w:spacing w:lineRule="auto" w:line="360"/>
        <w:ind w:end="0"/>
        <w:jc w:val="start"/>
        <w:rPr>
          <w:rFonts w:ascii="David" w:hAnsi="David" w:cs="David"/>
          <w:color w:val="000000"/>
          <w:sz w:val="22"/>
          <w:szCs w:val="22"/>
        </w:rPr>
      </w:pPr>
      <w:r>
        <w:rPr>
          <w:rFonts w:ascii="David" w:hAnsi="David"/>
          <w:color w:val="000000"/>
          <w:sz w:val="22"/>
          <w:sz w:val="22"/>
          <w:szCs w:val="22"/>
          <w:rtl w:val="true"/>
        </w:rPr>
        <w:t xml:space="preserve">משה גלעד </w:t>
      </w:r>
      <w:r>
        <w:rPr>
          <w:rFonts w:cs="David" w:ascii="David" w:hAnsi="David"/>
          <w:color w:val="000000"/>
          <w:sz w:val="22"/>
          <w:szCs w:val="22"/>
        </w:rPr>
        <w:t>54678313</w:t>
      </w:r>
      <w:r>
        <w:rPr>
          <w:rFonts w:cs="David" w:ascii="David" w:hAnsi="David"/>
          <w:color w:val="000000"/>
          <w:sz w:val="22"/>
          <w:szCs w:val="22"/>
          <w:rtl w:val="true"/>
        </w:rPr>
        <w:t>-/</w:t>
      </w:r>
    </w:p>
    <w:p>
      <w:pPr>
        <w:pStyle w:val="Header"/>
        <w:spacing w:lineRule="auto" w:line="360"/>
        <w:ind w:end="0"/>
        <w:jc w:val="both"/>
        <w:rPr/>
      </w:pPr>
      <w:r>
        <w:rPr>
          <w:rtl w:val="true"/>
        </w:rPr>
        <w:t>קלדנית</w:t>
      </w:r>
      <w:r>
        <w:rPr>
          <w:rtl w:val="true"/>
        </w:rPr>
        <w:t xml:space="preserve">: </w:t>
      </w:r>
      <w:r>
        <w:rPr>
          <w:rtl w:val="true"/>
        </w:rPr>
        <w:t>ליאת</w:t>
      </w:r>
      <w:r>
        <w:rPr>
          <w:rFonts w:cs="Times New Roman"/>
          <w:rtl w:val="true"/>
        </w:rPr>
        <w:t xml:space="preserve"> </w:t>
      </w:r>
      <w:r>
        <w:rPr>
          <w:rtl w:val="true"/>
        </w:rPr>
        <w:t>פ</w:t>
      </w:r>
      <w:r>
        <w:rPr>
          <w:rtl w:val="true"/>
        </w:rPr>
        <w:t xml:space="preserve">. </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00"/>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sectPr>
      <w:headerReference w:type="default" r:id="rId23"/>
      <w:footerReference w:type="default" r:id="rId2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TUR">
    <w:charset w:val="00" w:characterSet="windows-1252"/>
    <w:family w:val="swiss"/>
    <w:pitch w:val="variable"/>
  </w:font>
  <w:font w:name="Tahoma">
    <w:charset w:val="00" w:characterSet="windows-1252"/>
    <w:family w:val="swiss"/>
    <w:pitch w:val="variable"/>
  </w:font>
  <w:font w:name="David">
    <w:charset w:val="b1" w:characterSet="windows-1255"/>
    <w:family w:val="swiss"/>
    <w:pitch w:val="variable"/>
  </w:font>
  <w:font w:name="FrankRuehl">
    <w:charset w:val="b1" w:characterSet="windows-1255"/>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46777-06-11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אסעד מחאג</w:t>
    </w:r>
    <w:r>
      <w:rPr>
        <w:rFonts w:cs="David" w:ascii="David" w:hAnsi="David"/>
        <w:color w:val="000000"/>
        <w:sz w:val="22"/>
        <w:szCs w:val="22"/>
        <w:rtl w:val="true"/>
      </w:rPr>
      <w:t>'</w:t>
    </w:r>
    <w:r>
      <w:rPr>
        <w:rFonts w:ascii="David" w:hAnsi="David"/>
        <w:color w:val="000000"/>
        <w:sz w:val="22"/>
        <w:sz w:val="22"/>
        <w:szCs w:val="22"/>
        <w:rtl w:val="true"/>
      </w:rPr>
      <w:t>נה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14812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4">
    <w:name w:val="שמות"/>
    <w:basedOn w:val="Normal"/>
    <w:qFormat/>
    <w:pPr>
      <w:suppressLineNumbers/>
      <w:snapToGrid w:val="false"/>
      <w:spacing w:lineRule="auto" w:line="360"/>
      <w:jc w:val="both"/>
    </w:pPr>
    <w:rPr>
      <w:b/>
      <w:bCs/>
      <w:sz w:val="22"/>
    </w:rPr>
  </w:style>
  <w:style w:type="paragraph" w:styleId="ruller4">
    <w:name w:val="ruller4"/>
    <w:basedOn w:val="Normal"/>
    <w:qFormat/>
    <w:pPr>
      <w:overflowPunct w:val="false"/>
      <w:autoSpaceDE w:val="false"/>
      <w:spacing w:lineRule="auto" w:line="360"/>
      <w:jc w:val="both"/>
    </w:pPr>
    <w:rPr>
      <w:rFonts w:ascii="Arial TUR" w:hAnsi="Arial TUR" w:cs="Arial TUR"/>
      <w:spacing w:val="10"/>
      <w:sz w:val="22"/>
      <w:szCs w:val="22"/>
    </w:rPr>
  </w:style>
  <w:style w:type="paragraph" w:styleId="ruller5">
    <w:name w:val="ruller5"/>
    <w:basedOn w:val="Normal"/>
    <w:qFormat/>
    <w:pPr>
      <w:overflowPunct w:val="false"/>
      <w:autoSpaceDE w:val="false"/>
      <w:ind w:hanging="0" w:start="1642" w:end="1282"/>
      <w:jc w:val="both"/>
    </w:pPr>
    <w:rPr>
      <w:rFonts w:ascii="Arial TUR" w:hAnsi="Arial TUR" w:cs="Arial TUR"/>
      <w:spacing w:val="1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92" TargetMode="External"/><Relationship Id="rId6" Type="http://schemas.openxmlformats.org/officeDocument/2006/relationships/hyperlink" Target="http://www.nevo.co.il/law/70301/340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40a"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20011352" TargetMode="External"/><Relationship Id="rId15" Type="http://schemas.openxmlformats.org/officeDocument/2006/relationships/hyperlink" Target="http://www.nevo.co.il/case/5887664" TargetMode="External"/><Relationship Id="rId16" Type="http://schemas.openxmlformats.org/officeDocument/2006/relationships/hyperlink" Target="http://www.nevo.co.il/case/5804154" TargetMode="External"/><Relationship Id="rId17" Type="http://schemas.openxmlformats.org/officeDocument/2006/relationships/hyperlink" Target="http://www.nevo.co.il/case/5762686" TargetMode="External"/><Relationship Id="rId18" Type="http://schemas.openxmlformats.org/officeDocument/2006/relationships/hyperlink" Target="http://www.nevo.co.il/case/6040482" TargetMode="External"/><Relationship Id="rId19" Type="http://schemas.openxmlformats.org/officeDocument/2006/relationships/hyperlink" Target="http://www.nevo.co.il/case/6000182" TargetMode="External"/><Relationship Id="rId20" Type="http://schemas.openxmlformats.org/officeDocument/2006/relationships/hyperlink" Target="http://www.nevo.co.il/case/5969313" TargetMode="External"/><Relationship Id="rId21" Type="http://schemas.openxmlformats.org/officeDocument/2006/relationships/hyperlink" Target="http://www.nevo.co.il/law/70301/340a;192" TargetMode="External"/><Relationship Id="rId22" Type="http://schemas.openxmlformats.org/officeDocument/2006/relationships/hyperlink" Target="http://www.nevo.co.il/law/70301"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2016-05-03T12:15:00Z</dcterms:created>
  <dc:creator>סתיו צולר</dc:creator>
  <dc:description/>
  <cp:keywords/>
  <dc:language>en-IL</dc:language>
  <cp:lastModifiedBy>hofit</cp:lastModifiedBy>
  <dcterms:modified xsi:type="dcterms:W3CDTF">2016-05-03T12:15:00Z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אסעד מחאג'נה</vt:lpwstr>
  </property>
  <property fmtid="{D5CDD505-2E9C-101B-9397-08002B2CF9AE}" pid="6" name="APPELLEE1">
    <vt:lpwstr/>
  </property>
  <property fmtid="{D5CDD505-2E9C-101B-9397-08002B2CF9AE}" pid="7" name="APPELLEE2">
    <vt:lpwstr/>
  </property>
  <property fmtid="{D5CDD505-2E9C-101B-9397-08002B2CF9AE}" pid="8" name="CASESLISTTMP1">
    <vt:lpwstr>20011352;5887664;5804154;5762686;6040482;6000182;5969313</vt:lpwstr>
  </property>
  <property fmtid="{D5CDD505-2E9C-101B-9397-08002B2CF9AE}" pid="9" name="CITY">
    <vt:lpwstr>חי'</vt:lpwstr>
  </property>
  <property fmtid="{D5CDD505-2E9C-101B-9397-08002B2CF9AE}" pid="10" name="DATE">
    <vt:lpwstr>20111114</vt:lpwstr>
  </property>
  <property fmtid="{D5CDD505-2E9C-101B-9397-08002B2CF9AE}" pid="11" name="DELEMATA">
    <vt:lpwstr/>
  </property>
  <property fmtid="{D5CDD505-2E9C-101B-9397-08002B2CF9AE}" pid="12" name="ISABSTRACT">
    <vt:lpwstr>Y</vt:lpwstr>
  </property>
  <property fmtid="{D5CDD505-2E9C-101B-9397-08002B2CF9AE}" pid="13" name="JUDGE">
    <vt:lpwstr>משה גלעד</vt:lpwstr>
  </property>
  <property fmtid="{D5CDD505-2E9C-101B-9397-08002B2CF9AE}" pid="14" name="LAWLISTTMP1">
    <vt:lpwstr>70301/144.b;144.a;340a:2;192</vt:lpwstr>
  </property>
  <property fmtid="{D5CDD505-2E9C-101B-9397-08002B2CF9AE}" pid="15" name="LAWYER">
    <vt:lpwstr>אילת השחר ביטון פרלה;אחמד חמזה יונס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46777</vt:lpwstr>
  </property>
  <property fmtid="{D5CDD505-2E9C-101B-9397-08002B2CF9AE}" pid="22" name="NEWPARTB">
    <vt:lpwstr>06</vt:lpwstr>
  </property>
  <property fmtid="{D5CDD505-2E9C-101B-9397-08002B2CF9AE}" pid="23" name="NEWPARTC">
    <vt:lpwstr>11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390020111114</vt:lpwstr>
  </property>
  <property fmtid="{D5CDD505-2E9C-101B-9397-08002B2CF9AE}" pid="34" name="TYPE_N_DATE">
    <vt:lpwstr>39020111114</vt:lpwstr>
  </property>
  <property fmtid="{D5CDD505-2E9C-101B-9397-08002B2CF9AE}" pid="35" name="VOLUME">
    <vt:lpwstr/>
  </property>
  <property fmtid="{D5CDD505-2E9C-101B-9397-08002B2CF9AE}" pid="36" name="WORDNUMPAGES">
    <vt:lpwstr>7</vt:lpwstr>
  </property>
</Properties>
</file>