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hyperlink r:id="rId2">
              <w:r>
                <w:rPr>
                  <w:rStyle w:val="Hyperlink"/>
                  <w:rFonts w:cs="FrankRuehl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sz w:val="28"/>
                  <w:szCs w:val="28"/>
                </w:rPr>
                <w:t>46812-02-11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כנעאני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כנעאני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46812-02-11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כנעאני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כנאעני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עלאא אלדין 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כנאעני מוחמד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אלדין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לשינוי תנאי שחרור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46812-02-11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כנעאני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כנאעני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עלאא אלדין 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כנאעני מוחמד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אלדין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לשינוי תנאי שחרור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06-11-2011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כנאעני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בורנשטיין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עלאא אלדין עתאמנה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46812-02-11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כנעאני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כנאעני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עלאא אלדין 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כנאעני מוחמד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אלדין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לשינוי תנאי שחרור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06-11-2011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כנאעני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בורנשטיין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עלאא אלדין 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25-01-2012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18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 </w:t>
      </w:r>
      <w:r>
        <w:rPr>
          <w:rFonts w:cs="FrankRuehl" w:ascii="FrankRuehl" w:hAnsi="FrankRuehl"/>
        </w:rPr>
        <w:t>5481/11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ב </w:t>
      </w:r>
      <w:r>
        <w:rPr>
          <w:rFonts w:cs="FrankRuehl" w:ascii="FrankRuehl" w:hAnsi="FrankRuehl"/>
        </w:rPr>
        <w:t>5555/11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פרקליטות המדינה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19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כאדל בוריאת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17.2.11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23:50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משויף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bookmarkStart w:id="8" w:name="ABSTRACT_END"/>
      <w:bookmarkEnd w:id="8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24.2.11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28.2.11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2004-2005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25/5/86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סנינה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10.8.06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: </w:t>
        <w:br/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המקדמיות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hyperlink r:id="rId2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8012/04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16.11.05</w:t>
      </w:r>
      <w:r>
        <w:rPr>
          <w:b/>
          <w:bCs/>
          <w:rtl w:val="true"/>
        </w:rPr>
        <w:t xml:space="preserve">); </w:t>
      </w:r>
      <w:hyperlink r:id="rId26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29.3.04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טהה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1/7/99</w:t>
      </w:r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353/86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מח</w:t>
      </w:r>
      <w:r>
        <w:rPr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>מ</w:t>
      </w:r>
      <w:r>
        <w:rPr>
          <w:b/>
          <w:b/>
          <w:bCs/>
          <w:u w:val="single"/>
          <w:rtl w:val="true"/>
        </w:rPr>
        <w:t>י</w:t>
      </w:r>
      <w:r>
        <w:rPr>
          <w:b/>
          <w:b/>
          <w:bCs/>
          <w:u w:val="single"/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9/7/86</w:t>
      </w:r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start"/>
        <w:rPr/>
      </w:pP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8899/06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ארמין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29/7/</w:t>
      </w:r>
      <w:r>
        <w:rPr/>
        <w:t>07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br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8446/09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עותמאן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18/1/10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2620/93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5276/10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כלידיאן</w:t>
      </w:r>
      <w:r>
        <w:rPr>
          <w:rtl w:val="true"/>
        </w:rPr>
        <w:t>,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4.4.2011</w:t>
      </w:r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יהושע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אקרמן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1/3/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].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ממעסיקו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ויועסק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חלבי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/>
        <w:t>050-6278504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20.7.11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1.8.11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46835-02-11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46812-02-11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כנעאני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20276" TargetMode="External"/><Relationship Id="rId3" Type="http://schemas.openxmlformats.org/officeDocument/2006/relationships/hyperlink" Target="http://www.nevo.co.il/case/4620276" TargetMode="External"/><Relationship Id="rId4" Type="http://schemas.openxmlformats.org/officeDocument/2006/relationships/hyperlink" Target="http://www.nevo.co.il/case/6015044" TargetMode="External"/><Relationship Id="rId5" Type="http://schemas.openxmlformats.org/officeDocument/2006/relationships/hyperlink" Target="http://www.nevo.co.il/case/6015044" TargetMode="External"/><Relationship Id="rId6" Type="http://schemas.openxmlformats.org/officeDocument/2006/relationships/hyperlink" Target="http://www.nevo.co.il/case/6015044" TargetMode="External"/><Relationship Id="rId7" Type="http://schemas.openxmlformats.org/officeDocument/2006/relationships/hyperlink" Target="http://www.nevo.co.il/case/4620276" TargetMode="External"/><Relationship Id="rId8" Type="http://schemas.openxmlformats.org/officeDocument/2006/relationships/hyperlink" Target="http://www.nevo.co.il/case/6015044" TargetMode="External"/><Relationship Id="rId9" Type="http://schemas.openxmlformats.org/officeDocument/2006/relationships/hyperlink" Target="http://www.nevo.co.il/case/6015044" TargetMode="External"/><Relationship Id="rId10" Type="http://schemas.openxmlformats.org/officeDocument/2006/relationships/hyperlink" Target="http://www.nevo.co.il/case/6015044" TargetMode="External"/><Relationship Id="rId11" Type="http://schemas.openxmlformats.org/officeDocument/2006/relationships/hyperlink" Target="http://www.nevo.co.il/case/6015044" TargetMode="External"/><Relationship Id="rId12" Type="http://schemas.openxmlformats.org/officeDocument/2006/relationships/hyperlink" Target="http://www.nevo.co.il/case/4620276" TargetMode="External"/><Relationship Id="rId13" Type="http://schemas.openxmlformats.org/officeDocument/2006/relationships/hyperlink" Target="http://www.nevo.co.il/case/6015044" TargetMode="External"/><Relationship Id="rId14" Type="http://schemas.openxmlformats.org/officeDocument/2006/relationships/hyperlink" Target="http://www.nevo.co.il/case/6015044" TargetMode="External"/><Relationship Id="rId15" Type="http://schemas.openxmlformats.org/officeDocument/2006/relationships/hyperlink" Target="http://www.nevo.co.il/case/6015044" TargetMode="External"/><Relationship Id="rId16" Type="http://schemas.openxmlformats.org/officeDocument/2006/relationships/hyperlink" Target="http://www.nevo.co.il/case/6015044" TargetMode="External"/><Relationship Id="rId17" Type="http://schemas.openxmlformats.org/officeDocument/2006/relationships/hyperlink" Target="http://www.nevo.co.il/case/6015044" TargetMode="External"/><Relationship Id="rId18" Type="http://schemas.openxmlformats.org/officeDocument/2006/relationships/hyperlink" Target="http://www.nevo.co.il/case/6015044" TargetMode="External"/><Relationship Id="rId19" Type="http://schemas.openxmlformats.org/officeDocument/2006/relationships/hyperlink" Target="http://www.nevo.co.il/case/601504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887664" TargetMode="External"/><Relationship Id="rId25" Type="http://schemas.openxmlformats.org/officeDocument/2006/relationships/hyperlink" Target="http://www.nevo.co.il/case/6118595" TargetMode="External"/><Relationship Id="rId26" Type="http://schemas.openxmlformats.org/officeDocument/2006/relationships/hyperlink" Target="http://www.nevo.co.il/case/5852404" TargetMode="External"/><Relationship Id="rId27" Type="http://schemas.openxmlformats.org/officeDocument/2006/relationships/hyperlink" Target="http://www.nevo.co.il/case/5707014" TargetMode="External"/><Relationship Id="rId28" Type="http://schemas.openxmlformats.org/officeDocument/2006/relationships/hyperlink" Target="http://www.nevo.co.il/case/17920107" TargetMode="External"/><Relationship Id="rId29" Type="http://schemas.openxmlformats.org/officeDocument/2006/relationships/hyperlink" Target="http://www.nevo.co.il/case/5804154" TargetMode="External"/><Relationship Id="rId30" Type="http://schemas.openxmlformats.org/officeDocument/2006/relationships/hyperlink" Target="http://www.nevo.co.il/case/6207967" TargetMode="External"/><Relationship Id="rId31" Type="http://schemas.openxmlformats.org/officeDocument/2006/relationships/hyperlink" Target="http://www.nevo.co.il/case/6003952" TargetMode="External"/><Relationship Id="rId32" Type="http://schemas.openxmlformats.org/officeDocument/2006/relationships/hyperlink" Target="http://www.nevo.co.il/case/5678001" TargetMode="External"/><Relationship Id="rId33" Type="http://schemas.openxmlformats.org/officeDocument/2006/relationships/hyperlink" Target="http://www.nevo.co.il/case/4620277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2016-04-26T12:48:00Z</dcterms:created>
  <dc:creator> </dc:creator>
  <dc:description/>
  <cp:keywords/>
  <dc:language>en-IL</dc:language>
  <cp:lastModifiedBy>run</cp:lastModifiedBy>
  <dcterms:modified xsi:type="dcterms:W3CDTF">2016-04-26T12:48:00Z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כנעאני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4620276:4;6015044:13;6015045;5887664;6118595;5852404;5707014;17920107;5804154;6207967;6003952;5678001;4620277</vt:lpwstr>
  </property>
  <property fmtid="{D5CDD505-2E9C-101B-9397-08002B2CF9AE}" pid="9" name="CITY">
    <vt:lpwstr>חי'</vt:lpwstr>
  </property>
  <property fmtid="{D5CDD505-2E9C-101B-9397-08002B2CF9AE}" pid="10" name="DATE">
    <vt:lpwstr>20110706</vt:lpwstr>
  </property>
  <property fmtid="{D5CDD505-2E9C-101B-9397-08002B2CF9AE}" pid="11" name="DELEMATA">
    <vt:lpwstr>http://elyon2.court.gov.il/scripts9/mgrqispi93.dll?Appname=eScourt&amp;Prgname=GetFileDetails&amp;Arguments=-N2011-005481-0</vt:lpwstr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70301/144.b</vt:lpwstr>
  </property>
  <property fmtid="{D5CDD505-2E9C-101B-9397-08002B2CF9AE}" pid="15" name="LAWYER">
    <vt:lpwstr/>
  </property>
  <property fmtid="{D5CDD505-2E9C-101B-9397-08002B2CF9AE}" pid="16" name="LINKK1">
    <vt:lpwstr>http://www.nevo.co.il/Psika_word/mechozi/ME-11-02-46812-523.doc;ל במחוזי (03-03-2011)#תפ 46812-02-11 מדינת ישראל נ' כנעאני#שופטים: רון שפירא</vt:lpwstr>
  </property>
  <property fmtid="{D5CDD505-2E9C-101B-9397-08002B2CF9AE}" pid="17" name="LINKK10">
    <vt:lpwstr>http://www.nevo.co.il/Psika_word/mechozi/ME-11-02-46812-523.doc;ל במחוזי (03-03-2011)#תפ 46812-02-11 מדינת ישראל נ' כנעאני#שופטים: רון שפירא</vt:lpwstr>
  </property>
  <property fmtid="{D5CDD505-2E9C-101B-9397-08002B2CF9AE}" pid="18" name="LINKK11">
    <vt:lpwstr>http://www.nevo.co.il/Psika_word/elyon/11054810-e01.doc;להחלטה בעליון (28-07-2011)#עפ 5481/11 מוחמד כנאעני נ' מדינת ישראל#שופטים: י' עמית#עו''ד: עלאא אלדין עתאמנה</vt:lpwstr>
  </property>
  <property fmtid="{D5CDD505-2E9C-101B-9397-08002B2CF9AE}" pid="19" name="LINKK12">
    <vt:lpwstr>http://www.nevo.co.il/Psika_word/elyon/11054810-e02.doc;להחלטה בעליון (02-08-2011)#עפ 5481/11 מדינת ישראל נ' כנאעני מוחמד#שופטים: י' עמית#עו''ד: עלאא עתאמנה, יאיר חמודות, גלי פילובסקי, עאדל בויראת, ביום, 2011, ר' שפירא</vt:lpwstr>
  </property>
  <property fmtid="{D5CDD505-2E9C-101B-9397-08002B2CF9AE}" pid="20" name="LINKK2">
    <vt:lpwstr>http://www.nevo.co.il/Psika_word/elyon/11054810-e01.doc;להחלטה בעליון (28-07-2011)#עפ 5481/11 מוחמד כנאעני נ' מדינת ישראל#שופטים: י' עמית#עו''ד: עלאא אלדין עתאמנה</vt:lpwstr>
  </property>
  <property fmtid="{D5CDD505-2E9C-101B-9397-08002B2CF9AE}" pid="21" name="LINKK3">
    <vt:lpwstr>http://www.nevo.co.il/Psika_word/elyon/11054810-e02.doc;להחלטה בעליון (02-08-2011)#עפ 5481/11 מדינת ישראל נ' כנאעני מוחמד#שופטים: י' עמית#עו''ד: עלאא עתאמנה, יאיר חמודות, גלי פילובסקי, עאדל בויראת, ביום, 2011, ר' שפירא</vt:lpwstr>
  </property>
  <property fmtid="{D5CDD505-2E9C-101B-9397-08002B2CF9AE}" pid="22" name="LINKK4">
    <vt:lpwstr>http://www.nevo.co.il/Psika_word/elyon/11054810-h04.doc;להחלטה בעליון (02-11-2011)#עפ 5481/11 כנאעני מוחמד נ' מדינת ישראל#שופטים: ס' ג'ובראן#עו''ד: עלאא אלדין עתאמנה, בקשה, לשינוי תנאי שחרור</vt:lpwstr>
  </property>
  <property fmtid="{D5CDD505-2E9C-101B-9397-08002B2CF9AE}" pid="23" name="LINKK5">
    <vt:lpwstr>http://www.nevo.co.il/Psika_word/mechozi/ME-11-02-46812-523.doc;ל במחוזי (03-03-2011)#תפ 46812-02-11 מדינת ישראל נ' כנעאני#שופטים: רון שפירא</vt:lpwstr>
  </property>
  <property fmtid="{D5CDD505-2E9C-101B-9397-08002B2CF9AE}" pid="24" name="LINKK6">
    <vt:lpwstr>http://www.nevo.co.il/Psika_word/elyon/11054810-e01.doc;להחלטה בעליון (28-07-2011)#עפ 5481/11 מוחמד כנאעני נ' מדינת ישראל#שופטים: י' עמית#עו''ד: עלאא אלדין עתאמנה</vt:lpwstr>
  </property>
  <property fmtid="{D5CDD505-2E9C-101B-9397-08002B2CF9AE}" pid="25" name="LINKK7">
    <vt:lpwstr>http://www.nevo.co.il/Psika_word/elyon/11054810-e02.doc;להחלטה בעליון (02-08-2011)#עפ 5481/11 מדינת ישראל נ' כנאעני מוחמד#שופטים: י' עמית#עו''ד: עלאא עתאמנה, יאיר חמודות, גלי פילובסקי, עאדל בויראת, ביום, 2011, ר' שפירא</vt:lpwstr>
  </property>
  <property fmtid="{D5CDD505-2E9C-101B-9397-08002B2CF9AE}" pid="26" name="LINKK8">
    <vt:lpwstr>http://www.nevo.co.il/Psika_word/elyon/11054810-h04.doc;להחלטה בעליון (02-11-2011)#עפ 5481/11 כנאעני מוחמד נ' מדינת ישראל#שופטים: ס' ג'ובראן#עו''ד: עלאא אלדין עתאמנה, בקשה, לשינוי תנאי שחרור</vt:lpwstr>
  </property>
  <property fmtid="{D5CDD505-2E9C-101B-9397-08002B2CF9AE}" pid="27" name="LINKK9">
    <vt:lpwstr>http://www.nevo.co.il/Psika_word/elyon/11054810-h05.doc;להחלטה בעליון (06-11-2011)#עפ 5481/11 מוחמד כנאעני נ' מדינת ישראל#שופטים: ס' ג'ובראן#עו''ד: תמר בורנשטיין, עלאא אלדין עתאמנה</vt:lpwstr>
  </property>
  <property fmtid="{D5CDD505-2E9C-101B-9397-08002B2CF9AE}" pid="28" name="NEWPARTA">
    <vt:lpwstr>46812</vt:lpwstr>
  </property>
  <property fmtid="{D5CDD505-2E9C-101B-9397-08002B2CF9AE}" pid="29" name="NEWPARTB">
    <vt:lpwstr>02</vt:lpwstr>
  </property>
  <property fmtid="{D5CDD505-2E9C-101B-9397-08002B2CF9AE}" pid="30" name="NEWPARTC">
    <vt:lpwstr>11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390020110706</vt:lpwstr>
  </property>
  <property fmtid="{D5CDD505-2E9C-101B-9397-08002B2CF9AE}" pid="41" name="TYPE_N_DATE">
    <vt:lpwstr>39020110706</vt:lpwstr>
  </property>
  <property fmtid="{D5CDD505-2E9C-101B-9397-08002B2CF9AE}" pid="42" name="VOLUME">
    <vt:lpwstr/>
  </property>
  <property fmtid="{D5CDD505-2E9C-101B-9397-08002B2CF9AE}" pid="43" name="WORDNUMPAGES">
    <vt:lpwstr>5</vt:lpwstr>
  </property>
</Properties>
</file>